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44EB8" w14:textId="6D095EC7" w:rsidR="005349E5" w:rsidRDefault="005349E5" w:rsidP="005349E5">
      <w:pPr>
        <w:spacing w:line="360" w:lineRule="auto"/>
        <w:jc w:val="right"/>
        <w:rPr>
          <w:sz w:val="24"/>
          <w:szCs w:val="24"/>
        </w:rPr>
      </w:pPr>
      <w:bookmarkStart w:id="0" w:name="_Hlk118984045"/>
      <w:bookmarkStart w:id="1" w:name="_GoBack"/>
      <w:bookmarkEnd w:id="1"/>
      <w:r>
        <w:rPr>
          <w:sz w:val="24"/>
          <w:szCs w:val="24"/>
        </w:rPr>
        <w:t xml:space="preserve">Toluca de Lerdo, Estado de México; a ___ de </w:t>
      </w:r>
      <w:r w:rsidR="009B277E">
        <w:rPr>
          <w:sz w:val="24"/>
          <w:szCs w:val="24"/>
        </w:rPr>
        <w:t>_____________</w:t>
      </w:r>
      <w:r>
        <w:rPr>
          <w:sz w:val="24"/>
          <w:szCs w:val="24"/>
        </w:rPr>
        <w:t xml:space="preserve"> 202</w:t>
      </w:r>
      <w:r w:rsidR="00D67AA6">
        <w:rPr>
          <w:sz w:val="24"/>
          <w:szCs w:val="24"/>
        </w:rPr>
        <w:t>3</w:t>
      </w:r>
    </w:p>
    <w:p w14:paraId="67ACB3FF" w14:textId="77777777" w:rsidR="005349E5" w:rsidRDefault="005349E5" w:rsidP="005349E5">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7821E98" w14:textId="5C96FE8E" w:rsidR="005349E5" w:rsidRDefault="009B277E" w:rsidP="005349E5">
      <w:pPr>
        <w:spacing w:line="240" w:lineRule="auto"/>
        <w:rPr>
          <w:b/>
        </w:rPr>
      </w:pPr>
      <w:r>
        <w:rPr>
          <w:b/>
        </w:rPr>
        <w:t>DIPUTADO ______________________</w:t>
      </w:r>
    </w:p>
    <w:p w14:paraId="05DC88B6" w14:textId="77777777" w:rsidR="005349E5" w:rsidRDefault="005349E5" w:rsidP="005349E5">
      <w:pPr>
        <w:spacing w:line="240" w:lineRule="auto"/>
        <w:rPr>
          <w:b/>
        </w:rPr>
      </w:pPr>
      <w:r>
        <w:rPr>
          <w:b/>
        </w:rPr>
        <w:t>PRESIDENTE DE LA MESA DIRECTIVA DE LA</w:t>
      </w:r>
    </w:p>
    <w:p w14:paraId="78755946" w14:textId="77777777" w:rsidR="005349E5" w:rsidRDefault="005349E5" w:rsidP="005349E5">
      <w:pPr>
        <w:spacing w:line="240" w:lineRule="auto"/>
        <w:rPr>
          <w:b/>
        </w:rPr>
      </w:pPr>
      <w:proofErr w:type="spellStart"/>
      <w:r>
        <w:rPr>
          <w:b/>
        </w:rPr>
        <w:t>LXl</w:t>
      </w:r>
      <w:proofErr w:type="spellEnd"/>
      <w:r>
        <w:rPr>
          <w:b/>
        </w:rPr>
        <w:t xml:space="preserve"> LEGISLATURA DEL ESTADO LIBRE </w:t>
      </w:r>
    </w:p>
    <w:p w14:paraId="48EEC43F" w14:textId="77777777" w:rsidR="005349E5" w:rsidRDefault="005349E5" w:rsidP="005349E5">
      <w:pPr>
        <w:spacing w:line="240" w:lineRule="auto"/>
        <w:rPr>
          <w:b/>
        </w:rPr>
      </w:pPr>
      <w:r>
        <w:rPr>
          <w:b/>
        </w:rPr>
        <w:t>Y SOBERANO DE MÉXICO</w:t>
      </w:r>
    </w:p>
    <w:p w14:paraId="0AEB7B6F" w14:textId="77777777" w:rsidR="005349E5" w:rsidRDefault="005349E5" w:rsidP="005349E5">
      <w:pPr>
        <w:spacing w:line="360" w:lineRule="auto"/>
        <w:rPr>
          <w:b/>
          <w:sz w:val="24"/>
          <w:szCs w:val="24"/>
        </w:rPr>
      </w:pPr>
      <w:r>
        <w:rPr>
          <w:b/>
        </w:rPr>
        <w:t>P R E S E N T E</w:t>
      </w:r>
    </w:p>
    <w:p w14:paraId="06EAFCF0" w14:textId="77777777" w:rsidR="005349E5" w:rsidRDefault="005349E5" w:rsidP="005349E5">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FF62BB8" w14:textId="2641D296" w:rsidR="005349E5" w:rsidRDefault="0013379B" w:rsidP="005349E5">
      <w:pPr>
        <w:spacing w:line="360" w:lineRule="auto"/>
        <w:jc w:val="both"/>
        <w:rPr>
          <w:sz w:val="24"/>
          <w:szCs w:val="24"/>
        </w:rPr>
      </w:pPr>
      <w:r>
        <w:rPr>
          <w:sz w:val="24"/>
          <w:szCs w:val="24"/>
        </w:rPr>
        <w:t>Los</w:t>
      </w:r>
      <w:r w:rsidR="005349E5">
        <w:rPr>
          <w:sz w:val="24"/>
          <w:szCs w:val="24"/>
        </w:rPr>
        <w:t xml:space="preserve"> suscrito</w:t>
      </w:r>
      <w:r>
        <w:rPr>
          <w:sz w:val="24"/>
          <w:szCs w:val="24"/>
        </w:rPr>
        <w:t>s</w:t>
      </w:r>
      <w:r w:rsidR="005349E5">
        <w:rPr>
          <w:sz w:val="24"/>
          <w:szCs w:val="24"/>
        </w:rPr>
        <w:t>,</w:t>
      </w:r>
      <w:r>
        <w:rPr>
          <w:sz w:val="24"/>
          <w:szCs w:val="24"/>
        </w:rPr>
        <w:t xml:space="preserve"> </w:t>
      </w:r>
      <w:r>
        <w:rPr>
          <w:b/>
          <w:sz w:val="24"/>
          <w:szCs w:val="24"/>
        </w:rPr>
        <w:t>Diputado Maurilio Hernández González, Diputada María del Rosario Elizalde Vázquez, Diputado Gerardo Ulloa Pérez, Diputado Faustino de la Cruz Pérez,</w:t>
      </w:r>
      <w:r w:rsidR="005349E5">
        <w:rPr>
          <w:sz w:val="24"/>
          <w:szCs w:val="24"/>
        </w:rPr>
        <w:t xml:space="preserve"> </w:t>
      </w:r>
      <w:r w:rsidR="005349E5">
        <w:rPr>
          <w:b/>
          <w:sz w:val="24"/>
          <w:szCs w:val="24"/>
        </w:rPr>
        <w:t>Diputado Abraham Saroné Campos</w:t>
      </w:r>
      <w:r w:rsidR="005349E5">
        <w:rPr>
          <w:sz w:val="24"/>
          <w:szCs w:val="24"/>
        </w:rPr>
        <w:t>, integrante</w:t>
      </w:r>
      <w:r>
        <w:rPr>
          <w:sz w:val="24"/>
          <w:szCs w:val="24"/>
        </w:rPr>
        <w:t>s</w:t>
      </w:r>
      <w:r w:rsidR="005349E5">
        <w:rPr>
          <w:sz w:val="24"/>
          <w:szCs w:val="24"/>
        </w:rPr>
        <w:t xml:space="preserve"> del grupo parlamentario morena, con fundamento </w:t>
      </w:r>
      <w:r w:rsidR="003C0B4C">
        <w:rPr>
          <w:sz w:val="24"/>
          <w:szCs w:val="24"/>
        </w:rPr>
        <w:t xml:space="preserve">en </w:t>
      </w:r>
      <w:r w:rsidR="005349E5">
        <w:rPr>
          <w:sz w:val="24"/>
          <w:szCs w:val="24"/>
        </w:rPr>
        <w:t>los artículo 6 y 71 fracción III de la Constitución Política de los Estado Unidos Mexicanos; 51 fracción II</w:t>
      </w:r>
      <w:r w:rsidR="00D87BFD">
        <w:rPr>
          <w:sz w:val="24"/>
          <w:szCs w:val="24"/>
        </w:rPr>
        <w:t>, 57</w:t>
      </w:r>
      <w:r w:rsidR="005349E5">
        <w:rPr>
          <w:sz w:val="24"/>
          <w:szCs w:val="24"/>
        </w:rPr>
        <w:t xml:space="preserve"> y 61 fracción I de la Constitución Política del Estado Libre y Soberano de México; 28 fracción I, 38 fracción II, 79 y 81 de la Ley Orgánica del Poder Legislativo del Estado Libre y Soberano de México, así como 68 del Reglamento del Poder Legislativo del Estado de Libre y Soberano de México, someto a consideración de esta H. legislatura, la presente </w:t>
      </w:r>
      <w:r w:rsidR="005349E5" w:rsidRPr="00D9146F">
        <w:rPr>
          <w:b/>
          <w:sz w:val="24"/>
          <w:szCs w:val="24"/>
        </w:rPr>
        <w:t>iniciativa con</w:t>
      </w:r>
      <w:r w:rsidR="005349E5">
        <w:rPr>
          <w:sz w:val="24"/>
          <w:szCs w:val="24"/>
        </w:rPr>
        <w:t xml:space="preserve"> </w:t>
      </w:r>
      <w:r w:rsidR="005349E5">
        <w:rPr>
          <w:b/>
          <w:sz w:val="24"/>
          <w:szCs w:val="24"/>
        </w:rPr>
        <w:t>Proyecto de Decreto mediante el cual</w:t>
      </w:r>
      <w:r w:rsidR="00D9146F">
        <w:rPr>
          <w:b/>
          <w:sz w:val="24"/>
          <w:szCs w:val="24"/>
        </w:rPr>
        <w:t xml:space="preserve"> se </w:t>
      </w:r>
      <w:r w:rsidR="00561936" w:rsidRPr="00561936">
        <w:rPr>
          <w:b/>
          <w:sz w:val="24"/>
          <w:szCs w:val="24"/>
        </w:rPr>
        <w:t>adiciona una fracción XIX recorriéndose las subsecuentes al artículo 62 de la Ley Orgánica del Poder Legislativo del Estado Libre y Soberano de México</w:t>
      </w:r>
      <w:r w:rsidR="00D9146F">
        <w:rPr>
          <w:b/>
          <w:sz w:val="24"/>
          <w:szCs w:val="24"/>
        </w:rPr>
        <w:t xml:space="preserve">, y </w:t>
      </w:r>
      <w:r w:rsidR="00561936">
        <w:rPr>
          <w:b/>
          <w:sz w:val="24"/>
          <w:szCs w:val="24"/>
        </w:rPr>
        <w:t xml:space="preserve">se </w:t>
      </w:r>
      <w:r w:rsidR="00561936" w:rsidRPr="00561936">
        <w:rPr>
          <w:b/>
          <w:sz w:val="24"/>
          <w:szCs w:val="24"/>
        </w:rPr>
        <w:t>adiciona el inciso c) recorriéndose los subsecuentes al artículo 13 A, fracción VI del Reglamento del Poder Legislativo del Estado Libre y Soberano de México</w:t>
      </w:r>
      <w:r w:rsidR="00D9146F">
        <w:rPr>
          <w:b/>
          <w:sz w:val="24"/>
          <w:szCs w:val="24"/>
        </w:rPr>
        <w:t xml:space="preserve">, con </w:t>
      </w:r>
      <w:r w:rsidR="006F056B">
        <w:rPr>
          <w:b/>
          <w:sz w:val="24"/>
          <w:szCs w:val="24"/>
        </w:rPr>
        <w:t xml:space="preserve">el </w:t>
      </w:r>
      <w:r w:rsidR="00D9146F">
        <w:rPr>
          <w:b/>
          <w:sz w:val="24"/>
          <w:szCs w:val="24"/>
        </w:rPr>
        <w:t>objeto de que</w:t>
      </w:r>
      <w:r w:rsidR="00A31520">
        <w:rPr>
          <w:b/>
          <w:sz w:val="24"/>
          <w:szCs w:val="24"/>
        </w:rPr>
        <w:t xml:space="preserve"> </w:t>
      </w:r>
      <w:r w:rsidR="00561936">
        <w:rPr>
          <w:b/>
          <w:sz w:val="24"/>
          <w:szCs w:val="24"/>
        </w:rPr>
        <w:t xml:space="preserve">este órgano legislativo </w:t>
      </w:r>
      <w:r w:rsidR="00D87BFD">
        <w:rPr>
          <w:b/>
          <w:sz w:val="24"/>
          <w:szCs w:val="24"/>
        </w:rPr>
        <w:t>otorgue un reconocimiento</w:t>
      </w:r>
      <w:r w:rsidR="00451C61">
        <w:rPr>
          <w:b/>
          <w:sz w:val="24"/>
          <w:szCs w:val="24"/>
        </w:rPr>
        <w:t xml:space="preserve"> y </w:t>
      </w:r>
      <w:r w:rsidR="00032D5E">
        <w:rPr>
          <w:b/>
          <w:sz w:val="24"/>
          <w:szCs w:val="24"/>
        </w:rPr>
        <w:t>estímulo</w:t>
      </w:r>
      <w:r w:rsidR="00D87BFD">
        <w:rPr>
          <w:b/>
          <w:sz w:val="24"/>
          <w:szCs w:val="24"/>
        </w:rPr>
        <w:t xml:space="preserve"> a las maestras y maestros de nuestra entidad federativa por su </w:t>
      </w:r>
      <w:r w:rsidR="005349E5">
        <w:rPr>
          <w:b/>
          <w:sz w:val="24"/>
          <w:szCs w:val="24"/>
        </w:rPr>
        <w:t>trayectoria</w:t>
      </w:r>
      <w:r w:rsidR="005349E5">
        <w:rPr>
          <w:sz w:val="24"/>
          <w:szCs w:val="24"/>
        </w:rPr>
        <w:t>, con base en las siguiente</w:t>
      </w:r>
      <w:r w:rsidR="00A31520">
        <w:rPr>
          <w:sz w:val="24"/>
          <w:szCs w:val="24"/>
        </w:rPr>
        <w:t>:</w:t>
      </w:r>
    </w:p>
    <w:p w14:paraId="21F83C50" w14:textId="77777777" w:rsidR="005349E5" w:rsidRDefault="005349E5" w:rsidP="005349E5">
      <w:pPr>
        <w:rPr>
          <w:rFonts w:ascii="Times New Roman" w:eastAsia="Times New Roman" w:hAnsi="Times New Roman" w:cs="Times New Roman"/>
          <w:sz w:val="24"/>
          <w:szCs w:val="24"/>
        </w:rPr>
      </w:pPr>
    </w:p>
    <w:p w14:paraId="4B2E9650" w14:textId="2FF4FA58" w:rsidR="005349E5" w:rsidRDefault="00A31520" w:rsidP="005349E5">
      <w:pPr>
        <w:jc w:val="center"/>
        <w:rPr>
          <w:b/>
          <w:sz w:val="24"/>
          <w:szCs w:val="24"/>
        </w:rPr>
      </w:pPr>
      <w:r>
        <w:rPr>
          <w:b/>
          <w:sz w:val="24"/>
          <w:szCs w:val="24"/>
        </w:rPr>
        <w:t>EXPOSICIÓN DE MOTIVOS</w:t>
      </w:r>
    </w:p>
    <w:p w14:paraId="6434BC7C" w14:textId="77777777" w:rsidR="00D87BFD" w:rsidRDefault="00D87BFD" w:rsidP="005349E5">
      <w:pPr>
        <w:jc w:val="center"/>
        <w:rPr>
          <w:b/>
          <w:sz w:val="24"/>
          <w:szCs w:val="24"/>
        </w:rPr>
      </w:pPr>
    </w:p>
    <w:p w14:paraId="5C6A9C28" w14:textId="1DF399CE" w:rsidR="002177F8" w:rsidRDefault="002177F8" w:rsidP="002177F8">
      <w:pPr>
        <w:spacing w:line="360" w:lineRule="auto"/>
        <w:jc w:val="both"/>
        <w:rPr>
          <w:sz w:val="24"/>
          <w:szCs w:val="24"/>
          <w:lang w:val="es-MX"/>
        </w:rPr>
      </w:pPr>
      <w:r>
        <w:rPr>
          <w:sz w:val="24"/>
          <w:szCs w:val="24"/>
        </w:rPr>
        <w:t xml:space="preserve">En congruencia con la política federal encaminada a </w:t>
      </w:r>
      <w:r w:rsidR="003E1C58">
        <w:rPr>
          <w:sz w:val="24"/>
          <w:szCs w:val="24"/>
        </w:rPr>
        <w:t>r</w:t>
      </w:r>
      <w:r w:rsidR="003E1C58" w:rsidRPr="003E1C58">
        <w:rPr>
          <w:sz w:val="24"/>
          <w:szCs w:val="24"/>
        </w:rPr>
        <w:t>econocer la contribución a la transformación social de las maestras y los maestros como agentes fundamentales del proceso</w:t>
      </w:r>
      <w:r w:rsidR="003E1C58">
        <w:rPr>
          <w:sz w:val="24"/>
          <w:szCs w:val="24"/>
        </w:rPr>
        <w:t xml:space="preserve"> educativo</w:t>
      </w:r>
      <w:r>
        <w:rPr>
          <w:sz w:val="24"/>
          <w:szCs w:val="24"/>
        </w:rPr>
        <w:t>, como profesionales de la educación, su reconocimiento no debe</w:t>
      </w:r>
      <w:r w:rsidR="00861B17">
        <w:rPr>
          <w:sz w:val="24"/>
          <w:szCs w:val="24"/>
        </w:rPr>
        <w:t xml:space="preserve"> </w:t>
      </w:r>
      <w:r>
        <w:rPr>
          <w:sz w:val="24"/>
          <w:szCs w:val="24"/>
        </w:rPr>
        <w:t xml:space="preserve">limitarse a las aulas o las escuelas en las que dignamente han ejercido su </w:t>
      </w:r>
      <w:r>
        <w:rPr>
          <w:sz w:val="24"/>
          <w:szCs w:val="24"/>
        </w:rPr>
        <w:lastRenderedPageBreak/>
        <w:t>profesión frente a nuestros estudiante</w:t>
      </w:r>
      <w:r w:rsidR="00E72AFC">
        <w:rPr>
          <w:sz w:val="24"/>
          <w:szCs w:val="24"/>
          <w:lang w:val="es-MX"/>
        </w:rPr>
        <w:t>s; l</w:t>
      </w:r>
      <w:r>
        <w:rPr>
          <w:sz w:val="24"/>
          <w:szCs w:val="24"/>
          <w:lang w:val="es-MX"/>
        </w:rPr>
        <w:t>a actividad de los educandos va más allá del pizarrón</w:t>
      </w:r>
      <w:r w:rsidR="00861B17">
        <w:rPr>
          <w:sz w:val="24"/>
          <w:szCs w:val="24"/>
          <w:lang w:val="es-MX"/>
        </w:rPr>
        <w:t>,</w:t>
      </w:r>
      <w:r>
        <w:rPr>
          <w:sz w:val="24"/>
          <w:szCs w:val="24"/>
          <w:lang w:val="es-MX"/>
        </w:rPr>
        <w:t xml:space="preserve"> pues </w:t>
      </w:r>
      <w:r w:rsidR="00861B17">
        <w:rPr>
          <w:sz w:val="24"/>
          <w:szCs w:val="24"/>
          <w:lang w:val="es-MX"/>
        </w:rPr>
        <w:t>e</w:t>
      </w:r>
      <w:r>
        <w:rPr>
          <w:sz w:val="24"/>
          <w:szCs w:val="24"/>
          <w:lang w:val="es-MX"/>
        </w:rPr>
        <w:t>sta rebas</w:t>
      </w:r>
      <w:r w:rsidR="00861B17">
        <w:rPr>
          <w:sz w:val="24"/>
          <w:szCs w:val="24"/>
          <w:lang w:val="es-MX"/>
        </w:rPr>
        <w:t>a</w:t>
      </w:r>
      <w:r>
        <w:rPr>
          <w:sz w:val="24"/>
          <w:szCs w:val="24"/>
          <w:lang w:val="es-MX"/>
        </w:rPr>
        <w:t xml:space="preserve"> las expectativas </w:t>
      </w:r>
      <w:r w:rsidR="003E1C58">
        <w:rPr>
          <w:sz w:val="24"/>
          <w:szCs w:val="24"/>
          <w:lang w:val="es-MX"/>
        </w:rPr>
        <w:t>que no se ven a simple vista.</w:t>
      </w:r>
    </w:p>
    <w:p w14:paraId="103E900D" w14:textId="509EFCA6" w:rsidR="007802D5" w:rsidRDefault="00E72AFC" w:rsidP="002177F8">
      <w:pPr>
        <w:spacing w:line="360" w:lineRule="auto"/>
        <w:jc w:val="both"/>
        <w:rPr>
          <w:sz w:val="24"/>
          <w:szCs w:val="24"/>
          <w:lang w:val="es-MX"/>
        </w:rPr>
      </w:pPr>
      <w:r>
        <w:rPr>
          <w:sz w:val="24"/>
          <w:szCs w:val="24"/>
          <w:lang w:val="es-MX"/>
        </w:rPr>
        <w:t>E</w:t>
      </w:r>
      <w:r w:rsidR="003E1C58">
        <w:rPr>
          <w:sz w:val="24"/>
          <w:szCs w:val="24"/>
          <w:lang w:val="es-MX"/>
        </w:rPr>
        <w:t>xisten profesio</w:t>
      </w:r>
      <w:r w:rsidR="00672FA9">
        <w:rPr>
          <w:sz w:val="24"/>
          <w:szCs w:val="24"/>
          <w:lang w:val="es-MX"/>
        </w:rPr>
        <w:t>nales</w:t>
      </w:r>
      <w:r w:rsidR="003E1C58">
        <w:rPr>
          <w:sz w:val="24"/>
          <w:szCs w:val="24"/>
          <w:lang w:val="es-MX"/>
        </w:rPr>
        <w:t xml:space="preserve"> al servicio de la educación cuya trayectoria se ha reflejado en acciones que han fomenta</w:t>
      </w:r>
      <w:r w:rsidR="00861B17">
        <w:rPr>
          <w:sz w:val="24"/>
          <w:szCs w:val="24"/>
          <w:lang w:val="es-MX"/>
        </w:rPr>
        <w:t>do</w:t>
      </w:r>
      <w:r w:rsidR="003E1C58">
        <w:rPr>
          <w:sz w:val="24"/>
          <w:szCs w:val="24"/>
          <w:lang w:val="es-MX"/>
        </w:rPr>
        <w:t xml:space="preserve"> el derecho a la libertad de expresión política, mismas que han pugnado por una mejor calidad de vida de su gremio y de la sociedad en general</w:t>
      </w:r>
      <w:r>
        <w:rPr>
          <w:sz w:val="24"/>
          <w:szCs w:val="24"/>
          <w:lang w:val="es-MX"/>
        </w:rPr>
        <w:t>; t</w:t>
      </w:r>
      <w:r w:rsidR="003E1C58">
        <w:rPr>
          <w:sz w:val="24"/>
          <w:szCs w:val="24"/>
          <w:lang w:val="es-MX"/>
        </w:rPr>
        <w:t>ambién existen evidentes ejemplos de maestras y maestros</w:t>
      </w:r>
      <w:r>
        <w:rPr>
          <w:sz w:val="24"/>
          <w:szCs w:val="24"/>
          <w:lang w:val="es-MX"/>
        </w:rPr>
        <w:t xml:space="preserve">, </w:t>
      </w:r>
      <w:r w:rsidR="003E1C58">
        <w:rPr>
          <w:sz w:val="24"/>
          <w:szCs w:val="24"/>
          <w:lang w:val="es-MX"/>
        </w:rPr>
        <w:t xml:space="preserve">quienes realizan labor social demostrada y cuya solidaridad con la comunidad en la que conviven </w:t>
      </w:r>
      <w:r>
        <w:rPr>
          <w:sz w:val="24"/>
          <w:szCs w:val="24"/>
          <w:lang w:val="es-MX"/>
        </w:rPr>
        <w:t xml:space="preserve">ha permitido auxiliar a </w:t>
      </w:r>
      <w:r w:rsidR="00E63243">
        <w:rPr>
          <w:sz w:val="24"/>
          <w:szCs w:val="24"/>
          <w:lang w:val="es-MX"/>
        </w:rPr>
        <w:t>sus pares</w:t>
      </w:r>
      <w:r>
        <w:rPr>
          <w:sz w:val="24"/>
          <w:szCs w:val="24"/>
          <w:lang w:val="es-MX"/>
        </w:rPr>
        <w:t xml:space="preserve"> en la búsqueda continua de </w:t>
      </w:r>
      <w:r w:rsidR="00561936">
        <w:rPr>
          <w:sz w:val="24"/>
          <w:szCs w:val="24"/>
          <w:lang w:val="es-MX"/>
        </w:rPr>
        <w:t>bienestar.</w:t>
      </w:r>
    </w:p>
    <w:p w14:paraId="0042B421" w14:textId="7E4F49F6" w:rsidR="007802D5" w:rsidRDefault="00861B17" w:rsidP="002177F8">
      <w:pPr>
        <w:spacing w:line="360" w:lineRule="auto"/>
        <w:jc w:val="both"/>
        <w:rPr>
          <w:sz w:val="24"/>
          <w:szCs w:val="24"/>
          <w:lang w:val="es-MX"/>
        </w:rPr>
      </w:pPr>
      <w:r>
        <w:rPr>
          <w:sz w:val="24"/>
          <w:szCs w:val="24"/>
          <w:lang w:val="es-MX"/>
        </w:rPr>
        <w:t xml:space="preserve">No </w:t>
      </w:r>
      <w:r w:rsidR="00E72AFC">
        <w:rPr>
          <w:sz w:val="24"/>
          <w:szCs w:val="24"/>
          <w:lang w:val="es-MX"/>
        </w:rPr>
        <w:t xml:space="preserve">deben pasar </w:t>
      </w:r>
      <w:r>
        <w:rPr>
          <w:sz w:val="24"/>
          <w:szCs w:val="24"/>
          <w:lang w:val="es-MX"/>
        </w:rPr>
        <w:t xml:space="preserve">inadvertidos nuestros profesionistas de la educación que destacan por sus actividades académicas a través de su capacitación y superación con niveles de posgrados, trabajos documentados de investigación, publicaciones de estudios y trabajos realizados con la comunidad escolar que han buscado promover la acción participativa y en general por sus aportaciones sobresalientes en el </w:t>
      </w:r>
      <w:r w:rsidR="002B60ED">
        <w:rPr>
          <w:sz w:val="24"/>
          <w:szCs w:val="24"/>
          <w:lang w:val="es-MX"/>
        </w:rPr>
        <w:t>ámbito académico y de investigación.</w:t>
      </w:r>
    </w:p>
    <w:p w14:paraId="79D2771A" w14:textId="0F7E096D" w:rsidR="00861B17" w:rsidRDefault="002B60ED" w:rsidP="002177F8">
      <w:pPr>
        <w:spacing w:line="360" w:lineRule="auto"/>
        <w:jc w:val="both"/>
        <w:rPr>
          <w:sz w:val="24"/>
          <w:szCs w:val="24"/>
          <w:lang w:val="es-MX"/>
        </w:rPr>
      </w:pPr>
      <w:r>
        <w:rPr>
          <w:sz w:val="24"/>
          <w:szCs w:val="24"/>
          <w:lang w:val="es-MX"/>
        </w:rPr>
        <w:t xml:space="preserve">La inclusión también es fundamental para erradicar la discriminación en nuestras escuelas, dicha tarea titánica representa a las maestras y </w:t>
      </w:r>
      <w:r w:rsidR="00390774">
        <w:rPr>
          <w:sz w:val="24"/>
          <w:szCs w:val="24"/>
          <w:lang w:val="es-MX"/>
        </w:rPr>
        <w:t xml:space="preserve">a </w:t>
      </w:r>
      <w:r>
        <w:rPr>
          <w:sz w:val="24"/>
          <w:szCs w:val="24"/>
          <w:lang w:val="es-MX"/>
        </w:rPr>
        <w:t>los maestros que se han distinguido en emprender acciones con niñas, niños, adolescentes y personas jóvenes que tienen alguna discapacidad, buscando mejorar sus condiciones de estudio, fomentar su participación en actividades culturales y deportivas de integración o cualquier otra actividad para su pleno desarrollo e igualdad.</w:t>
      </w:r>
    </w:p>
    <w:p w14:paraId="504894E2" w14:textId="3BD879DD" w:rsidR="007802D5" w:rsidRDefault="007802D5" w:rsidP="002177F8">
      <w:pPr>
        <w:spacing w:line="360" w:lineRule="auto"/>
        <w:jc w:val="both"/>
        <w:rPr>
          <w:sz w:val="24"/>
          <w:szCs w:val="24"/>
          <w:lang w:val="es-MX"/>
        </w:rPr>
      </w:pPr>
      <w:r>
        <w:rPr>
          <w:sz w:val="24"/>
          <w:szCs w:val="24"/>
          <w:lang w:val="es-MX"/>
        </w:rPr>
        <w:t>La realidad de la enseñanza en el Estado de México, exige una educación pluricultural y pluriétnica, destacan maestras y maestros que han emprendido proyectos educativos, productivos, culturales y sociales en las comunidades indígenas de nuestra entidad federativa, o bien se han destacado por realizar aportaciones valiosas para la defensa de los derechos de los pueblos originarios.</w:t>
      </w:r>
    </w:p>
    <w:p w14:paraId="32EAFBC4" w14:textId="0614B5C5" w:rsidR="002B60ED" w:rsidRDefault="007C3B19" w:rsidP="002177F8">
      <w:pPr>
        <w:spacing w:line="360" w:lineRule="auto"/>
        <w:jc w:val="both"/>
        <w:rPr>
          <w:sz w:val="24"/>
          <w:szCs w:val="24"/>
          <w:lang w:val="es-MX"/>
        </w:rPr>
      </w:pPr>
      <w:r>
        <w:rPr>
          <w:sz w:val="24"/>
          <w:szCs w:val="24"/>
          <w:lang w:val="es-MX"/>
        </w:rPr>
        <w:t xml:space="preserve">En la docencia también existen acciones </w:t>
      </w:r>
      <w:r w:rsidR="009C71E2">
        <w:rPr>
          <w:sz w:val="24"/>
          <w:szCs w:val="24"/>
          <w:lang w:val="es-MX"/>
        </w:rPr>
        <w:t xml:space="preserve">sobresalientes </w:t>
      </w:r>
      <w:r>
        <w:rPr>
          <w:sz w:val="24"/>
          <w:szCs w:val="24"/>
          <w:lang w:val="es-MX"/>
        </w:rPr>
        <w:t>relacionadas con proyectos</w:t>
      </w:r>
      <w:r w:rsidR="00071FD7">
        <w:rPr>
          <w:sz w:val="24"/>
          <w:szCs w:val="24"/>
          <w:lang w:val="es-MX"/>
        </w:rPr>
        <w:t xml:space="preserve"> educativos y acciones notables para la difusión, protección, preservación, restauración y mejoramiento del medio ambiente</w:t>
      </w:r>
      <w:r w:rsidR="009C71E2">
        <w:rPr>
          <w:sz w:val="24"/>
          <w:szCs w:val="24"/>
          <w:lang w:val="es-MX"/>
        </w:rPr>
        <w:t>, una contribución que busca mejor</w:t>
      </w:r>
      <w:r w:rsidR="00451C61">
        <w:rPr>
          <w:sz w:val="24"/>
          <w:szCs w:val="24"/>
          <w:lang w:val="es-MX"/>
        </w:rPr>
        <w:t>ar</w:t>
      </w:r>
      <w:r w:rsidR="009C71E2">
        <w:rPr>
          <w:sz w:val="24"/>
          <w:szCs w:val="24"/>
          <w:lang w:val="es-MX"/>
        </w:rPr>
        <w:t xml:space="preserve"> la calidad de vida de nuestras futuras generaciones.</w:t>
      </w:r>
    </w:p>
    <w:p w14:paraId="60DD6762" w14:textId="399DDAC6" w:rsidR="007C3B19" w:rsidRDefault="00102AC9" w:rsidP="002177F8">
      <w:pPr>
        <w:spacing w:line="360" w:lineRule="auto"/>
        <w:jc w:val="both"/>
        <w:rPr>
          <w:sz w:val="24"/>
          <w:szCs w:val="24"/>
          <w:lang w:val="es-MX"/>
        </w:rPr>
      </w:pPr>
      <w:r>
        <w:rPr>
          <w:sz w:val="24"/>
          <w:szCs w:val="24"/>
          <w:lang w:val="es-MX"/>
        </w:rPr>
        <w:t>Concebimos al magisterio del Estado de México como agente fundamental en el proceso educativo, su contribución a la transformación social se debe de reconocer y no solamente conmemorar de manera anual.</w:t>
      </w:r>
    </w:p>
    <w:p w14:paraId="77DEA1A9" w14:textId="6FE8DF29" w:rsidR="00102AC9" w:rsidRDefault="00102AC9" w:rsidP="002177F8">
      <w:pPr>
        <w:spacing w:line="360" w:lineRule="auto"/>
        <w:jc w:val="both"/>
        <w:rPr>
          <w:sz w:val="24"/>
          <w:szCs w:val="24"/>
        </w:rPr>
      </w:pPr>
      <w:r w:rsidRPr="00102AC9">
        <w:rPr>
          <w:sz w:val="24"/>
          <w:szCs w:val="24"/>
        </w:rPr>
        <w:t>El Día del Maestro y la Maestra, celebrado el 15 de mayo en México, es una fecha designada para honrar a todos los docentes y educadores de México. Esta celebración se la debemos al presidente Venustiano Carranza, quien en 1917 decretó que el 15 de mayo se celebrara a los maestros de nuestro país. La elección de esa fecha es gracias a que la fiesta de San Juan Bautista de La Salle coincidía con el aniversario de la toma de Querétaro, suceso que marcó la caída del Segundo Imperio Mexicano comandada por Maximiliano de Habsburgo, y se consolidó la República en México</w:t>
      </w:r>
      <w:r>
        <w:rPr>
          <w:sz w:val="24"/>
          <w:szCs w:val="24"/>
        </w:rPr>
        <w:t>.</w:t>
      </w:r>
    </w:p>
    <w:p w14:paraId="2A45FCFC" w14:textId="12FC3DD5" w:rsidR="00102AC9" w:rsidRDefault="00102AC9" w:rsidP="002177F8">
      <w:pPr>
        <w:spacing w:line="360" w:lineRule="auto"/>
        <w:jc w:val="both"/>
        <w:rPr>
          <w:sz w:val="24"/>
          <w:szCs w:val="24"/>
          <w:lang w:val="es-MX"/>
        </w:rPr>
      </w:pPr>
      <w:r w:rsidRPr="00102AC9">
        <w:rPr>
          <w:sz w:val="24"/>
          <w:szCs w:val="24"/>
        </w:rPr>
        <w:t>Una de las cualidades del gremio educativo es estar en todas partes, desde el rincón más alejado y agreste del país</w:t>
      </w:r>
      <w:r w:rsidR="009E44B7">
        <w:rPr>
          <w:sz w:val="24"/>
          <w:szCs w:val="24"/>
        </w:rPr>
        <w:t>,</w:t>
      </w:r>
      <w:r w:rsidRPr="00102AC9">
        <w:rPr>
          <w:sz w:val="24"/>
          <w:szCs w:val="24"/>
        </w:rPr>
        <w:t xml:space="preserve"> hasta el barrio más céntrico de cada ciudad. Históricamente la presencia de los maestros ha sido relevante para generar vínculos, valores</w:t>
      </w:r>
      <w:r w:rsidR="009E44B7">
        <w:rPr>
          <w:sz w:val="24"/>
          <w:szCs w:val="24"/>
        </w:rPr>
        <w:t xml:space="preserve"> </w:t>
      </w:r>
      <w:r w:rsidRPr="00102AC9">
        <w:rPr>
          <w:sz w:val="24"/>
          <w:szCs w:val="24"/>
        </w:rPr>
        <w:t>en la vida familiar</w:t>
      </w:r>
      <w:r w:rsidR="009E44B7">
        <w:rPr>
          <w:sz w:val="24"/>
          <w:szCs w:val="24"/>
        </w:rPr>
        <w:t xml:space="preserve">, </w:t>
      </w:r>
      <w:r w:rsidRPr="00102AC9">
        <w:rPr>
          <w:sz w:val="24"/>
          <w:szCs w:val="24"/>
        </w:rPr>
        <w:t>social y en la construcción comunitaria.</w:t>
      </w:r>
      <w:r w:rsidR="00CE1EBE">
        <w:rPr>
          <w:rStyle w:val="Refdenotaalpie"/>
          <w:sz w:val="24"/>
          <w:szCs w:val="24"/>
        </w:rPr>
        <w:footnoteReference w:id="1"/>
      </w:r>
    </w:p>
    <w:p w14:paraId="763F27DA" w14:textId="6F3391E7" w:rsidR="00102AC9" w:rsidRDefault="00CE1EBE" w:rsidP="002177F8">
      <w:pPr>
        <w:spacing w:line="360" w:lineRule="auto"/>
        <w:jc w:val="both"/>
        <w:rPr>
          <w:sz w:val="24"/>
          <w:szCs w:val="24"/>
          <w:lang w:val="es-MX"/>
        </w:rPr>
      </w:pPr>
      <w:r>
        <w:rPr>
          <w:sz w:val="24"/>
          <w:szCs w:val="24"/>
          <w:lang w:val="es-MX"/>
        </w:rPr>
        <w:t>Es por ello</w:t>
      </w:r>
      <w:r w:rsidR="00D21A6E">
        <w:rPr>
          <w:sz w:val="24"/>
          <w:szCs w:val="24"/>
          <w:lang w:val="es-MX"/>
        </w:rPr>
        <w:t xml:space="preserve"> que se precisa que la fecha celebrada del día del maestro no solo se </w:t>
      </w:r>
      <w:r w:rsidR="00621A7C">
        <w:rPr>
          <w:sz w:val="24"/>
          <w:szCs w:val="24"/>
          <w:lang w:val="es-MX"/>
        </w:rPr>
        <w:t xml:space="preserve">conmemore, </w:t>
      </w:r>
      <w:r w:rsidR="00B75CFB">
        <w:rPr>
          <w:sz w:val="24"/>
          <w:szCs w:val="24"/>
          <w:lang w:val="es-MX"/>
        </w:rPr>
        <w:t>sino</w:t>
      </w:r>
      <w:r w:rsidR="00621A7C">
        <w:rPr>
          <w:sz w:val="24"/>
          <w:szCs w:val="24"/>
          <w:lang w:val="es-MX"/>
        </w:rPr>
        <w:t xml:space="preserve"> </w:t>
      </w:r>
      <w:r w:rsidR="00B75CFB">
        <w:rPr>
          <w:sz w:val="24"/>
          <w:szCs w:val="24"/>
          <w:lang w:val="es-MX"/>
        </w:rPr>
        <w:t>que</w:t>
      </w:r>
      <w:r w:rsidR="00D21A6E">
        <w:rPr>
          <w:sz w:val="24"/>
          <w:szCs w:val="24"/>
          <w:lang w:val="es-MX"/>
        </w:rPr>
        <w:t xml:space="preserve"> también se</w:t>
      </w:r>
      <w:r w:rsidR="00621A7C">
        <w:rPr>
          <w:sz w:val="24"/>
          <w:szCs w:val="24"/>
          <w:lang w:val="es-MX"/>
        </w:rPr>
        <w:t xml:space="preserve"> les</w:t>
      </w:r>
      <w:r w:rsidR="00D21A6E">
        <w:rPr>
          <w:sz w:val="24"/>
          <w:szCs w:val="24"/>
          <w:lang w:val="es-MX"/>
        </w:rPr>
        <w:t xml:space="preserve"> reconozca.</w:t>
      </w:r>
    </w:p>
    <w:p w14:paraId="519F98F1" w14:textId="5D545D8C" w:rsidR="00B75CFB" w:rsidRDefault="00B75CFB" w:rsidP="002177F8">
      <w:pPr>
        <w:spacing w:line="360" w:lineRule="auto"/>
        <w:jc w:val="both"/>
        <w:rPr>
          <w:sz w:val="24"/>
          <w:szCs w:val="24"/>
          <w:lang w:val="es-MX"/>
        </w:rPr>
      </w:pPr>
      <w:r>
        <w:rPr>
          <w:sz w:val="24"/>
          <w:szCs w:val="24"/>
          <w:lang w:val="es-MX"/>
        </w:rPr>
        <w:t>De conformidad con el estudio que realiza el Instituto Nacional de Estadística y Geografía, el Estado de México está representado con el mayor número de maestras y maestros, con una cantidad de 244 mil 963 para 22 mil 424 escuelas.</w:t>
      </w:r>
      <w:r>
        <w:rPr>
          <w:rStyle w:val="Refdenotaalpie"/>
          <w:sz w:val="24"/>
          <w:szCs w:val="24"/>
          <w:lang w:val="es-MX"/>
        </w:rPr>
        <w:footnoteReference w:id="2"/>
      </w:r>
    </w:p>
    <w:p w14:paraId="1FD6F709" w14:textId="0D7FA96F" w:rsidR="00B75CFB" w:rsidRDefault="00B75CFB" w:rsidP="002177F8">
      <w:pPr>
        <w:spacing w:line="360" w:lineRule="auto"/>
        <w:jc w:val="both"/>
        <w:rPr>
          <w:noProof/>
          <w14:ligatures w14:val="standardContextual"/>
        </w:rPr>
      </w:pPr>
      <w:r>
        <w:rPr>
          <w:noProof/>
          <w:lang w:val="es-MX"/>
          <w14:ligatures w14:val="standardContextual"/>
        </w:rPr>
        <w:drawing>
          <wp:inline distT="0" distB="0" distL="0" distR="0" wp14:anchorId="0C153524" wp14:editId="1197F431">
            <wp:extent cx="5858510" cy="2969260"/>
            <wp:effectExtent l="0" t="0" r="889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8510" cy="2969260"/>
                    </a:xfrm>
                    <a:prstGeom prst="rect">
                      <a:avLst/>
                    </a:prstGeom>
                    <a:noFill/>
                  </pic:spPr>
                </pic:pic>
              </a:graphicData>
            </a:graphic>
          </wp:inline>
        </w:drawing>
      </w:r>
    </w:p>
    <w:p w14:paraId="5B7BE21F" w14:textId="77777777" w:rsidR="0058732F" w:rsidRDefault="00B75CFB" w:rsidP="00B75CFB">
      <w:pPr>
        <w:spacing w:line="360" w:lineRule="auto"/>
        <w:jc w:val="both"/>
        <w:rPr>
          <w:sz w:val="24"/>
          <w:szCs w:val="24"/>
          <w:lang w:val="es-MX"/>
        </w:rPr>
      </w:pPr>
      <w:r w:rsidRPr="00B75CFB">
        <w:rPr>
          <w:sz w:val="24"/>
          <w:szCs w:val="24"/>
          <w:lang w:val="es-MX"/>
        </w:rPr>
        <w:t>El universo de maestras y maestros que busca reconocerse es considerablemente robusto, si contemplamos en nuestra estadística los niveles de educación que l</w:t>
      </w:r>
      <w:r w:rsidR="00FC7CA2">
        <w:rPr>
          <w:sz w:val="24"/>
          <w:szCs w:val="24"/>
          <w:lang w:val="es-MX"/>
        </w:rPr>
        <w:t>a</w:t>
      </w:r>
      <w:r w:rsidRPr="00B75CFB">
        <w:rPr>
          <w:sz w:val="24"/>
          <w:szCs w:val="24"/>
          <w:lang w:val="es-MX"/>
        </w:rPr>
        <w:t xml:space="preserve"> integran.</w:t>
      </w:r>
    </w:p>
    <w:p w14:paraId="621FA3C1" w14:textId="71DCD557" w:rsidR="00B5098A" w:rsidRDefault="002166F2" w:rsidP="0083786F">
      <w:pPr>
        <w:spacing w:line="360" w:lineRule="auto"/>
        <w:jc w:val="both"/>
        <w:rPr>
          <w:sz w:val="24"/>
          <w:szCs w:val="24"/>
          <w:lang w:val="es-MX"/>
        </w:rPr>
      </w:pPr>
      <w:r>
        <w:rPr>
          <w:sz w:val="24"/>
          <w:szCs w:val="24"/>
          <w:lang w:val="es-MX"/>
        </w:rPr>
        <w:t>Las maestras y los maestros del Estado de México generan, estudian, preservan, transmiten, y difunden día a día el conocimiento universal como detonadores de redención colectiva y crean en la medida de sus posibilidades instrumentos de transformación para el servicio de nuestro pueblo.</w:t>
      </w:r>
    </w:p>
    <w:p w14:paraId="565B6054" w14:textId="5ACF5F1E" w:rsidR="007028D8" w:rsidRDefault="00257478" w:rsidP="0083786F">
      <w:pPr>
        <w:spacing w:line="360" w:lineRule="auto"/>
        <w:jc w:val="both"/>
        <w:rPr>
          <w:sz w:val="24"/>
          <w:szCs w:val="24"/>
          <w:lang w:val="es-MX"/>
        </w:rPr>
      </w:pPr>
      <w:r>
        <w:rPr>
          <w:sz w:val="24"/>
          <w:szCs w:val="24"/>
          <w:lang w:val="es-MX"/>
        </w:rPr>
        <w:t>D</w:t>
      </w:r>
      <w:r w:rsidR="002166F2">
        <w:rPr>
          <w:sz w:val="24"/>
          <w:szCs w:val="24"/>
          <w:lang w:val="es-MX"/>
        </w:rPr>
        <w:t xml:space="preserve">ebemos reconocer la responsabilidad de los </w:t>
      </w:r>
      <w:r>
        <w:rPr>
          <w:sz w:val="24"/>
          <w:szCs w:val="24"/>
          <w:lang w:val="es-MX"/>
        </w:rPr>
        <w:t>agentes de la enseñanza</w:t>
      </w:r>
      <w:r w:rsidR="002166F2">
        <w:rPr>
          <w:sz w:val="24"/>
          <w:szCs w:val="24"/>
          <w:lang w:val="es-MX"/>
        </w:rPr>
        <w:t xml:space="preserve">, y valorar la grandeza del reto que tienen encomendado hacia la cultura, la armonía, la elevación espiritual, la superación moral, </w:t>
      </w:r>
      <w:proofErr w:type="gramStart"/>
      <w:r w:rsidR="002166F2">
        <w:rPr>
          <w:sz w:val="24"/>
          <w:szCs w:val="24"/>
          <w:lang w:val="es-MX"/>
        </w:rPr>
        <w:t>y</w:t>
      </w:r>
      <w:proofErr w:type="gramEnd"/>
      <w:r w:rsidR="009E44B7">
        <w:rPr>
          <w:sz w:val="24"/>
          <w:szCs w:val="24"/>
          <w:lang w:val="es-MX"/>
        </w:rPr>
        <w:t xml:space="preserve"> </w:t>
      </w:r>
      <w:r w:rsidR="002166F2">
        <w:rPr>
          <w:sz w:val="24"/>
          <w:szCs w:val="24"/>
          <w:lang w:val="es-MX"/>
        </w:rPr>
        <w:t>sobre todo, su generosa entrega hacia la parte más importante de la labor del Estado, la educación.</w:t>
      </w:r>
    </w:p>
    <w:p w14:paraId="1C8F7A9A" w14:textId="2504FD51" w:rsidR="00510A26" w:rsidRDefault="00510A26" w:rsidP="0083786F">
      <w:pPr>
        <w:spacing w:line="360" w:lineRule="auto"/>
        <w:jc w:val="both"/>
        <w:rPr>
          <w:sz w:val="24"/>
          <w:szCs w:val="24"/>
        </w:rPr>
      </w:pPr>
      <w:r w:rsidRPr="00510A26">
        <w:rPr>
          <w:sz w:val="24"/>
          <w:szCs w:val="24"/>
        </w:rPr>
        <w:t xml:space="preserve">La crisis </w:t>
      </w:r>
      <w:r>
        <w:rPr>
          <w:sz w:val="24"/>
          <w:szCs w:val="24"/>
        </w:rPr>
        <w:t>por</w:t>
      </w:r>
      <w:r w:rsidRPr="00510A26">
        <w:rPr>
          <w:sz w:val="24"/>
          <w:szCs w:val="24"/>
        </w:rPr>
        <w:t xml:space="preserve"> la</w:t>
      </w:r>
      <w:r>
        <w:rPr>
          <w:sz w:val="24"/>
          <w:szCs w:val="24"/>
        </w:rPr>
        <w:t xml:space="preserve"> enfermedad</w:t>
      </w:r>
      <w:r w:rsidRPr="00510A26">
        <w:rPr>
          <w:sz w:val="24"/>
          <w:szCs w:val="24"/>
        </w:rPr>
        <w:t xml:space="preserve"> COVID-19 paralizó </w:t>
      </w:r>
      <w:r>
        <w:rPr>
          <w:sz w:val="24"/>
          <w:szCs w:val="24"/>
        </w:rPr>
        <w:t xml:space="preserve">a </w:t>
      </w:r>
      <w:r w:rsidRPr="00510A26">
        <w:rPr>
          <w:sz w:val="24"/>
          <w:szCs w:val="24"/>
        </w:rPr>
        <w:t>los sistemas educativos</w:t>
      </w:r>
      <w:r>
        <w:rPr>
          <w:sz w:val="24"/>
          <w:szCs w:val="24"/>
        </w:rPr>
        <w:t xml:space="preserve"> y de salud</w:t>
      </w:r>
      <w:r w:rsidRPr="00510A26">
        <w:rPr>
          <w:sz w:val="24"/>
          <w:szCs w:val="24"/>
        </w:rPr>
        <w:t xml:space="preserve"> del mundo entero</w:t>
      </w:r>
      <w:r>
        <w:rPr>
          <w:sz w:val="24"/>
          <w:szCs w:val="24"/>
        </w:rPr>
        <w:t>, ambos con accesos limitados a los servicios ofrecidos</w:t>
      </w:r>
      <w:r w:rsidR="002D6976">
        <w:rPr>
          <w:sz w:val="24"/>
          <w:szCs w:val="24"/>
        </w:rPr>
        <w:t>;</w:t>
      </w:r>
      <w:r>
        <w:rPr>
          <w:sz w:val="24"/>
          <w:szCs w:val="24"/>
        </w:rPr>
        <w:t xml:space="preserve"> el personal docente y el personal médico libraron la batalla </w:t>
      </w:r>
      <w:r w:rsidR="002D6976">
        <w:rPr>
          <w:sz w:val="24"/>
          <w:szCs w:val="24"/>
        </w:rPr>
        <w:t>como protagonistas de la contención emergente.</w:t>
      </w:r>
    </w:p>
    <w:p w14:paraId="44B4829D" w14:textId="3B6B7556" w:rsidR="007028D8" w:rsidRDefault="00510A26" w:rsidP="0083786F">
      <w:pPr>
        <w:spacing w:line="360" w:lineRule="auto"/>
        <w:jc w:val="both"/>
        <w:rPr>
          <w:sz w:val="24"/>
          <w:szCs w:val="24"/>
          <w:lang w:val="es-MX"/>
        </w:rPr>
      </w:pPr>
      <w:r>
        <w:rPr>
          <w:sz w:val="24"/>
          <w:szCs w:val="24"/>
        </w:rPr>
        <w:t xml:space="preserve">En el caso del sistema educativo, se </w:t>
      </w:r>
      <w:r w:rsidR="00FA0498">
        <w:rPr>
          <w:sz w:val="24"/>
          <w:szCs w:val="24"/>
        </w:rPr>
        <w:t>advierte</w:t>
      </w:r>
      <w:r>
        <w:rPr>
          <w:sz w:val="24"/>
          <w:szCs w:val="24"/>
        </w:rPr>
        <w:t xml:space="preserve"> en l</w:t>
      </w:r>
      <w:r w:rsidR="007028D8" w:rsidRPr="007028D8">
        <w:rPr>
          <w:sz w:val="24"/>
          <w:szCs w:val="24"/>
        </w:rPr>
        <w:t>as simulaciones</w:t>
      </w:r>
      <w:r>
        <w:rPr>
          <w:sz w:val="24"/>
          <w:szCs w:val="24"/>
        </w:rPr>
        <w:t xml:space="preserve"> realizadas</w:t>
      </w:r>
      <w:r w:rsidR="00FA0498">
        <w:rPr>
          <w:sz w:val="24"/>
          <w:szCs w:val="24"/>
        </w:rPr>
        <w:t xml:space="preserve"> que</w:t>
      </w:r>
      <w:r w:rsidR="007028D8" w:rsidRPr="007028D8">
        <w:rPr>
          <w:sz w:val="24"/>
          <w:szCs w:val="24"/>
        </w:rPr>
        <w:t xml:space="preserve"> </w:t>
      </w:r>
      <w:r w:rsidR="00FA0498">
        <w:rPr>
          <w:sz w:val="24"/>
          <w:szCs w:val="24"/>
        </w:rPr>
        <w:t xml:space="preserve">la estimación respecto al </w:t>
      </w:r>
      <w:r w:rsidR="007028D8" w:rsidRPr="007028D8">
        <w:rPr>
          <w:sz w:val="24"/>
          <w:szCs w:val="24"/>
        </w:rPr>
        <w:t>cierre de escuelas provocó pérdidas significativas de aprendizaje</w:t>
      </w:r>
      <w:r w:rsidR="00FA0498">
        <w:rPr>
          <w:sz w:val="24"/>
          <w:szCs w:val="24"/>
        </w:rPr>
        <w:t>, mismas que</w:t>
      </w:r>
      <w:r w:rsidR="00FA0498" w:rsidRPr="007028D8">
        <w:rPr>
          <w:sz w:val="24"/>
          <w:szCs w:val="24"/>
        </w:rPr>
        <w:t xml:space="preserve"> están</w:t>
      </w:r>
      <w:r w:rsidR="007028D8" w:rsidRPr="007028D8">
        <w:rPr>
          <w:sz w:val="24"/>
          <w:szCs w:val="24"/>
        </w:rPr>
        <w:t xml:space="preserve"> siendo corroboradas ahora con datos reales. Por ejemplo, los datos regionales de Brasil, Pakistán, la India rural, </w:t>
      </w:r>
      <w:r w:rsidR="009E44B7" w:rsidRPr="007028D8">
        <w:rPr>
          <w:sz w:val="24"/>
          <w:szCs w:val="24"/>
        </w:rPr>
        <w:t>Sud</w:t>
      </w:r>
      <w:r w:rsidR="009E44B7">
        <w:rPr>
          <w:sz w:val="24"/>
          <w:szCs w:val="24"/>
        </w:rPr>
        <w:t>á</w:t>
      </w:r>
      <w:r w:rsidR="009E44B7" w:rsidRPr="007028D8">
        <w:rPr>
          <w:sz w:val="24"/>
          <w:szCs w:val="24"/>
        </w:rPr>
        <w:t>frica</w:t>
      </w:r>
      <w:r w:rsidR="009E44B7">
        <w:rPr>
          <w:sz w:val="24"/>
          <w:szCs w:val="24"/>
        </w:rPr>
        <w:t xml:space="preserve">, </w:t>
      </w:r>
      <w:r w:rsidR="007028D8" w:rsidRPr="007028D8">
        <w:rPr>
          <w:sz w:val="24"/>
          <w:szCs w:val="24"/>
        </w:rPr>
        <w:t xml:space="preserve">México, entre otros países, muestran pérdidas sustanciales en matemáticas y lectura. El análisis demuestra que, en algunos países, las pérdidas promedio de aprendizaje son aproximadamente proporcionales a la duración del cierre. Sin embargo, existe una gran heterogeneidad entre los países y según las materias, el nivel socioeconómico de los educandos, el género y el grado. Por ejemplo, los resultados en dos </w:t>
      </w:r>
      <w:r w:rsidR="009E44B7">
        <w:rPr>
          <w:sz w:val="24"/>
          <w:szCs w:val="24"/>
        </w:rPr>
        <w:t>E</w:t>
      </w:r>
      <w:r w:rsidR="007028D8" w:rsidRPr="007028D8">
        <w:rPr>
          <w:sz w:val="24"/>
          <w:szCs w:val="24"/>
        </w:rPr>
        <w:t>stados de</w:t>
      </w:r>
      <w:r w:rsidR="009E44B7">
        <w:rPr>
          <w:sz w:val="24"/>
          <w:szCs w:val="24"/>
        </w:rPr>
        <w:t xml:space="preserve">l país </w:t>
      </w:r>
      <w:r w:rsidR="007028D8" w:rsidRPr="007028D8">
        <w:rPr>
          <w:sz w:val="24"/>
          <w:szCs w:val="24"/>
        </w:rPr>
        <w:t>revelan pérdidas de aprendizaje significativas en lectura y matemáticas para los educandos de 10 a 15 años de edad. Las pérdidas de aprendizaje estimadas fueron mayores en matemáticas que en lectura, y afectaron de manera desproporcionada a los educandos más jóvenes, a los que provienen de hogares con bajos ingresos y a las niñas.</w:t>
      </w:r>
      <w:r w:rsidR="007028D8">
        <w:rPr>
          <w:rStyle w:val="Refdenotaalpie"/>
          <w:sz w:val="24"/>
          <w:szCs w:val="24"/>
        </w:rPr>
        <w:footnoteReference w:id="3"/>
      </w:r>
    </w:p>
    <w:p w14:paraId="1F3C447E" w14:textId="7493858C" w:rsidR="00F2209C" w:rsidRDefault="00FC46A5" w:rsidP="0083786F">
      <w:pPr>
        <w:spacing w:line="360" w:lineRule="auto"/>
        <w:jc w:val="both"/>
        <w:rPr>
          <w:sz w:val="24"/>
          <w:szCs w:val="24"/>
          <w:lang w:val="es-MX"/>
        </w:rPr>
      </w:pPr>
      <w:r>
        <w:rPr>
          <w:sz w:val="24"/>
          <w:szCs w:val="24"/>
          <w:lang w:val="es-MX"/>
        </w:rPr>
        <w:t xml:space="preserve">Reconocemos con orgullo la histórica relevancia hacia el </w:t>
      </w:r>
      <w:r w:rsidR="00672FA9">
        <w:rPr>
          <w:sz w:val="24"/>
          <w:szCs w:val="24"/>
          <w:lang w:val="es-MX"/>
        </w:rPr>
        <w:t xml:space="preserve">sector </w:t>
      </w:r>
      <w:r>
        <w:rPr>
          <w:sz w:val="24"/>
          <w:szCs w:val="24"/>
          <w:lang w:val="es-MX"/>
        </w:rPr>
        <w:t>magisteri</w:t>
      </w:r>
      <w:r w:rsidR="00672FA9">
        <w:rPr>
          <w:sz w:val="24"/>
          <w:szCs w:val="24"/>
          <w:lang w:val="es-MX"/>
        </w:rPr>
        <w:t>al que se enfrentó a los cambios vertiginosos</w:t>
      </w:r>
      <w:r>
        <w:rPr>
          <w:sz w:val="24"/>
          <w:szCs w:val="24"/>
          <w:lang w:val="es-MX"/>
        </w:rPr>
        <w:t xml:space="preserve"> </w:t>
      </w:r>
      <w:r w:rsidR="00672FA9">
        <w:rPr>
          <w:sz w:val="24"/>
          <w:szCs w:val="24"/>
          <w:lang w:val="es-MX"/>
        </w:rPr>
        <w:t>relacionados</w:t>
      </w:r>
      <w:r>
        <w:rPr>
          <w:sz w:val="24"/>
          <w:szCs w:val="24"/>
          <w:lang w:val="es-MX"/>
        </w:rPr>
        <w:t xml:space="preserve"> </w:t>
      </w:r>
      <w:r w:rsidR="00672FA9">
        <w:rPr>
          <w:sz w:val="24"/>
          <w:szCs w:val="24"/>
          <w:lang w:val="es-MX"/>
        </w:rPr>
        <w:t>con</w:t>
      </w:r>
      <w:r w:rsidR="00B5627C">
        <w:rPr>
          <w:sz w:val="24"/>
          <w:szCs w:val="24"/>
          <w:lang w:val="es-MX"/>
        </w:rPr>
        <w:t xml:space="preserve"> </w:t>
      </w:r>
      <w:r w:rsidR="00F2209C">
        <w:rPr>
          <w:sz w:val="24"/>
          <w:szCs w:val="24"/>
          <w:lang w:val="es-MX"/>
        </w:rPr>
        <w:t>los aprendizajes y las capacidades adquiridas durante la contingencia sanitaria derivada de la pandemia causada por el virus SARS-CoV</w:t>
      </w:r>
      <w:r w:rsidR="00510A26">
        <w:rPr>
          <w:sz w:val="24"/>
          <w:szCs w:val="24"/>
          <w:lang w:val="es-MX"/>
        </w:rPr>
        <w:t>-</w:t>
      </w:r>
      <w:r w:rsidR="00F2209C">
        <w:rPr>
          <w:sz w:val="24"/>
          <w:szCs w:val="24"/>
          <w:lang w:val="es-MX"/>
        </w:rPr>
        <w:t>2,</w:t>
      </w:r>
      <w:r w:rsidR="00B5627C">
        <w:rPr>
          <w:sz w:val="24"/>
          <w:szCs w:val="24"/>
          <w:lang w:val="es-MX"/>
        </w:rPr>
        <w:t xml:space="preserve"> situación</w:t>
      </w:r>
      <w:r w:rsidR="00F2209C">
        <w:rPr>
          <w:sz w:val="24"/>
          <w:szCs w:val="24"/>
          <w:lang w:val="es-MX"/>
        </w:rPr>
        <w:t xml:space="preserve"> que exigió la evolución y la adaptación de la manera de impartir clases en la modalidad virtual, </w:t>
      </w:r>
      <w:r w:rsidR="00B5627C">
        <w:rPr>
          <w:sz w:val="24"/>
          <w:szCs w:val="24"/>
          <w:lang w:val="es-MX"/>
        </w:rPr>
        <w:t>escenario que motivó a los docentes a capacitarse para ajustarse a las necesidades estrictas que les permitieran como maestras y maestros responsables, ser el primer respondiente para contener la amenaza del rezago educativo y la deserción escolar en el Estado de México.</w:t>
      </w:r>
      <w:r w:rsidR="00672FA9">
        <w:rPr>
          <w:sz w:val="24"/>
          <w:szCs w:val="24"/>
          <w:lang w:val="es-MX"/>
        </w:rPr>
        <w:t xml:space="preserve"> Depositamos nuestra confianza en que </w:t>
      </w:r>
      <w:r w:rsidR="007028D8">
        <w:rPr>
          <w:sz w:val="24"/>
          <w:szCs w:val="24"/>
          <w:lang w:val="es-MX"/>
        </w:rPr>
        <w:t>los aprendizajes rezagados se recuperarán gradualmente gracias al esfuerzo extraordinario</w:t>
      </w:r>
      <w:r w:rsidR="004013B1">
        <w:rPr>
          <w:sz w:val="24"/>
          <w:szCs w:val="24"/>
          <w:lang w:val="es-MX"/>
        </w:rPr>
        <w:t xml:space="preserve"> de las maestras y los maestros.</w:t>
      </w:r>
    </w:p>
    <w:p w14:paraId="45EEE46E" w14:textId="24813CE2" w:rsidR="005349E5" w:rsidRDefault="002177F8" w:rsidP="00BD0036">
      <w:pPr>
        <w:spacing w:line="360" w:lineRule="auto"/>
        <w:jc w:val="both"/>
        <w:rPr>
          <w:b/>
          <w:sz w:val="24"/>
          <w:szCs w:val="24"/>
        </w:rPr>
      </w:pPr>
      <w:r w:rsidRPr="0083786F">
        <w:rPr>
          <w:sz w:val="24"/>
          <w:szCs w:val="24"/>
          <w:lang w:val="es-MX"/>
        </w:rPr>
        <w:t>Reconocer</w:t>
      </w:r>
      <w:r w:rsidR="008A2F6B">
        <w:rPr>
          <w:sz w:val="24"/>
          <w:szCs w:val="24"/>
          <w:lang w:val="es-MX"/>
        </w:rPr>
        <w:t xml:space="preserve"> </w:t>
      </w:r>
      <w:r w:rsidRPr="0083786F">
        <w:rPr>
          <w:sz w:val="24"/>
          <w:szCs w:val="24"/>
          <w:lang w:val="es-MX"/>
        </w:rPr>
        <w:t xml:space="preserve">nos reconoce, y hoy como en el pasado </w:t>
      </w:r>
      <w:r w:rsidR="00E72AFC">
        <w:rPr>
          <w:sz w:val="24"/>
          <w:szCs w:val="24"/>
          <w:lang w:val="es-MX"/>
        </w:rPr>
        <w:t xml:space="preserve">la afirmación </w:t>
      </w:r>
      <w:r w:rsidRPr="0083786F">
        <w:rPr>
          <w:sz w:val="24"/>
          <w:szCs w:val="24"/>
          <w:lang w:val="es-MX"/>
        </w:rPr>
        <w:t>hacia los activos de la enseñanza</w:t>
      </w:r>
      <w:r w:rsidR="003E1C58" w:rsidRPr="0083786F">
        <w:rPr>
          <w:sz w:val="24"/>
          <w:szCs w:val="24"/>
          <w:lang w:val="es-MX"/>
        </w:rPr>
        <w:t xml:space="preserve"> como responsables del futuro de la educación generacional</w:t>
      </w:r>
      <w:r w:rsidR="009E44B7">
        <w:rPr>
          <w:sz w:val="24"/>
          <w:szCs w:val="24"/>
          <w:lang w:val="es-MX"/>
        </w:rPr>
        <w:t>,</w:t>
      </w:r>
      <w:r w:rsidR="003E1C58" w:rsidRPr="0083786F">
        <w:rPr>
          <w:sz w:val="24"/>
          <w:szCs w:val="24"/>
          <w:lang w:val="es-MX"/>
        </w:rPr>
        <w:t xml:space="preserve"> debe </w:t>
      </w:r>
      <w:r w:rsidR="00FC7CA2" w:rsidRPr="0083786F">
        <w:rPr>
          <w:sz w:val="24"/>
          <w:szCs w:val="24"/>
          <w:lang w:val="es-MX"/>
        </w:rPr>
        <w:t xml:space="preserve">de </w:t>
      </w:r>
      <w:r w:rsidR="003E1C58" w:rsidRPr="0083786F">
        <w:rPr>
          <w:sz w:val="24"/>
          <w:szCs w:val="24"/>
          <w:lang w:val="es-MX"/>
        </w:rPr>
        <w:t xml:space="preserve">ser abrazado por el </w:t>
      </w:r>
      <w:r w:rsidR="00861B17" w:rsidRPr="0083786F">
        <w:rPr>
          <w:sz w:val="24"/>
          <w:szCs w:val="24"/>
          <w:lang w:val="es-MX"/>
        </w:rPr>
        <w:t>máximo órgano</w:t>
      </w:r>
      <w:r w:rsidR="003E1C58" w:rsidRPr="0083786F">
        <w:rPr>
          <w:sz w:val="24"/>
          <w:szCs w:val="24"/>
          <w:lang w:val="es-MX"/>
        </w:rPr>
        <w:t xml:space="preserve"> </w:t>
      </w:r>
      <w:r w:rsidR="00861B17" w:rsidRPr="0083786F">
        <w:rPr>
          <w:sz w:val="24"/>
          <w:szCs w:val="24"/>
          <w:lang w:val="es-MX"/>
        </w:rPr>
        <w:t>c</w:t>
      </w:r>
      <w:r w:rsidR="003E1C58" w:rsidRPr="0083786F">
        <w:rPr>
          <w:sz w:val="24"/>
          <w:szCs w:val="24"/>
          <w:lang w:val="es-MX"/>
        </w:rPr>
        <w:t>olegiado de representatividad</w:t>
      </w:r>
      <w:r w:rsidR="00861B17" w:rsidRPr="0083786F">
        <w:rPr>
          <w:sz w:val="24"/>
          <w:szCs w:val="24"/>
          <w:lang w:val="es-MX"/>
        </w:rPr>
        <w:t xml:space="preserve"> política</w:t>
      </w:r>
      <w:r w:rsidR="003E1C58" w:rsidRPr="0083786F">
        <w:rPr>
          <w:sz w:val="24"/>
          <w:szCs w:val="24"/>
          <w:lang w:val="es-MX"/>
        </w:rPr>
        <w:t xml:space="preserve"> del Estado de México, </w:t>
      </w:r>
      <w:r w:rsidR="00861B17" w:rsidRPr="0083786F">
        <w:rPr>
          <w:sz w:val="24"/>
          <w:szCs w:val="24"/>
          <w:lang w:val="es-MX"/>
        </w:rPr>
        <w:t>nuestra</w:t>
      </w:r>
      <w:r w:rsidR="003E1C58" w:rsidRPr="0083786F">
        <w:rPr>
          <w:sz w:val="24"/>
          <w:szCs w:val="24"/>
          <w:lang w:val="es-MX"/>
        </w:rPr>
        <w:t xml:space="preserve"> Honorable Legislatura.</w:t>
      </w:r>
      <w:bookmarkStart w:id="2" w:name="_heading=h.gjdgxs" w:colFirst="0" w:colLast="0"/>
      <w:bookmarkStart w:id="3" w:name="_heading=h.po7dcvu7p4uf" w:colFirst="0" w:colLast="0"/>
      <w:bookmarkEnd w:id="2"/>
      <w:bookmarkEnd w:id="3"/>
    </w:p>
    <w:p w14:paraId="09C269C0" w14:textId="32C2B448" w:rsidR="00FC3A0A" w:rsidRDefault="00FC3A0A" w:rsidP="00BD0036">
      <w:pPr>
        <w:spacing w:line="360" w:lineRule="auto"/>
        <w:jc w:val="both"/>
        <w:rPr>
          <w:b/>
          <w:sz w:val="24"/>
          <w:szCs w:val="24"/>
        </w:rPr>
      </w:pPr>
    </w:p>
    <w:p w14:paraId="728B036C" w14:textId="5A0F3B32" w:rsidR="00AD66CA" w:rsidRDefault="00AD66CA" w:rsidP="00BD0036">
      <w:pPr>
        <w:spacing w:line="360" w:lineRule="auto"/>
        <w:jc w:val="both"/>
        <w:rPr>
          <w:b/>
          <w:sz w:val="24"/>
          <w:szCs w:val="24"/>
        </w:rPr>
      </w:pPr>
    </w:p>
    <w:p w14:paraId="155EDBD6" w14:textId="73245F14" w:rsidR="00AD66CA" w:rsidRDefault="00AD66CA" w:rsidP="00BD0036">
      <w:pPr>
        <w:spacing w:line="360" w:lineRule="auto"/>
        <w:jc w:val="both"/>
        <w:rPr>
          <w:b/>
          <w:sz w:val="24"/>
          <w:szCs w:val="24"/>
        </w:rPr>
      </w:pPr>
    </w:p>
    <w:p w14:paraId="55608743" w14:textId="7331FF10" w:rsidR="00AD66CA" w:rsidRDefault="00AD66CA" w:rsidP="00BD0036">
      <w:pPr>
        <w:spacing w:line="360" w:lineRule="auto"/>
        <w:jc w:val="both"/>
        <w:rPr>
          <w:b/>
          <w:sz w:val="24"/>
          <w:szCs w:val="24"/>
        </w:rPr>
      </w:pPr>
    </w:p>
    <w:p w14:paraId="6012EDF7" w14:textId="77777777" w:rsidR="00AD66CA" w:rsidRDefault="00AD66CA" w:rsidP="00BD0036">
      <w:pPr>
        <w:spacing w:line="360" w:lineRule="auto"/>
        <w:jc w:val="both"/>
        <w:rPr>
          <w:b/>
          <w:sz w:val="24"/>
          <w:szCs w:val="24"/>
        </w:rPr>
      </w:pPr>
    </w:p>
    <w:p w14:paraId="78BE2A3F" w14:textId="77777777" w:rsidR="005349E5" w:rsidRPr="005C6F64" w:rsidRDefault="005349E5" w:rsidP="005349E5">
      <w:pPr>
        <w:spacing w:line="240" w:lineRule="auto"/>
        <w:jc w:val="center"/>
        <w:rPr>
          <w:b/>
          <w:sz w:val="24"/>
          <w:szCs w:val="24"/>
        </w:rPr>
      </w:pPr>
      <w:r w:rsidRPr="005C6F64">
        <w:rPr>
          <w:b/>
          <w:sz w:val="24"/>
          <w:szCs w:val="24"/>
        </w:rPr>
        <w:t>ATENTAMENTE</w:t>
      </w:r>
    </w:p>
    <w:tbl>
      <w:tblPr>
        <w:tblW w:w="791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054"/>
        <w:gridCol w:w="3859"/>
      </w:tblGrid>
      <w:tr w:rsidR="00505E3C" w:rsidRPr="005C6F64" w14:paraId="23DC7C3F" w14:textId="77777777" w:rsidTr="00C7587F">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529CD6EF" w14:textId="77777777" w:rsidR="00505E3C" w:rsidRPr="005C6F64" w:rsidRDefault="00505E3C" w:rsidP="00C7587F">
            <w:pPr>
              <w:tabs>
                <w:tab w:val="left" w:pos="708"/>
                <w:tab w:val="left" w:pos="1416"/>
                <w:tab w:val="left" w:pos="2124"/>
                <w:tab w:val="left" w:pos="2832"/>
                <w:tab w:val="left" w:pos="3540"/>
                <w:tab w:val="left" w:pos="3600"/>
              </w:tabs>
              <w:jc w:val="center"/>
              <w:rPr>
                <w:b/>
                <w:color w:val="000000"/>
                <w:sz w:val="24"/>
                <w:szCs w:val="24"/>
              </w:rPr>
            </w:pPr>
          </w:p>
          <w:p w14:paraId="65EE5F5F" w14:textId="77777777" w:rsidR="00505E3C" w:rsidRPr="005C6F64" w:rsidRDefault="00505E3C" w:rsidP="00C7587F">
            <w:pPr>
              <w:tabs>
                <w:tab w:val="left" w:pos="708"/>
                <w:tab w:val="left" w:pos="1416"/>
                <w:tab w:val="left" w:pos="2124"/>
                <w:tab w:val="left" w:pos="2832"/>
                <w:tab w:val="left" w:pos="3540"/>
                <w:tab w:val="left" w:pos="3600"/>
              </w:tabs>
              <w:jc w:val="center"/>
              <w:rPr>
                <w:b/>
                <w:color w:val="000000"/>
                <w:sz w:val="24"/>
                <w:szCs w:val="24"/>
              </w:rPr>
            </w:pPr>
          </w:p>
          <w:p w14:paraId="04CDA378" w14:textId="77777777" w:rsidR="00505E3C" w:rsidRPr="005C6F64" w:rsidRDefault="00505E3C" w:rsidP="00C7587F">
            <w:pPr>
              <w:tabs>
                <w:tab w:val="left" w:pos="708"/>
                <w:tab w:val="left" w:pos="1416"/>
                <w:tab w:val="left" w:pos="2124"/>
                <w:tab w:val="left" w:pos="2832"/>
                <w:tab w:val="left" w:pos="3540"/>
                <w:tab w:val="left" w:pos="3600"/>
              </w:tabs>
              <w:jc w:val="center"/>
              <w:rPr>
                <w:b/>
                <w:color w:val="000000"/>
                <w:sz w:val="24"/>
                <w:szCs w:val="24"/>
              </w:rPr>
            </w:pPr>
          </w:p>
          <w:p w14:paraId="6004F1E8" w14:textId="77777777" w:rsidR="00505E3C" w:rsidRPr="005C6F64" w:rsidRDefault="00505E3C" w:rsidP="00C7587F">
            <w:pPr>
              <w:tabs>
                <w:tab w:val="left" w:pos="708"/>
                <w:tab w:val="left" w:pos="1416"/>
                <w:tab w:val="left" w:pos="2124"/>
                <w:tab w:val="left" w:pos="2832"/>
                <w:tab w:val="left" w:pos="3540"/>
                <w:tab w:val="left" w:pos="3600"/>
              </w:tabs>
              <w:jc w:val="center"/>
              <w:rPr>
                <w:b/>
                <w:color w:val="000000"/>
                <w:sz w:val="24"/>
                <w:szCs w:val="24"/>
              </w:rPr>
            </w:pPr>
          </w:p>
          <w:p w14:paraId="38C13DC7" w14:textId="4E48905E" w:rsidR="00505E3C" w:rsidRPr="005C6F64" w:rsidRDefault="00505E3C" w:rsidP="00C7587F">
            <w:pPr>
              <w:tabs>
                <w:tab w:val="left" w:pos="708"/>
                <w:tab w:val="left" w:pos="1416"/>
                <w:tab w:val="left" w:pos="2124"/>
                <w:tab w:val="left" w:pos="2832"/>
                <w:tab w:val="left" w:pos="3540"/>
                <w:tab w:val="left" w:pos="3600"/>
              </w:tabs>
              <w:jc w:val="center"/>
              <w:rPr>
                <w:b/>
                <w:color w:val="000000"/>
                <w:sz w:val="24"/>
                <w:szCs w:val="24"/>
              </w:rPr>
            </w:pPr>
            <w:r w:rsidRPr="005C6F64">
              <w:rPr>
                <w:b/>
                <w:color w:val="000000"/>
                <w:sz w:val="24"/>
                <w:szCs w:val="24"/>
              </w:rPr>
              <w:t>DIP.</w:t>
            </w:r>
            <w:r w:rsidR="0094548C">
              <w:rPr>
                <w:b/>
                <w:color w:val="000000"/>
                <w:sz w:val="24"/>
                <w:szCs w:val="24"/>
              </w:rPr>
              <w:t xml:space="preserve"> MAURILIO HERNÁNDEZ GONZÁLEZ</w:t>
            </w:r>
          </w:p>
          <w:p w14:paraId="686BD5BB" w14:textId="0B85C9D7" w:rsidR="00505E3C" w:rsidRPr="005C6F64" w:rsidRDefault="00505E3C" w:rsidP="002B2A24">
            <w:pPr>
              <w:tabs>
                <w:tab w:val="left" w:pos="708"/>
                <w:tab w:val="left" w:pos="1416"/>
                <w:tab w:val="left" w:pos="2124"/>
                <w:tab w:val="left" w:pos="2832"/>
                <w:tab w:val="left" w:pos="3540"/>
                <w:tab w:val="left" w:pos="3600"/>
              </w:tabs>
              <w:jc w:val="center"/>
              <w:rPr>
                <w:b/>
                <w:color w:val="000000"/>
                <w:sz w:val="24"/>
                <w:szCs w:val="24"/>
              </w:rPr>
            </w:pPr>
          </w:p>
          <w:p w14:paraId="0BF349FE" w14:textId="77777777" w:rsidR="00505E3C" w:rsidRPr="005C6F64" w:rsidRDefault="00505E3C" w:rsidP="00C7587F">
            <w:pPr>
              <w:tabs>
                <w:tab w:val="left" w:pos="708"/>
                <w:tab w:val="left" w:pos="1416"/>
                <w:tab w:val="left" w:pos="2124"/>
                <w:tab w:val="left" w:pos="2832"/>
                <w:tab w:val="left" w:pos="3540"/>
                <w:tab w:val="left" w:pos="3600"/>
              </w:tabs>
              <w:jc w:val="center"/>
              <w:rPr>
                <w:b/>
                <w:color w:val="000000"/>
                <w:sz w:val="24"/>
                <w:szCs w:val="24"/>
              </w:rPr>
            </w:pPr>
          </w:p>
          <w:p w14:paraId="0F6A4DB3" w14:textId="77777777" w:rsidR="00505E3C" w:rsidRPr="005C6F64" w:rsidRDefault="00505E3C" w:rsidP="00C7587F">
            <w:pPr>
              <w:tabs>
                <w:tab w:val="left" w:pos="708"/>
                <w:tab w:val="left" w:pos="1416"/>
                <w:tab w:val="left" w:pos="2124"/>
                <w:tab w:val="left" w:pos="2832"/>
                <w:tab w:val="left" w:pos="3540"/>
                <w:tab w:val="left" w:pos="3600"/>
              </w:tabs>
              <w:jc w:val="center"/>
              <w:rPr>
                <w:b/>
                <w:color w:val="000000"/>
                <w:sz w:val="24"/>
                <w:szCs w:val="24"/>
              </w:rPr>
            </w:pPr>
          </w:p>
          <w:p w14:paraId="7C3376E2" w14:textId="77777777" w:rsidR="00505E3C" w:rsidRPr="005C6F64" w:rsidRDefault="00505E3C" w:rsidP="00C7587F">
            <w:pPr>
              <w:tabs>
                <w:tab w:val="left" w:pos="708"/>
                <w:tab w:val="left" w:pos="1416"/>
                <w:tab w:val="left" w:pos="2124"/>
                <w:tab w:val="left" w:pos="2832"/>
                <w:tab w:val="left" w:pos="3540"/>
                <w:tab w:val="left" w:pos="3600"/>
              </w:tabs>
              <w:jc w:val="center"/>
              <w:rPr>
                <w:b/>
                <w:color w:val="000000"/>
                <w:sz w:val="24"/>
                <w:szCs w:val="24"/>
              </w:rPr>
            </w:pPr>
          </w:p>
          <w:p w14:paraId="5D64B868" w14:textId="77777777" w:rsidR="00505E3C" w:rsidRPr="005C6F64" w:rsidRDefault="00505E3C" w:rsidP="00C7587F">
            <w:pPr>
              <w:tabs>
                <w:tab w:val="left" w:pos="708"/>
                <w:tab w:val="left" w:pos="1416"/>
                <w:tab w:val="left" w:pos="2124"/>
                <w:tab w:val="left" w:pos="2832"/>
                <w:tab w:val="left" w:pos="3540"/>
                <w:tab w:val="left" w:pos="3600"/>
              </w:tabs>
              <w:jc w:val="center"/>
              <w:rPr>
                <w:b/>
                <w:color w:val="000000"/>
                <w:sz w:val="24"/>
                <w:szCs w:val="24"/>
              </w:rPr>
            </w:pPr>
          </w:p>
        </w:tc>
        <w:tc>
          <w:tcPr>
            <w:tcW w:w="3859" w:type="dxa"/>
            <w:tcBorders>
              <w:top w:val="nil"/>
              <w:left w:val="nil"/>
              <w:bottom w:val="nil"/>
              <w:right w:val="nil"/>
            </w:tcBorders>
            <w:shd w:val="clear" w:color="auto" w:fill="auto"/>
            <w:tcMar>
              <w:top w:w="80" w:type="dxa"/>
              <w:left w:w="80" w:type="dxa"/>
              <w:bottom w:w="80" w:type="dxa"/>
              <w:right w:w="80" w:type="dxa"/>
            </w:tcMar>
          </w:tcPr>
          <w:p w14:paraId="7C0354CE" w14:textId="77777777" w:rsidR="00505E3C" w:rsidRPr="005C6F64" w:rsidRDefault="00505E3C" w:rsidP="00C7587F">
            <w:pPr>
              <w:tabs>
                <w:tab w:val="left" w:pos="708"/>
                <w:tab w:val="left" w:pos="1416"/>
                <w:tab w:val="left" w:pos="2124"/>
                <w:tab w:val="left" w:pos="2832"/>
                <w:tab w:val="left" w:pos="3540"/>
                <w:tab w:val="left" w:pos="3600"/>
              </w:tabs>
              <w:jc w:val="center"/>
              <w:rPr>
                <w:b/>
                <w:color w:val="000000"/>
                <w:sz w:val="24"/>
                <w:szCs w:val="24"/>
              </w:rPr>
            </w:pPr>
          </w:p>
          <w:p w14:paraId="26D959AD" w14:textId="77777777" w:rsidR="00505E3C" w:rsidRPr="005C6F64" w:rsidRDefault="00505E3C" w:rsidP="00C7587F">
            <w:pPr>
              <w:tabs>
                <w:tab w:val="left" w:pos="708"/>
                <w:tab w:val="left" w:pos="1416"/>
                <w:tab w:val="left" w:pos="2124"/>
                <w:tab w:val="left" w:pos="2832"/>
                <w:tab w:val="left" w:pos="3540"/>
                <w:tab w:val="left" w:pos="3600"/>
              </w:tabs>
              <w:jc w:val="center"/>
              <w:rPr>
                <w:b/>
                <w:color w:val="000000"/>
                <w:sz w:val="24"/>
                <w:szCs w:val="24"/>
              </w:rPr>
            </w:pPr>
          </w:p>
          <w:p w14:paraId="7B51F89E" w14:textId="77777777" w:rsidR="00505E3C" w:rsidRPr="005C6F64" w:rsidRDefault="00505E3C" w:rsidP="00C7587F">
            <w:pPr>
              <w:tabs>
                <w:tab w:val="left" w:pos="708"/>
                <w:tab w:val="left" w:pos="1416"/>
                <w:tab w:val="left" w:pos="2124"/>
                <w:tab w:val="left" w:pos="2832"/>
                <w:tab w:val="left" w:pos="3540"/>
                <w:tab w:val="left" w:pos="3600"/>
              </w:tabs>
              <w:jc w:val="center"/>
              <w:rPr>
                <w:b/>
                <w:color w:val="000000"/>
                <w:sz w:val="24"/>
                <w:szCs w:val="24"/>
              </w:rPr>
            </w:pPr>
          </w:p>
          <w:p w14:paraId="12BBBD23" w14:textId="77777777" w:rsidR="00505E3C" w:rsidRPr="005C6F64" w:rsidRDefault="00505E3C" w:rsidP="00C7587F">
            <w:pPr>
              <w:tabs>
                <w:tab w:val="left" w:pos="708"/>
                <w:tab w:val="left" w:pos="1416"/>
                <w:tab w:val="left" w:pos="2124"/>
                <w:tab w:val="left" w:pos="2832"/>
                <w:tab w:val="left" w:pos="3540"/>
                <w:tab w:val="left" w:pos="3600"/>
              </w:tabs>
              <w:jc w:val="center"/>
              <w:rPr>
                <w:b/>
                <w:color w:val="000000"/>
                <w:sz w:val="24"/>
                <w:szCs w:val="24"/>
              </w:rPr>
            </w:pPr>
          </w:p>
          <w:p w14:paraId="4753A561" w14:textId="63EB96AD" w:rsidR="00505E3C" w:rsidRPr="005C6F64" w:rsidRDefault="00505E3C" w:rsidP="00C7587F">
            <w:pPr>
              <w:tabs>
                <w:tab w:val="left" w:pos="708"/>
                <w:tab w:val="left" w:pos="1416"/>
                <w:tab w:val="left" w:pos="2124"/>
                <w:tab w:val="left" w:pos="2832"/>
                <w:tab w:val="left" w:pos="3540"/>
                <w:tab w:val="left" w:pos="3600"/>
              </w:tabs>
              <w:jc w:val="center"/>
              <w:rPr>
                <w:b/>
                <w:color w:val="000000"/>
                <w:sz w:val="24"/>
                <w:szCs w:val="24"/>
              </w:rPr>
            </w:pPr>
            <w:r w:rsidRPr="005C6F64">
              <w:rPr>
                <w:b/>
                <w:color w:val="000000"/>
                <w:sz w:val="24"/>
                <w:szCs w:val="24"/>
              </w:rPr>
              <w:t xml:space="preserve">DIP. </w:t>
            </w:r>
            <w:r w:rsidR="0094548C" w:rsidRPr="0094548C">
              <w:rPr>
                <w:b/>
                <w:color w:val="000000"/>
                <w:sz w:val="24"/>
                <w:szCs w:val="24"/>
              </w:rPr>
              <w:t>MARIA DEL ROSARIO ELIZALDE VAZQUEZ</w:t>
            </w:r>
          </w:p>
          <w:p w14:paraId="6EFC66E2" w14:textId="77777777" w:rsidR="00505E3C" w:rsidRPr="005C6F64" w:rsidRDefault="00505E3C" w:rsidP="00C7587F">
            <w:pPr>
              <w:tabs>
                <w:tab w:val="left" w:pos="708"/>
                <w:tab w:val="left" w:pos="1416"/>
                <w:tab w:val="left" w:pos="2124"/>
                <w:tab w:val="left" w:pos="2832"/>
                <w:tab w:val="left" w:pos="3540"/>
                <w:tab w:val="left" w:pos="3600"/>
              </w:tabs>
              <w:jc w:val="center"/>
              <w:rPr>
                <w:b/>
                <w:color w:val="000000"/>
                <w:sz w:val="24"/>
                <w:szCs w:val="24"/>
              </w:rPr>
            </w:pPr>
          </w:p>
          <w:p w14:paraId="6403D47A" w14:textId="77777777" w:rsidR="00505E3C" w:rsidRPr="005C6F64" w:rsidRDefault="00505E3C" w:rsidP="00C7587F">
            <w:pPr>
              <w:tabs>
                <w:tab w:val="left" w:pos="708"/>
                <w:tab w:val="left" w:pos="1416"/>
                <w:tab w:val="left" w:pos="2124"/>
                <w:tab w:val="left" w:pos="2832"/>
                <w:tab w:val="left" w:pos="3540"/>
                <w:tab w:val="left" w:pos="3600"/>
              </w:tabs>
              <w:jc w:val="center"/>
              <w:rPr>
                <w:b/>
                <w:color w:val="000000"/>
                <w:sz w:val="24"/>
                <w:szCs w:val="24"/>
              </w:rPr>
            </w:pPr>
          </w:p>
          <w:p w14:paraId="01FB2736" w14:textId="77777777" w:rsidR="00505E3C" w:rsidRPr="005C6F64" w:rsidRDefault="00505E3C" w:rsidP="00C7587F">
            <w:pPr>
              <w:tabs>
                <w:tab w:val="left" w:pos="708"/>
                <w:tab w:val="left" w:pos="1416"/>
                <w:tab w:val="left" w:pos="2124"/>
                <w:tab w:val="left" w:pos="2832"/>
                <w:tab w:val="left" w:pos="3540"/>
                <w:tab w:val="left" w:pos="3600"/>
              </w:tabs>
              <w:jc w:val="center"/>
              <w:rPr>
                <w:b/>
                <w:color w:val="000000"/>
                <w:sz w:val="24"/>
                <w:szCs w:val="24"/>
              </w:rPr>
            </w:pPr>
          </w:p>
          <w:p w14:paraId="1B1C02C2" w14:textId="77777777" w:rsidR="00505E3C" w:rsidRPr="005C6F64" w:rsidRDefault="00505E3C" w:rsidP="00C7587F">
            <w:pPr>
              <w:tabs>
                <w:tab w:val="left" w:pos="708"/>
                <w:tab w:val="left" w:pos="1416"/>
                <w:tab w:val="left" w:pos="2124"/>
                <w:tab w:val="left" w:pos="2832"/>
                <w:tab w:val="left" w:pos="3540"/>
                <w:tab w:val="left" w:pos="3600"/>
              </w:tabs>
              <w:jc w:val="center"/>
              <w:rPr>
                <w:b/>
                <w:color w:val="000000"/>
                <w:sz w:val="24"/>
                <w:szCs w:val="24"/>
              </w:rPr>
            </w:pPr>
          </w:p>
          <w:p w14:paraId="1CA2928A" w14:textId="77777777" w:rsidR="00505E3C" w:rsidRPr="005C6F64" w:rsidRDefault="00505E3C" w:rsidP="00C7587F">
            <w:pPr>
              <w:tabs>
                <w:tab w:val="left" w:pos="708"/>
                <w:tab w:val="left" w:pos="1416"/>
                <w:tab w:val="left" w:pos="2124"/>
                <w:tab w:val="left" w:pos="2832"/>
                <w:tab w:val="left" w:pos="3540"/>
                <w:tab w:val="left" w:pos="3600"/>
              </w:tabs>
              <w:jc w:val="center"/>
              <w:rPr>
                <w:b/>
                <w:color w:val="000000"/>
                <w:sz w:val="24"/>
                <w:szCs w:val="24"/>
              </w:rPr>
            </w:pPr>
          </w:p>
        </w:tc>
      </w:tr>
      <w:tr w:rsidR="00505E3C" w:rsidRPr="005C6F64" w14:paraId="6105A34F" w14:textId="77777777" w:rsidTr="00C7587F">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2D9FA00F" w14:textId="77777777" w:rsidR="0094548C" w:rsidRPr="0094548C" w:rsidRDefault="0094548C" w:rsidP="0094548C">
            <w:pPr>
              <w:tabs>
                <w:tab w:val="left" w:pos="708"/>
                <w:tab w:val="left" w:pos="1416"/>
                <w:tab w:val="left" w:pos="2124"/>
                <w:tab w:val="left" w:pos="2832"/>
                <w:tab w:val="left" w:pos="3540"/>
                <w:tab w:val="left" w:pos="3600"/>
              </w:tabs>
              <w:jc w:val="center"/>
              <w:rPr>
                <w:b/>
                <w:color w:val="000000"/>
                <w:sz w:val="24"/>
                <w:szCs w:val="24"/>
              </w:rPr>
            </w:pPr>
            <w:r w:rsidRPr="0094548C">
              <w:rPr>
                <w:b/>
                <w:color w:val="000000"/>
                <w:sz w:val="24"/>
                <w:szCs w:val="24"/>
              </w:rPr>
              <w:t xml:space="preserve">DIP. GERARDO ULLOA </w:t>
            </w:r>
          </w:p>
          <w:p w14:paraId="2C0F92E5" w14:textId="1E304A5E" w:rsidR="00505E3C" w:rsidRPr="005C6F64" w:rsidRDefault="0094548C" w:rsidP="002E00CF">
            <w:pPr>
              <w:tabs>
                <w:tab w:val="left" w:pos="708"/>
                <w:tab w:val="left" w:pos="1416"/>
                <w:tab w:val="left" w:pos="2124"/>
                <w:tab w:val="left" w:pos="2832"/>
                <w:tab w:val="left" w:pos="3540"/>
                <w:tab w:val="left" w:pos="3600"/>
              </w:tabs>
              <w:jc w:val="center"/>
              <w:rPr>
                <w:b/>
                <w:color w:val="000000"/>
                <w:sz w:val="24"/>
                <w:szCs w:val="24"/>
              </w:rPr>
            </w:pPr>
            <w:r w:rsidRPr="0094548C">
              <w:rPr>
                <w:b/>
                <w:color w:val="000000"/>
                <w:sz w:val="24"/>
                <w:szCs w:val="24"/>
              </w:rPr>
              <w:t>PÉREZ</w:t>
            </w:r>
          </w:p>
        </w:tc>
        <w:tc>
          <w:tcPr>
            <w:tcW w:w="3859" w:type="dxa"/>
            <w:tcBorders>
              <w:top w:val="nil"/>
              <w:left w:val="nil"/>
              <w:bottom w:val="nil"/>
              <w:right w:val="nil"/>
            </w:tcBorders>
            <w:shd w:val="clear" w:color="auto" w:fill="auto"/>
            <w:tcMar>
              <w:top w:w="80" w:type="dxa"/>
              <w:left w:w="80" w:type="dxa"/>
              <w:bottom w:w="80" w:type="dxa"/>
              <w:right w:w="80" w:type="dxa"/>
            </w:tcMar>
          </w:tcPr>
          <w:p w14:paraId="4C5E8448" w14:textId="3DA1C2B4" w:rsidR="00505E3C" w:rsidRPr="005C6F64" w:rsidRDefault="0094548C" w:rsidP="002E00CF">
            <w:pPr>
              <w:tabs>
                <w:tab w:val="left" w:pos="708"/>
                <w:tab w:val="left" w:pos="1416"/>
                <w:tab w:val="left" w:pos="2124"/>
                <w:tab w:val="left" w:pos="2832"/>
                <w:tab w:val="left" w:pos="3540"/>
                <w:tab w:val="left" w:pos="3600"/>
              </w:tabs>
              <w:jc w:val="center"/>
              <w:rPr>
                <w:b/>
                <w:color w:val="000000"/>
                <w:sz w:val="24"/>
                <w:szCs w:val="24"/>
              </w:rPr>
            </w:pPr>
            <w:r w:rsidRPr="0094548C">
              <w:rPr>
                <w:b/>
                <w:color w:val="000000"/>
                <w:sz w:val="24"/>
                <w:szCs w:val="24"/>
              </w:rPr>
              <w:t xml:space="preserve">DIP. </w:t>
            </w:r>
            <w:r>
              <w:rPr>
                <w:b/>
                <w:color w:val="000000"/>
                <w:sz w:val="24"/>
                <w:szCs w:val="24"/>
              </w:rPr>
              <w:t>FAUSTINO DE LA CRUZ PÉREZ</w:t>
            </w:r>
          </w:p>
        </w:tc>
      </w:tr>
    </w:tbl>
    <w:p w14:paraId="508E5373" w14:textId="77777777" w:rsidR="00E72AFC" w:rsidRDefault="00E72AFC" w:rsidP="005349E5">
      <w:pPr>
        <w:spacing w:line="240" w:lineRule="auto"/>
        <w:jc w:val="center"/>
        <w:rPr>
          <w:b/>
          <w:sz w:val="24"/>
          <w:szCs w:val="24"/>
        </w:rPr>
      </w:pPr>
    </w:p>
    <w:p w14:paraId="499B43C7" w14:textId="77777777" w:rsidR="0094548C" w:rsidRDefault="0094548C" w:rsidP="0094548C">
      <w:pPr>
        <w:spacing w:line="240" w:lineRule="auto"/>
        <w:jc w:val="center"/>
        <w:rPr>
          <w:b/>
          <w:sz w:val="24"/>
          <w:szCs w:val="24"/>
        </w:rPr>
      </w:pPr>
    </w:p>
    <w:p w14:paraId="372B6484" w14:textId="77777777" w:rsidR="0094548C" w:rsidRDefault="0094548C" w:rsidP="0094548C">
      <w:pPr>
        <w:spacing w:line="240" w:lineRule="auto"/>
        <w:jc w:val="center"/>
        <w:rPr>
          <w:b/>
          <w:sz w:val="24"/>
          <w:szCs w:val="24"/>
        </w:rPr>
      </w:pPr>
    </w:p>
    <w:p w14:paraId="432D65CA" w14:textId="77777777" w:rsidR="0094548C" w:rsidRDefault="0094548C" w:rsidP="0094548C">
      <w:pPr>
        <w:spacing w:line="240" w:lineRule="auto"/>
        <w:jc w:val="center"/>
        <w:rPr>
          <w:b/>
          <w:sz w:val="24"/>
          <w:szCs w:val="24"/>
        </w:rPr>
      </w:pPr>
    </w:p>
    <w:p w14:paraId="7E32C501" w14:textId="77777777" w:rsidR="0094548C" w:rsidRDefault="0094548C" w:rsidP="0094548C">
      <w:pPr>
        <w:spacing w:line="240" w:lineRule="auto"/>
        <w:jc w:val="center"/>
        <w:rPr>
          <w:b/>
          <w:sz w:val="24"/>
          <w:szCs w:val="24"/>
        </w:rPr>
      </w:pPr>
    </w:p>
    <w:p w14:paraId="7636635C" w14:textId="38EE7C44" w:rsidR="0094548C" w:rsidRPr="0094548C" w:rsidRDefault="0094548C" w:rsidP="0094548C">
      <w:pPr>
        <w:spacing w:line="240" w:lineRule="auto"/>
        <w:jc w:val="center"/>
        <w:rPr>
          <w:b/>
          <w:sz w:val="24"/>
          <w:szCs w:val="24"/>
        </w:rPr>
      </w:pPr>
      <w:r w:rsidRPr="0094548C">
        <w:rPr>
          <w:b/>
          <w:sz w:val="24"/>
          <w:szCs w:val="24"/>
        </w:rPr>
        <w:t xml:space="preserve">DIP. </w:t>
      </w:r>
      <w:r>
        <w:rPr>
          <w:b/>
          <w:sz w:val="24"/>
          <w:szCs w:val="24"/>
        </w:rPr>
        <w:t>ABRAHAM SARONÉ CAMPOS</w:t>
      </w:r>
    </w:p>
    <w:p w14:paraId="1CFA2486" w14:textId="5948D61C" w:rsidR="00E72AFC" w:rsidRDefault="0094548C" w:rsidP="005349E5">
      <w:pPr>
        <w:spacing w:line="240" w:lineRule="auto"/>
        <w:jc w:val="center"/>
        <w:rPr>
          <w:b/>
          <w:sz w:val="24"/>
          <w:szCs w:val="24"/>
        </w:rPr>
      </w:pPr>
      <w:r>
        <w:rPr>
          <w:b/>
          <w:sz w:val="24"/>
          <w:szCs w:val="24"/>
        </w:rPr>
        <w:t>PRESENTANTES</w:t>
      </w:r>
    </w:p>
    <w:p w14:paraId="090A2CE1" w14:textId="77777777" w:rsidR="00E72AFC" w:rsidRDefault="00E72AFC" w:rsidP="005349E5">
      <w:pPr>
        <w:spacing w:line="240" w:lineRule="auto"/>
        <w:jc w:val="center"/>
        <w:rPr>
          <w:b/>
          <w:sz w:val="24"/>
          <w:szCs w:val="24"/>
        </w:rPr>
      </w:pPr>
    </w:p>
    <w:p w14:paraId="63ED9A4F" w14:textId="77777777" w:rsidR="00E72AFC" w:rsidRDefault="00E72AFC" w:rsidP="005349E5">
      <w:pPr>
        <w:spacing w:line="240" w:lineRule="auto"/>
        <w:jc w:val="center"/>
        <w:rPr>
          <w:b/>
          <w:sz w:val="24"/>
          <w:szCs w:val="24"/>
        </w:rPr>
      </w:pPr>
    </w:p>
    <w:p w14:paraId="2723906D" w14:textId="77777777" w:rsidR="00E72AFC" w:rsidRDefault="00E72AFC" w:rsidP="005349E5">
      <w:pPr>
        <w:spacing w:line="240" w:lineRule="auto"/>
        <w:jc w:val="center"/>
        <w:rPr>
          <w:b/>
          <w:sz w:val="24"/>
          <w:szCs w:val="24"/>
        </w:rPr>
      </w:pPr>
    </w:p>
    <w:p w14:paraId="53CE44AD" w14:textId="77777777" w:rsidR="00E72AFC" w:rsidRDefault="00E72AFC" w:rsidP="005349E5">
      <w:pPr>
        <w:spacing w:line="240" w:lineRule="auto"/>
        <w:jc w:val="center"/>
        <w:rPr>
          <w:b/>
          <w:sz w:val="24"/>
          <w:szCs w:val="24"/>
        </w:rPr>
      </w:pPr>
    </w:p>
    <w:p w14:paraId="6E90D3D2" w14:textId="77777777" w:rsidR="002E00CF" w:rsidRDefault="002E00CF" w:rsidP="005349E5">
      <w:pPr>
        <w:spacing w:line="240" w:lineRule="auto"/>
        <w:jc w:val="center"/>
        <w:rPr>
          <w:b/>
          <w:sz w:val="24"/>
          <w:szCs w:val="24"/>
        </w:rPr>
      </w:pPr>
    </w:p>
    <w:p w14:paraId="3AE2010D" w14:textId="77777777" w:rsidR="002E00CF" w:rsidRDefault="002E00CF" w:rsidP="005349E5">
      <w:pPr>
        <w:spacing w:line="240" w:lineRule="auto"/>
        <w:jc w:val="center"/>
        <w:rPr>
          <w:b/>
          <w:sz w:val="24"/>
          <w:szCs w:val="24"/>
        </w:rPr>
      </w:pPr>
    </w:p>
    <w:p w14:paraId="77DD60C4" w14:textId="77777777" w:rsidR="002E00CF" w:rsidRDefault="002E00CF" w:rsidP="005349E5">
      <w:pPr>
        <w:spacing w:line="240" w:lineRule="auto"/>
        <w:jc w:val="center"/>
        <w:rPr>
          <w:b/>
          <w:sz w:val="24"/>
          <w:szCs w:val="24"/>
        </w:rPr>
      </w:pPr>
    </w:p>
    <w:p w14:paraId="6D6E4B6E" w14:textId="77777777" w:rsidR="002E00CF" w:rsidRDefault="002E00CF" w:rsidP="005349E5">
      <w:pPr>
        <w:spacing w:line="240" w:lineRule="auto"/>
        <w:jc w:val="center"/>
        <w:rPr>
          <w:b/>
          <w:sz w:val="24"/>
          <w:szCs w:val="24"/>
        </w:rPr>
      </w:pPr>
    </w:p>
    <w:p w14:paraId="1F99EC02" w14:textId="77777777" w:rsidR="002E00CF" w:rsidRDefault="002E00CF" w:rsidP="005349E5">
      <w:pPr>
        <w:spacing w:line="240" w:lineRule="auto"/>
        <w:jc w:val="center"/>
        <w:rPr>
          <w:b/>
          <w:sz w:val="24"/>
          <w:szCs w:val="24"/>
        </w:rPr>
      </w:pPr>
    </w:p>
    <w:p w14:paraId="63CFC977" w14:textId="77777777" w:rsidR="002E00CF" w:rsidRDefault="002E00CF" w:rsidP="005349E5">
      <w:pPr>
        <w:spacing w:line="240" w:lineRule="auto"/>
        <w:jc w:val="center"/>
        <w:rPr>
          <w:b/>
          <w:sz w:val="24"/>
          <w:szCs w:val="24"/>
        </w:rPr>
      </w:pPr>
    </w:p>
    <w:p w14:paraId="43FD3711" w14:textId="77777777" w:rsidR="002E00CF" w:rsidRDefault="002E00CF" w:rsidP="005349E5">
      <w:pPr>
        <w:spacing w:line="240" w:lineRule="auto"/>
        <w:jc w:val="center"/>
        <w:rPr>
          <w:b/>
          <w:sz w:val="24"/>
          <w:szCs w:val="24"/>
        </w:rPr>
      </w:pPr>
    </w:p>
    <w:p w14:paraId="162BDD01" w14:textId="77777777" w:rsidR="002E00CF" w:rsidRDefault="002E00CF" w:rsidP="005349E5">
      <w:pPr>
        <w:spacing w:line="240" w:lineRule="auto"/>
        <w:jc w:val="center"/>
        <w:rPr>
          <w:b/>
          <w:sz w:val="24"/>
          <w:szCs w:val="24"/>
        </w:rPr>
      </w:pPr>
    </w:p>
    <w:p w14:paraId="08F7321F" w14:textId="77777777" w:rsidR="002E00CF" w:rsidRDefault="002E00CF" w:rsidP="005349E5">
      <w:pPr>
        <w:spacing w:line="240" w:lineRule="auto"/>
        <w:jc w:val="center"/>
        <w:rPr>
          <w:b/>
          <w:sz w:val="24"/>
          <w:szCs w:val="24"/>
        </w:rPr>
      </w:pPr>
    </w:p>
    <w:p w14:paraId="5A052FA9" w14:textId="77777777" w:rsidR="002E00CF" w:rsidRDefault="002E00CF" w:rsidP="005349E5">
      <w:pPr>
        <w:spacing w:line="240" w:lineRule="auto"/>
        <w:jc w:val="center"/>
        <w:rPr>
          <w:b/>
          <w:sz w:val="24"/>
          <w:szCs w:val="24"/>
        </w:rPr>
      </w:pPr>
    </w:p>
    <w:p w14:paraId="379A761F" w14:textId="77777777" w:rsidR="002E00CF" w:rsidRDefault="002E00CF" w:rsidP="005349E5">
      <w:pPr>
        <w:spacing w:line="240" w:lineRule="auto"/>
        <w:jc w:val="center"/>
        <w:rPr>
          <w:b/>
          <w:sz w:val="24"/>
          <w:szCs w:val="24"/>
        </w:rPr>
      </w:pPr>
    </w:p>
    <w:p w14:paraId="4448C484" w14:textId="77777777" w:rsidR="002E00CF" w:rsidRDefault="002E00CF" w:rsidP="005349E5">
      <w:pPr>
        <w:spacing w:line="240" w:lineRule="auto"/>
        <w:jc w:val="center"/>
        <w:rPr>
          <w:b/>
          <w:sz w:val="24"/>
          <w:szCs w:val="24"/>
        </w:rPr>
      </w:pPr>
    </w:p>
    <w:p w14:paraId="5DB0B636" w14:textId="77777777" w:rsidR="002E00CF" w:rsidRDefault="002E00CF" w:rsidP="005349E5">
      <w:pPr>
        <w:spacing w:line="240" w:lineRule="auto"/>
        <w:jc w:val="center"/>
        <w:rPr>
          <w:b/>
          <w:sz w:val="24"/>
          <w:szCs w:val="24"/>
        </w:rPr>
      </w:pPr>
    </w:p>
    <w:p w14:paraId="61F25B41" w14:textId="77777777" w:rsidR="002E00CF" w:rsidRDefault="002E00CF" w:rsidP="005349E5">
      <w:pPr>
        <w:spacing w:line="240" w:lineRule="auto"/>
        <w:jc w:val="center"/>
        <w:rPr>
          <w:b/>
          <w:sz w:val="24"/>
          <w:szCs w:val="24"/>
        </w:rPr>
      </w:pPr>
    </w:p>
    <w:p w14:paraId="0937DF28" w14:textId="77777777" w:rsidR="002E00CF" w:rsidRDefault="002E00CF" w:rsidP="005349E5">
      <w:pPr>
        <w:spacing w:line="240" w:lineRule="auto"/>
        <w:jc w:val="center"/>
        <w:rPr>
          <w:b/>
          <w:sz w:val="24"/>
          <w:szCs w:val="24"/>
        </w:rPr>
      </w:pPr>
    </w:p>
    <w:p w14:paraId="15EA1236" w14:textId="77777777" w:rsidR="002E00CF" w:rsidRDefault="002E00CF" w:rsidP="005349E5">
      <w:pPr>
        <w:spacing w:line="240" w:lineRule="auto"/>
        <w:jc w:val="center"/>
        <w:rPr>
          <w:b/>
          <w:sz w:val="24"/>
          <w:szCs w:val="24"/>
        </w:rPr>
      </w:pPr>
    </w:p>
    <w:p w14:paraId="6E4DEBD5" w14:textId="3F78BCA6" w:rsidR="005349E5" w:rsidRPr="005C6F64" w:rsidRDefault="005349E5" w:rsidP="005349E5">
      <w:pPr>
        <w:spacing w:line="240" w:lineRule="auto"/>
        <w:jc w:val="center"/>
        <w:rPr>
          <w:b/>
          <w:sz w:val="24"/>
          <w:szCs w:val="24"/>
        </w:rPr>
      </w:pPr>
      <w:r w:rsidRPr="005C6F64">
        <w:rPr>
          <w:b/>
          <w:sz w:val="24"/>
          <w:szCs w:val="24"/>
        </w:rPr>
        <w:t>GRUPO PARLAMENTARIO MORENA</w:t>
      </w:r>
    </w:p>
    <w:tbl>
      <w:tblPr>
        <w:tblW w:w="791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054"/>
        <w:gridCol w:w="3859"/>
      </w:tblGrid>
      <w:tr w:rsidR="005349E5" w:rsidRPr="005C6F64" w14:paraId="2436A1F8" w14:textId="77777777" w:rsidTr="001843D3">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3E5D4915"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1BC98A77"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1DD1B6EC"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11633E59"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275BA22B"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r w:rsidRPr="005C6F64">
              <w:rPr>
                <w:b/>
                <w:color w:val="000000"/>
                <w:sz w:val="24"/>
                <w:szCs w:val="24"/>
              </w:rPr>
              <w:t>DIP. ANAIS MIRIAM BURGOS HERNÁNDEZ</w:t>
            </w:r>
          </w:p>
          <w:p w14:paraId="01690A31"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35B8A09D"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06F68453"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3A3F2890"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2403EFEF"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tc>
        <w:tc>
          <w:tcPr>
            <w:tcW w:w="3859" w:type="dxa"/>
            <w:tcBorders>
              <w:top w:val="nil"/>
              <w:left w:val="nil"/>
              <w:bottom w:val="nil"/>
              <w:right w:val="nil"/>
            </w:tcBorders>
            <w:shd w:val="clear" w:color="auto" w:fill="auto"/>
            <w:tcMar>
              <w:top w:w="80" w:type="dxa"/>
              <w:left w:w="80" w:type="dxa"/>
              <w:bottom w:w="80" w:type="dxa"/>
              <w:right w:w="80" w:type="dxa"/>
            </w:tcMar>
          </w:tcPr>
          <w:p w14:paraId="46187293"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32F04792"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46F68188"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79D421E8"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5A25C9E0"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r w:rsidRPr="005C6F64">
              <w:rPr>
                <w:b/>
                <w:color w:val="000000"/>
                <w:sz w:val="24"/>
                <w:szCs w:val="24"/>
              </w:rPr>
              <w:t>DIP. ADRIAN MANUEL GALICIA SALCEDA</w:t>
            </w:r>
          </w:p>
          <w:p w14:paraId="76BE754E"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03A736DD"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40F063C6"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61307234"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1A9A157A"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tc>
      </w:tr>
      <w:tr w:rsidR="005349E5" w:rsidRPr="005C6F64" w14:paraId="10A570C6" w14:textId="77777777" w:rsidTr="001843D3">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5EF066DB"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r w:rsidRPr="005C6F64">
              <w:rPr>
                <w:b/>
                <w:color w:val="000000"/>
                <w:sz w:val="24"/>
                <w:szCs w:val="24"/>
              </w:rPr>
              <w:t>DIP. ELBA ALDANA DUARTE</w:t>
            </w:r>
          </w:p>
          <w:p w14:paraId="47A6CF80"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65734993"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12DA71B5"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6148F668"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4721E2D3"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tc>
        <w:tc>
          <w:tcPr>
            <w:tcW w:w="3859" w:type="dxa"/>
            <w:tcBorders>
              <w:top w:val="nil"/>
              <w:left w:val="nil"/>
              <w:bottom w:val="nil"/>
              <w:right w:val="nil"/>
            </w:tcBorders>
            <w:shd w:val="clear" w:color="auto" w:fill="auto"/>
            <w:tcMar>
              <w:top w:w="80" w:type="dxa"/>
              <w:left w:w="80" w:type="dxa"/>
              <w:bottom w:w="80" w:type="dxa"/>
              <w:right w:w="80" w:type="dxa"/>
            </w:tcMar>
          </w:tcPr>
          <w:p w14:paraId="7A0799D5"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r w:rsidRPr="005C6F64">
              <w:rPr>
                <w:b/>
                <w:color w:val="000000"/>
                <w:sz w:val="24"/>
                <w:szCs w:val="24"/>
              </w:rPr>
              <w:t>DIP. AZUCENA CISNEROS COSS</w:t>
            </w:r>
          </w:p>
        </w:tc>
      </w:tr>
      <w:tr w:rsidR="005349E5" w:rsidRPr="005C6F64" w14:paraId="13C62DDB" w14:textId="77777777" w:rsidTr="001843D3">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0BD63BF0" w14:textId="332E6AE3" w:rsidR="005349E5" w:rsidRPr="005C6F64" w:rsidRDefault="0094548C" w:rsidP="001843D3">
            <w:pPr>
              <w:tabs>
                <w:tab w:val="left" w:pos="708"/>
                <w:tab w:val="left" w:pos="1416"/>
                <w:tab w:val="left" w:pos="2124"/>
                <w:tab w:val="left" w:pos="2832"/>
                <w:tab w:val="left" w:pos="3540"/>
                <w:tab w:val="left" w:pos="3600"/>
              </w:tabs>
              <w:jc w:val="center"/>
              <w:rPr>
                <w:b/>
                <w:color w:val="000000"/>
                <w:sz w:val="24"/>
                <w:szCs w:val="24"/>
              </w:rPr>
            </w:pPr>
            <w:r w:rsidRPr="005C6F64">
              <w:rPr>
                <w:b/>
                <w:color w:val="000000"/>
                <w:sz w:val="24"/>
                <w:szCs w:val="24"/>
              </w:rPr>
              <w:t xml:space="preserve">DIP. MARCO ANTONIO CRUZ </w:t>
            </w:r>
            <w:proofErr w:type="spellStart"/>
            <w:r w:rsidRPr="005C6F64">
              <w:rPr>
                <w:b/>
                <w:color w:val="000000"/>
                <w:sz w:val="24"/>
                <w:szCs w:val="24"/>
              </w:rPr>
              <w:t>CRUZ</w:t>
            </w:r>
            <w:proofErr w:type="spellEnd"/>
          </w:p>
          <w:p w14:paraId="34C60BBA"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5EFE45AF"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tc>
        <w:tc>
          <w:tcPr>
            <w:tcW w:w="3859" w:type="dxa"/>
            <w:tcBorders>
              <w:top w:val="nil"/>
              <w:left w:val="nil"/>
              <w:bottom w:val="nil"/>
              <w:right w:val="nil"/>
            </w:tcBorders>
            <w:shd w:val="clear" w:color="auto" w:fill="auto"/>
            <w:tcMar>
              <w:top w:w="80" w:type="dxa"/>
              <w:left w:w="80" w:type="dxa"/>
              <w:bottom w:w="80" w:type="dxa"/>
              <w:right w:w="80" w:type="dxa"/>
            </w:tcMar>
          </w:tcPr>
          <w:p w14:paraId="747E92D1" w14:textId="77777777" w:rsidR="0094548C" w:rsidRPr="005C6F64" w:rsidRDefault="0094548C" w:rsidP="0094548C">
            <w:pPr>
              <w:tabs>
                <w:tab w:val="left" w:pos="708"/>
                <w:tab w:val="left" w:pos="1416"/>
                <w:tab w:val="left" w:pos="2124"/>
                <w:tab w:val="left" w:pos="2832"/>
                <w:tab w:val="left" w:pos="3540"/>
                <w:tab w:val="left" w:pos="3600"/>
              </w:tabs>
              <w:jc w:val="center"/>
              <w:rPr>
                <w:b/>
                <w:color w:val="000000"/>
                <w:sz w:val="24"/>
                <w:szCs w:val="24"/>
              </w:rPr>
            </w:pPr>
            <w:r w:rsidRPr="005C6F64">
              <w:rPr>
                <w:b/>
                <w:color w:val="000000"/>
                <w:sz w:val="24"/>
                <w:szCs w:val="24"/>
              </w:rPr>
              <w:t>DIP. MARIO ARIEL JUAREZ RODRÍGUEZ</w:t>
            </w:r>
          </w:p>
          <w:p w14:paraId="5BC44634" w14:textId="16C76853"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tc>
      </w:tr>
      <w:tr w:rsidR="005349E5" w:rsidRPr="005C6F64" w14:paraId="0E9D2C1F" w14:textId="77777777" w:rsidTr="001843D3">
        <w:trPr>
          <w:trHeight w:val="1652"/>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55B81AA7"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12E361F2"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53E1846B" w14:textId="646B5C5A" w:rsidR="005349E5" w:rsidRPr="005C6F64" w:rsidRDefault="0094548C" w:rsidP="001843D3">
            <w:pPr>
              <w:tabs>
                <w:tab w:val="left" w:pos="708"/>
                <w:tab w:val="left" w:pos="1416"/>
                <w:tab w:val="left" w:pos="2124"/>
                <w:tab w:val="left" w:pos="2832"/>
                <w:tab w:val="left" w:pos="3540"/>
                <w:tab w:val="left" w:pos="3600"/>
              </w:tabs>
              <w:jc w:val="center"/>
              <w:rPr>
                <w:b/>
                <w:color w:val="000000"/>
                <w:sz w:val="24"/>
                <w:szCs w:val="24"/>
              </w:rPr>
            </w:pPr>
            <w:r w:rsidRPr="005C6F64">
              <w:rPr>
                <w:b/>
                <w:color w:val="000000"/>
                <w:sz w:val="24"/>
                <w:szCs w:val="24"/>
              </w:rPr>
              <w:t>DIP. CAMILO MURILLO ZAVALA</w:t>
            </w:r>
          </w:p>
          <w:p w14:paraId="0DA1F1EA"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18CA46D9"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230CA616"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tc>
        <w:tc>
          <w:tcPr>
            <w:tcW w:w="3859" w:type="dxa"/>
            <w:tcBorders>
              <w:top w:val="nil"/>
              <w:left w:val="nil"/>
              <w:bottom w:val="nil"/>
              <w:right w:val="nil"/>
            </w:tcBorders>
            <w:shd w:val="clear" w:color="auto" w:fill="auto"/>
            <w:tcMar>
              <w:top w:w="80" w:type="dxa"/>
              <w:left w:w="80" w:type="dxa"/>
              <w:bottom w:w="80" w:type="dxa"/>
              <w:right w:w="80" w:type="dxa"/>
            </w:tcMar>
          </w:tcPr>
          <w:p w14:paraId="24924289"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1A0F5817"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48FC357F" w14:textId="69B135E3" w:rsidR="005349E5" w:rsidRPr="005C6F64" w:rsidRDefault="0094548C" w:rsidP="0094548C">
            <w:pPr>
              <w:tabs>
                <w:tab w:val="left" w:pos="708"/>
                <w:tab w:val="left" w:pos="1416"/>
                <w:tab w:val="left" w:pos="2124"/>
                <w:tab w:val="left" w:pos="2832"/>
                <w:tab w:val="left" w:pos="3540"/>
                <w:tab w:val="left" w:pos="3600"/>
              </w:tabs>
              <w:jc w:val="center"/>
              <w:rPr>
                <w:b/>
                <w:color w:val="000000"/>
                <w:sz w:val="24"/>
                <w:szCs w:val="24"/>
              </w:rPr>
            </w:pPr>
            <w:r w:rsidRPr="005C6F64">
              <w:rPr>
                <w:b/>
                <w:color w:val="000000"/>
                <w:sz w:val="24"/>
                <w:szCs w:val="24"/>
              </w:rPr>
              <w:t>DIP. NAZARIO GUTIÉRREZ MARTÍNEZ</w:t>
            </w:r>
          </w:p>
        </w:tc>
      </w:tr>
      <w:tr w:rsidR="005349E5" w:rsidRPr="005C6F64" w14:paraId="00FE733A" w14:textId="77777777" w:rsidTr="001843D3">
        <w:trPr>
          <w:trHeight w:val="787"/>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6E6FEE2B" w14:textId="77777777" w:rsidR="002B2A24" w:rsidRDefault="002B2A24" w:rsidP="001843D3">
            <w:pPr>
              <w:tabs>
                <w:tab w:val="left" w:pos="708"/>
                <w:tab w:val="left" w:pos="1416"/>
                <w:tab w:val="left" w:pos="2124"/>
                <w:tab w:val="left" w:pos="2832"/>
                <w:tab w:val="left" w:pos="3540"/>
                <w:tab w:val="left" w:pos="3600"/>
              </w:tabs>
              <w:jc w:val="center"/>
              <w:rPr>
                <w:b/>
                <w:color w:val="000000"/>
                <w:sz w:val="24"/>
                <w:szCs w:val="24"/>
              </w:rPr>
            </w:pPr>
          </w:p>
          <w:p w14:paraId="3C97D279" w14:textId="77777777" w:rsidR="002B2A24" w:rsidRDefault="002B2A24" w:rsidP="001843D3">
            <w:pPr>
              <w:tabs>
                <w:tab w:val="left" w:pos="708"/>
                <w:tab w:val="left" w:pos="1416"/>
                <w:tab w:val="left" w:pos="2124"/>
                <w:tab w:val="left" w:pos="2832"/>
                <w:tab w:val="left" w:pos="3540"/>
                <w:tab w:val="left" w:pos="3600"/>
              </w:tabs>
              <w:jc w:val="center"/>
              <w:rPr>
                <w:b/>
                <w:color w:val="000000"/>
                <w:sz w:val="24"/>
                <w:szCs w:val="24"/>
              </w:rPr>
            </w:pPr>
          </w:p>
          <w:p w14:paraId="672B866D" w14:textId="77777777" w:rsidR="002B2A24" w:rsidRDefault="002B2A24" w:rsidP="001843D3">
            <w:pPr>
              <w:tabs>
                <w:tab w:val="left" w:pos="708"/>
                <w:tab w:val="left" w:pos="1416"/>
                <w:tab w:val="left" w:pos="2124"/>
                <w:tab w:val="left" w:pos="2832"/>
                <w:tab w:val="left" w:pos="3540"/>
                <w:tab w:val="left" w:pos="3600"/>
              </w:tabs>
              <w:jc w:val="center"/>
              <w:rPr>
                <w:b/>
                <w:color w:val="000000"/>
                <w:sz w:val="24"/>
                <w:szCs w:val="24"/>
              </w:rPr>
            </w:pPr>
          </w:p>
          <w:p w14:paraId="672ABF17" w14:textId="77777777" w:rsidR="002B2A24" w:rsidRDefault="002B2A24" w:rsidP="001843D3">
            <w:pPr>
              <w:tabs>
                <w:tab w:val="left" w:pos="708"/>
                <w:tab w:val="left" w:pos="1416"/>
                <w:tab w:val="left" w:pos="2124"/>
                <w:tab w:val="left" w:pos="2832"/>
                <w:tab w:val="left" w:pos="3540"/>
                <w:tab w:val="left" w:pos="3600"/>
              </w:tabs>
              <w:jc w:val="center"/>
              <w:rPr>
                <w:b/>
                <w:color w:val="000000"/>
                <w:sz w:val="24"/>
                <w:szCs w:val="24"/>
              </w:rPr>
            </w:pPr>
          </w:p>
          <w:p w14:paraId="3EB252B7" w14:textId="0BD0DFEA" w:rsidR="005349E5" w:rsidRPr="005C6F64" w:rsidRDefault="0094548C" w:rsidP="001843D3">
            <w:pPr>
              <w:tabs>
                <w:tab w:val="left" w:pos="708"/>
                <w:tab w:val="left" w:pos="1416"/>
                <w:tab w:val="left" w:pos="2124"/>
                <w:tab w:val="left" w:pos="2832"/>
                <w:tab w:val="left" w:pos="3540"/>
                <w:tab w:val="left" w:pos="3600"/>
              </w:tabs>
              <w:jc w:val="center"/>
              <w:rPr>
                <w:b/>
                <w:color w:val="000000"/>
                <w:sz w:val="24"/>
                <w:szCs w:val="24"/>
              </w:rPr>
            </w:pPr>
            <w:r w:rsidRPr="005C6F64">
              <w:rPr>
                <w:b/>
                <w:color w:val="000000"/>
                <w:sz w:val="24"/>
                <w:szCs w:val="24"/>
              </w:rPr>
              <w:t>DIP. VALENTIN GONZÁLEZ BAUTISTA</w:t>
            </w:r>
          </w:p>
        </w:tc>
        <w:tc>
          <w:tcPr>
            <w:tcW w:w="3859" w:type="dxa"/>
            <w:tcBorders>
              <w:top w:val="nil"/>
              <w:left w:val="nil"/>
              <w:bottom w:val="nil"/>
              <w:right w:val="nil"/>
            </w:tcBorders>
            <w:shd w:val="clear" w:color="auto" w:fill="auto"/>
            <w:tcMar>
              <w:top w:w="80" w:type="dxa"/>
              <w:left w:w="80" w:type="dxa"/>
              <w:bottom w:w="80" w:type="dxa"/>
              <w:right w:w="80" w:type="dxa"/>
            </w:tcMar>
          </w:tcPr>
          <w:p w14:paraId="6E67657A" w14:textId="77777777" w:rsidR="002B2A24" w:rsidRDefault="002B2A24" w:rsidP="0094548C">
            <w:pPr>
              <w:tabs>
                <w:tab w:val="left" w:pos="708"/>
                <w:tab w:val="left" w:pos="1416"/>
                <w:tab w:val="left" w:pos="2124"/>
                <w:tab w:val="left" w:pos="2832"/>
                <w:tab w:val="left" w:pos="3540"/>
                <w:tab w:val="left" w:pos="3600"/>
              </w:tabs>
              <w:jc w:val="center"/>
              <w:rPr>
                <w:b/>
                <w:color w:val="000000"/>
                <w:sz w:val="24"/>
                <w:szCs w:val="24"/>
              </w:rPr>
            </w:pPr>
          </w:p>
          <w:p w14:paraId="77A8B58C" w14:textId="77777777" w:rsidR="002B2A24" w:rsidRDefault="002B2A24" w:rsidP="0094548C">
            <w:pPr>
              <w:tabs>
                <w:tab w:val="left" w:pos="708"/>
                <w:tab w:val="left" w:pos="1416"/>
                <w:tab w:val="left" w:pos="2124"/>
                <w:tab w:val="left" w:pos="2832"/>
                <w:tab w:val="left" w:pos="3540"/>
                <w:tab w:val="left" w:pos="3600"/>
              </w:tabs>
              <w:jc w:val="center"/>
              <w:rPr>
                <w:b/>
                <w:color w:val="000000"/>
                <w:sz w:val="24"/>
                <w:szCs w:val="24"/>
              </w:rPr>
            </w:pPr>
          </w:p>
          <w:p w14:paraId="0CFFEC27" w14:textId="77777777" w:rsidR="002B2A24" w:rsidRDefault="002B2A24" w:rsidP="0094548C">
            <w:pPr>
              <w:tabs>
                <w:tab w:val="left" w:pos="708"/>
                <w:tab w:val="left" w:pos="1416"/>
                <w:tab w:val="left" w:pos="2124"/>
                <w:tab w:val="left" w:pos="2832"/>
                <w:tab w:val="left" w:pos="3540"/>
                <w:tab w:val="left" w:pos="3600"/>
              </w:tabs>
              <w:jc w:val="center"/>
              <w:rPr>
                <w:b/>
                <w:color w:val="000000"/>
                <w:sz w:val="24"/>
                <w:szCs w:val="24"/>
              </w:rPr>
            </w:pPr>
          </w:p>
          <w:p w14:paraId="6CC16A53" w14:textId="77777777" w:rsidR="002B2A24" w:rsidRDefault="002B2A24" w:rsidP="0094548C">
            <w:pPr>
              <w:tabs>
                <w:tab w:val="left" w:pos="708"/>
                <w:tab w:val="left" w:pos="1416"/>
                <w:tab w:val="left" w:pos="2124"/>
                <w:tab w:val="left" w:pos="2832"/>
                <w:tab w:val="left" w:pos="3540"/>
                <w:tab w:val="left" w:pos="3600"/>
              </w:tabs>
              <w:jc w:val="center"/>
              <w:rPr>
                <w:b/>
                <w:color w:val="000000"/>
                <w:sz w:val="24"/>
                <w:szCs w:val="24"/>
              </w:rPr>
            </w:pPr>
          </w:p>
          <w:p w14:paraId="0D13268B" w14:textId="51134EC3" w:rsidR="0094548C" w:rsidRPr="005C6F64" w:rsidRDefault="005349E5" w:rsidP="0094548C">
            <w:pPr>
              <w:tabs>
                <w:tab w:val="left" w:pos="708"/>
                <w:tab w:val="left" w:pos="1416"/>
                <w:tab w:val="left" w:pos="2124"/>
                <w:tab w:val="left" w:pos="2832"/>
                <w:tab w:val="left" w:pos="3540"/>
                <w:tab w:val="left" w:pos="3600"/>
              </w:tabs>
              <w:jc w:val="center"/>
              <w:rPr>
                <w:b/>
                <w:color w:val="000000"/>
                <w:sz w:val="24"/>
                <w:szCs w:val="24"/>
              </w:rPr>
            </w:pPr>
            <w:r w:rsidRPr="005C6F64">
              <w:rPr>
                <w:b/>
                <w:color w:val="000000"/>
                <w:sz w:val="24"/>
                <w:szCs w:val="24"/>
              </w:rPr>
              <w:t xml:space="preserve">DIP. </w:t>
            </w:r>
            <w:r w:rsidR="0094548C" w:rsidRPr="005C6F64">
              <w:rPr>
                <w:b/>
                <w:color w:val="000000"/>
                <w:sz w:val="24"/>
                <w:szCs w:val="24"/>
              </w:rPr>
              <w:t>DIP. YESICA YANET ROJAS HERNÁNDEZ</w:t>
            </w:r>
          </w:p>
          <w:p w14:paraId="5A1C0BD3" w14:textId="7C7EF2F6"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tc>
      </w:tr>
      <w:tr w:rsidR="005349E5" w:rsidRPr="005C6F64" w14:paraId="23B1CDBC" w14:textId="77777777" w:rsidTr="001843D3">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3C9715D1"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0B2CD10A"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515C30F7"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144C5232" w14:textId="77777777" w:rsidR="00E72AFC" w:rsidRDefault="00E72AFC" w:rsidP="001843D3">
            <w:pPr>
              <w:tabs>
                <w:tab w:val="left" w:pos="708"/>
                <w:tab w:val="left" w:pos="1416"/>
                <w:tab w:val="left" w:pos="2124"/>
                <w:tab w:val="left" w:pos="2832"/>
                <w:tab w:val="left" w:pos="3540"/>
                <w:tab w:val="left" w:pos="3600"/>
              </w:tabs>
              <w:jc w:val="center"/>
              <w:rPr>
                <w:b/>
                <w:color w:val="000000"/>
                <w:sz w:val="24"/>
                <w:szCs w:val="24"/>
              </w:rPr>
            </w:pPr>
          </w:p>
          <w:p w14:paraId="58CF66BF" w14:textId="7C1C86C0"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r w:rsidRPr="005C6F64">
              <w:rPr>
                <w:b/>
                <w:color w:val="000000"/>
                <w:sz w:val="24"/>
                <w:szCs w:val="24"/>
              </w:rPr>
              <w:t>DIP.</w:t>
            </w:r>
            <w:r w:rsidR="0094548C">
              <w:rPr>
                <w:b/>
                <w:color w:val="000000"/>
                <w:sz w:val="24"/>
                <w:szCs w:val="24"/>
              </w:rPr>
              <w:t xml:space="preserve"> </w:t>
            </w:r>
            <w:r w:rsidR="0094548C" w:rsidRPr="005C6F64">
              <w:rPr>
                <w:b/>
                <w:color w:val="000000"/>
                <w:sz w:val="24"/>
                <w:szCs w:val="24"/>
              </w:rPr>
              <w:t>BEATRIZ GARCÍA VILLEGAS</w:t>
            </w:r>
          </w:p>
        </w:tc>
        <w:tc>
          <w:tcPr>
            <w:tcW w:w="3859" w:type="dxa"/>
            <w:tcBorders>
              <w:top w:val="nil"/>
              <w:left w:val="nil"/>
              <w:bottom w:val="nil"/>
              <w:right w:val="nil"/>
            </w:tcBorders>
            <w:shd w:val="clear" w:color="auto" w:fill="auto"/>
            <w:tcMar>
              <w:top w:w="80" w:type="dxa"/>
              <w:left w:w="80" w:type="dxa"/>
              <w:bottom w:w="80" w:type="dxa"/>
              <w:right w:w="80" w:type="dxa"/>
            </w:tcMar>
          </w:tcPr>
          <w:p w14:paraId="27A58042"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133639C6"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22531395"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2B928622" w14:textId="77777777" w:rsidR="00E72AFC" w:rsidRDefault="00E72AFC" w:rsidP="001843D3">
            <w:pPr>
              <w:tabs>
                <w:tab w:val="left" w:pos="708"/>
                <w:tab w:val="left" w:pos="1416"/>
                <w:tab w:val="left" w:pos="2124"/>
                <w:tab w:val="left" w:pos="2832"/>
                <w:tab w:val="left" w:pos="3540"/>
                <w:tab w:val="left" w:pos="3600"/>
              </w:tabs>
              <w:jc w:val="center"/>
              <w:rPr>
                <w:b/>
                <w:color w:val="000000"/>
                <w:sz w:val="24"/>
                <w:szCs w:val="24"/>
              </w:rPr>
            </w:pPr>
          </w:p>
          <w:p w14:paraId="3F9B77C8" w14:textId="2840E534" w:rsidR="0094548C" w:rsidRPr="005C6F64" w:rsidRDefault="005349E5" w:rsidP="0094548C">
            <w:pPr>
              <w:tabs>
                <w:tab w:val="left" w:pos="708"/>
                <w:tab w:val="left" w:pos="1416"/>
                <w:tab w:val="left" w:pos="2124"/>
                <w:tab w:val="left" w:pos="2832"/>
                <w:tab w:val="left" w:pos="3540"/>
                <w:tab w:val="left" w:pos="3600"/>
              </w:tabs>
              <w:jc w:val="center"/>
              <w:rPr>
                <w:b/>
                <w:color w:val="000000"/>
                <w:sz w:val="24"/>
                <w:szCs w:val="24"/>
              </w:rPr>
            </w:pPr>
            <w:r w:rsidRPr="005C6F64">
              <w:rPr>
                <w:b/>
                <w:color w:val="000000"/>
                <w:sz w:val="24"/>
                <w:szCs w:val="24"/>
              </w:rPr>
              <w:t xml:space="preserve">DIP. </w:t>
            </w:r>
            <w:r w:rsidR="002B2A24" w:rsidRPr="005C6F64">
              <w:rPr>
                <w:b/>
                <w:color w:val="000000"/>
                <w:sz w:val="24"/>
                <w:szCs w:val="24"/>
              </w:rPr>
              <w:t>MARIA DEL ROSARIO ELIZALDE VAZQUEZ</w:t>
            </w:r>
          </w:p>
          <w:p w14:paraId="68230CE0" w14:textId="31A94152"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tc>
      </w:tr>
      <w:tr w:rsidR="005349E5" w:rsidRPr="005C6F64" w14:paraId="1FC317E7" w14:textId="77777777" w:rsidTr="001843D3">
        <w:trPr>
          <w:trHeight w:val="236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772E6F66"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4B748E8B"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518D5950"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36A844B4"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706083C8" w14:textId="19721459"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r w:rsidRPr="005C6F64">
              <w:rPr>
                <w:b/>
                <w:color w:val="000000"/>
                <w:sz w:val="24"/>
                <w:szCs w:val="24"/>
              </w:rPr>
              <w:t xml:space="preserve">DIP. </w:t>
            </w:r>
            <w:r w:rsidR="002B2A24" w:rsidRPr="005C6F64">
              <w:rPr>
                <w:b/>
                <w:color w:val="000000"/>
                <w:sz w:val="24"/>
                <w:szCs w:val="24"/>
              </w:rPr>
              <w:t>ROSA MARÍA ZETINA GONZÁLEZ</w:t>
            </w:r>
          </w:p>
          <w:p w14:paraId="41AC7A0E"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10D3423B"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13A08E6E"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1184BFE5"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3B0CA5E7" w14:textId="3920E3D8"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r w:rsidRPr="005C6F64">
              <w:rPr>
                <w:b/>
                <w:color w:val="000000"/>
                <w:sz w:val="24"/>
                <w:szCs w:val="24"/>
              </w:rPr>
              <w:t xml:space="preserve">DIP. </w:t>
            </w:r>
            <w:r w:rsidR="002B2A24" w:rsidRPr="005C6F64">
              <w:rPr>
                <w:b/>
                <w:color w:val="000000"/>
                <w:sz w:val="24"/>
                <w:szCs w:val="24"/>
              </w:rPr>
              <w:t>DANIEL ANDRÉS SIBAJA GONZÁLEZ</w:t>
            </w:r>
          </w:p>
        </w:tc>
        <w:tc>
          <w:tcPr>
            <w:tcW w:w="3859" w:type="dxa"/>
            <w:tcBorders>
              <w:top w:val="nil"/>
              <w:left w:val="nil"/>
              <w:bottom w:val="nil"/>
              <w:right w:val="nil"/>
            </w:tcBorders>
            <w:shd w:val="clear" w:color="auto" w:fill="auto"/>
            <w:tcMar>
              <w:top w:w="80" w:type="dxa"/>
              <w:left w:w="80" w:type="dxa"/>
              <w:bottom w:w="80" w:type="dxa"/>
              <w:right w:w="80" w:type="dxa"/>
            </w:tcMar>
          </w:tcPr>
          <w:p w14:paraId="6F4567C8"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54AB4DD4"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4AD5A6B1"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0168A4A1"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26805D2D" w14:textId="37FCC9F4"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r w:rsidRPr="005C6F64">
              <w:rPr>
                <w:b/>
                <w:color w:val="000000"/>
                <w:sz w:val="24"/>
                <w:szCs w:val="24"/>
              </w:rPr>
              <w:t xml:space="preserve">DIP. </w:t>
            </w:r>
            <w:r w:rsidR="002B2A24" w:rsidRPr="005C6F64">
              <w:rPr>
                <w:b/>
                <w:color w:val="000000"/>
                <w:sz w:val="24"/>
                <w:szCs w:val="24"/>
              </w:rPr>
              <w:t>DANIEL ANDRÉS SIBAJA GONZÁLEZ</w:t>
            </w:r>
          </w:p>
          <w:p w14:paraId="25835307"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3A15040E"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53495A60"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401CE965" w14:textId="48836509" w:rsidR="005349E5"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1BE79EC8" w14:textId="40C7BC6B"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r w:rsidRPr="005C6F64">
              <w:rPr>
                <w:b/>
                <w:color w:val="000000"/>
                <w:sz w:val="24"/>
                <w:szCs w:val="24"/>
              </w:rPr>
              <w:t xml:space="preserve">DIP. </w:t>
            </w:r>
            <w:r w:rsidR="002B2A24" w:rsidRPr="005C6F64">
              <w:rPr>
                <w:b/>
                <w:color w:val="000000"/>
                <w:sz w:val="24"/>
                <w:szCs w:val="24"/>
              </w:rPr>
              <w:t>KARINA LABASTIDA SOTELO</w:t>
            </w:r>
          </w:p>
        </w:tc>
      </w:tr>
      <w:tr w:rsidR="005349E5" w:rsidRPr="005C6F64" w14:paraId="775478EC" w14:textId="77777777" w:rsidTr="001843D3">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1A78CA11"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26ECBD27"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632145E0"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0E8291DF"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4222D647"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4D833975" w14:textId="01495393"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r w:rsidRPr="005C6F64">
              <w:rPr>
                <w:b/>
                <w:color w:val="000000"/>
                <w:sz w:val="24"/>
                <w:szCs w:val="24"/>
              </w:rPr>
              <w:t xml:space="preserve">DIP. </w:t>
            </w:r>
            <w:r w:rsidR="002B2A24" w:rsidRPr="005C6F64">
              <w:rPr>
                <w:b/>
                <w:color w:val="000000"/>
                <w:sz w:val="24"/>
                <w:szCs w:val="24"/>
              </w:rPr>
              <w:t>DIONICIO JORGE GARCÍA SÁNCHEZ</w:t>
            </w:r>
          </w:p>
        </w:tc>
        <w:tc>
          <w:tcPr>
            <w:tcW w:w="3859" w:type="dxa"/>
            <w:tcBorders>
              <w:top w:val="nil"/>
              <w:left w:val="nil"/>
              <w:bottom w:val="nil"/>
              <w:right w:val="nil"/>
            </w:tcBorders>
            <w:shd w:val="clear" w:color="auto" w:fill="auto"/>
            <w:tcMar>
              <w:top w:w="80" w:type="dxa"/>
              <w:left w:w="80" w:type="dxa"/>
              <w:bottom w:w="80" w:type="dxa"/>
              <w:right w:w="80" w:type="dxa"/>
            </w:tcMar>
          </w:tcPr>
          <w:p w14:paraId="3E402B46"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3EC8FA3E"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3F34DFE2"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6A7DC641"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762B8DB1"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7FE7B695" w14:textId="1B6C2AE3"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r w:rsidRPr="005C6F64">
              <w:rPr>
                <w:b/>
                <w:color w:val="000000"/>
                <w:sz w:val="24"/>
                <w:szCs w:val="24"/>
              </w:rPr>
              <w:t xml:space="preserve">DIP. </w:t>
            </w:r>
            <w:r w:rsidR="002B2A24" w:rsidRPr="002B2A24">
              <w:rPr>
                <w:b/>
                <w:color w:val="000000"/>
                <w:sz w:val="24"/>
                <w:szCs w:val="24"/>
              </w:rPr>
              <w:t>ISAAC MARTÍN MONTOYA MÁRQUEZ</w:t>
            </w:r>
          </w:p>
        </w:tc>
      </w:tr>
      <w:tr w:rsidR="005349E5" w:rsidRPr="005C6F64" w14:paraId="6DAE27D0" w14:textId="77777777" w:rsidTr="001843D3">
        <w:trPr>
          <w:trHeight w:val="787"/>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7EAFED3E" w14:textId="77777777" w:rsidR="005349E5" w:rsidRPr="005C6F64" w:rsidRDefault="005349E5" w:rsidP="001843D3">
            <w:pPr>
              <w:jc w:val="center"/>
              <w:rPr>
                <w:b/>
                <w:color w:val="000000"/>
                <w:sz w:val="24"/>
                <w:szCs w:val="24"/>
              </w:rPr>
            </w:pPr>
          </w:p>
          <w:p w14:paraId="3E2D58F0" w14:textId="77777777" w:rsidR="005349E5" w:rsidRPr="005C6F64" w:rsidRDefault="005349E5" w:rsidP="001843D3">
            <w:pPr>
              <w:jc w:val="center"/>
              <w:rPr>
                <w:b/>
                <w:color w:val="000000"/>
                <w:sz w:val="24"/>
                <w:szCs w:val="24"/>
              </w:rPr>
            </w:pPr>
          </w:p>
          <w:p w14:paraId="6CB9BAF0" w14:textId="77777777" w:rsidR="005349E5" w:rsidRPr="005C6F64" w:rsidRDefault="005349E5" w:rsidP="001843D3">
            <w:pPr>
              <w:jc w:val="center"/>
              <w:rPr>
                <w:b/>
                <w:color w:val="000000"/>
                <w:sz w:val="24"/>
                <w:szCs w:val="24"/>
              </w:rPr>
            </w:pPr>
          </w:p>
          <w:p w14:paraId="5D1A74F1" w14:textId="5318EA09" w:rsidR="0094548C" w:rsidRDefault="0094548C" w:rsidP="001843D3">
            <w:pPr>
              <w:jc w:val="center"/>
              <w:rPr>
                <w:b/>
                <w:color w:val="000000"/>
                <w:sz w:val="24"/>
                <w:szCs w:val="24"/>
              </w:rPr>
            </w:pPr>
          </w:p>
          <w:p w14:paraId="2C457B88" w14:textId="0C2654DD" w:rsidR="005349E5" w:rsidRPr="005C6F64" w:rsidRDefault="005349E5" w:rsidP="001843D3">
            <w:pPr>
              <w:jc w:val="center"/>
              <w:rPr>
                <w:b/>
                <w:color w:val="000000"/>
                <w:sz w:val="24"/>
                <w:szCs w:val="24"/>
              </w:rPr>
            </w:pPr>
            <w:r w:rsidRPr="005C6F64">
              <w:rPr>
                <w:b/>
                <w:color w:val="000000"/>
                <w:sz w:val="24"/>
                <w:szCs w:val="24"/>
              </w:rPr>
              <w:t xml:space="preserve">DIP. </w:t>
            </w:r>
            <w:r w:rsidR="002B2A24" w:rsidRPr="005C6F64">
              <w:rPr>
                <w:b/>
                <w:color w:val="000000"/>
                <w:sz w:val="24"/>
                <w:szCs w:val="24"/>
              </w:rPr>
              <w:t>MÓNICA ANGÉLICA ÁLVAREZ NEMER</w:t>
            </w:r>
          </w:p>
        </w:tc>
        <w:tc>
          <w:tcPr>
            <w:tcW w:w="3859" w:type="dxa"/>
            <w:tcBorders>
              <w:top w:val="nil"/>
              <w:left w:val="nil"/>
              <w:bottom w:val="nil"/>
              <w:right w:val="nil"/>
            </w:tcBorders>
            <w:shd w:val="clear" w:color="auto" w:fill="auto"/>
            <w:tcMar>
              <w:top w:w="80" w:type="dxa"/>
              <w:left w:w="80" w:type="dxa"/>
              <w:bottom w:w="80" w:type="dxa"/>
              <w:right w:w="80" w:type="dxa"/>
            </w:tcMar>
          </w:tcPr>
          <w:p w14:paraId="00A0CB14"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339B7A5C"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6EB1E8D2"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09EB4906" w14:textId="77777777" w:rsidR="002B2A24" w:rsidRDefault="002B2A24" w:rsidP="001843D3">
            <w:pPr>
              <w:tabs>
                <w:tab w:val="left" w:pos="708"/>
                <w:tab w:val="left" w:pos="1416"/>
                <w:tab w:val="left" w:pos="2124"/>
                <w:tab w:val="left" w:pos="2832"/>
                <w:tab w:val="left" w:pos="3540"/>
                <w:tab w:val="left" w:pos="3600"/>
              </w:tabs>
              <w:jc w:val="center"/>
              <w:rPr>
                <w:b/>
                <w:color w:val="000000"/>
                <w:sz w:val="24"/>
                <w:szCs w:val="24"/>
              </w:rPr>
            </w:pPr>
          </w:p>
          <w:p w14:paraId="3A3DBDFB" w14:textId="7CD16F69"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r w:rsidRPr="005C6F64">
              <w:rPr>
                <w:b/>
                <w:color w:val="000000"/>
                <w:sz w:val="24"/>
                <w:szCs w:val="24"/>
              </w:rPr>
              <w:t xml:space="preserve">DIP. </w:t>
            </w:r>
            <w:r w:rsidR="002B2A24" w:rsidRPr="005C6F64">
              <w:rPr>
                <w:b/>
                <w:color w:val="000000"/>
                <w:sz w:val="24"/>
                <w:szCs w:val="24"/>
              </w:rPr>
              <w:t>LUZ MA. HERNÁNDEZ BERMUDEZ</w:t>
            </w:r>
          </w:p>
        </w:tc>
      </w:tr>
      <w:tr w:rsidR="005349E5" w:rsidRPr="005C6F64" w14:paraId="0790E08D" w14:textId="77777777" w:rsidTr="001843D3">
        <w:trPr>
          <w:trHeight w:val="354"/>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4D3A4A67" w14:textId="77777777" w:rsidR="005349E5" w:rsidRPr="005C6F64" w:rsidRDefault="005349E5" w:rsidP="001843D3">
            <w:pPr>
              <w:rPr>
                <w:b/>
                <w:color w:val="000000"/>
                <w:sz w:val="24"/>
                <w:szCs w:val="24"/>
              </w:rPr>
            </w:pPr>
          </w:p>
        </w:tc>
        <w:tc>
          <w:tcPr>
            <w:tcW w:w="3859" w:type="dxa"/>
            <w:tcBorders>
              <w:top w:val="nil"/>
              <w:left w:val="nil"/>
              <w:bottom w:val="nil"/>
              <w:right w:val="nil"/>
            </w:tcBorders>
            <w:shd w:val="clear" w:color="auto" w:fill="auto"/>
            <w:tcMar>
              <w:top w:w="80" w:type="dxa"/>
              <w:left w:w="80" w:type="dxa"/>
              <w:bottom w:w="80" w:type="dxa"/>
              <w:right w:w="80" w:type="dxa"/>
            </w:tcMar>
          </w:tcPr>
          <w:p w14:paraId="5045245D" w14:textId="77777777" w:rsidR="005349E5" w:rsidRPr="005C6F64" w:rsidRDefault="005349E5" w:rsidP="001843D3">
            <w:pPr>
              <w:rPr>
                <w:b/>
                <w:color w:val="000000"/>
                <w:sz w:val="24"/>
                <w:szCs w:val="24"/>
              </w:rPr>
            </w:pPr>
          </w:p>
        </w:tc>
      </w:tr>
      <w:tr w:rsidR="005349E5" w:rsidRPr="005C6F64" w14:paraId="4F69C382" w14:textId="77777777" w:rsidTr="001843D3">
        <w:trPr>
          <w:trHeight w:val="2927"/>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5C032FC0"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014BD13D"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3FF92448" w14:textId="77777777" w:rsidR="00F2465E" w:rsidRDefault="00F2465E" w:rsidP="001843D3">
            <w:pPr>
              <w:tabs>
                <w:tab w:val="left" w:pos="708"/>
                <w:tab w:val="left" w:pos="1416"/>
                <w:tab w:val="left" w:pos="2124"/>
                <w:tab w:val="left" w:pos="2832"/>
                <w:tab w:val="left" w:pos="3540"/>
                <w:tab w:val="left" w:pos="3600"/>
              </w:tabs>
              <w:jc w:val="center"/>
              <w:rPr>
                <w:b/>
                <w:color w:val="000000"/>
                <w:sz w:val="24"/>
                <w:szCs w:val="24"/>
              </w:rPr>
            </w:pPr>
          </w:p>
          <w:p w14:paraId="50E10087" w14:textId="77777777" w:rsidR="00F2465E" w:rsidRDefault="00F2465E" w:rsidP="001843D3">
            <w:pPr>
              <w:tabs>
                <w:tab w:val="left" w:pos="708"/>
                <w:tab w:val="left" w:pos="1416"/>
                <w:tab w:val="left" w:pos="2124"/>
                <w:tab w:val="left" w:pos="2832"/>
                <w:tab w:val="left" w:pos="3540"/>
                <w:tab w:val="left" w:pos="3600"/>
              </w:tabs>
              <w:jc w:val="center"/>
              <w:rPr>
                <w:b/>
                <w:color w:val="000000"/>
                <w:sz w:val="24"/>
                <w:szCs w:val="24"/>
              </w:rPr>
            </w:pPr>
          </w:p>
          <w:p w14:paraId="54A6C7A2" w14:textId="24B6C99B"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r w:rsidRPr="005C6F64">
              <w:rPr>
                <w:b/>
                <w:color w:val="000000"/>
                <w:sz w:val="24"/>
                <w:szCs w:val="24"/>
              </w:rPr>
              <w:t xml:space="preserve">DIP. </w:t>
            </w:r>
            <w:r w:rsidR="002B2A24" w:rsidRPr="005C6F64">
              <w:rPr>
                <w:b/>
                <w:color w:val="000000"/>
                <w:sz w:val="24"/>
                <w:szCs w:val="24"/>
              </w:rPr>
              <w:t>MAX AGUSTÍN CORREA HERNÁNDEZ</w:t>
            </w:r>
          </w:p>
          <w:p w14:paraId="1D456DB8"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0B8EDEF3"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030BBF1D"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74AF5CCD"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1F25023B" w14:textId="77777777" w:rsidR="00AD66CA" w:rsidRDefault="00AD66CA" w:rsidP="001843D3">
            <w:pPr>
              <w:tabs>
                <w:tab w:val="left" w:pos="708"/>
                <w:tab w:val="left" w:pos="1416"/>
                <w:tab w:val="left" w:pos="2124"/>
                <w:tab w:val="left" w:pos="2832"/>
                <w:tab w:val="left" w:pos="3540"/>
                <w:tab w:val="left" w:pos="3600"/>
              </w:tabs>
              <w:jc w:val="center"/>
              <w:rPr>
                <w:b/>
                <w:color w:val="000000"/>
                <w:sz w:val="24"/>
                <w:szCs w:val="24"/>
              </w:rPr>
            </w:pPr>
          </w:p>
          <w:p w14:paraId="68C83329" w14:textId="77777777" w:rsidR="00AD66CA" w:rsidRDefault="00AD66CA" w:rsidP="001843D3">
            <w:pPr>
              <w:tabs>
                <w:tab w:val="left" w:pos="708"/>
                <w:tab w:val="left" w:pos="1416"/>
                <w:tab w:val="left" w:pos="2124"/>
                <w:tab w:val="left" w:pos="2832"/>
                <w:tab w:val="left" w:pos="3540"/>
                <w:tab w:val="left" w:pos="3600"/>
              </w:tabs>
              <w:jc w:val="center"/>
              <w:rPr>
                <w:b/>
                <w:color w:val="000000"/>
                <w:sz w:val="24"/>
                <w:szCs w:val="24"/>
              </w:rPr>
            </w:pPr>
          </w:p>
          <w:p w14:paraId="649FB7B0" w14:textId="77777777" w:rsidR="00AD66CA" w:rsidRDefault="00AD66CA" w:rsidP="001843D3">
            <w:pPr>
              <w:tabs>
                <w:tab w:val="left" w:pos="708"/>
                <w:tab w:val="left" w:pos="1416"/>
                <w:tab w:val="left" w:pos="2124"/>
                <w:tab w:val="left" w:pos="2832"/>
                <w:tab w:val="left" w:pos="3540"/>
                <w:tab w:val="left" w:pos="3600"/>
              </w:tabs>
              <w:jc w:val="center"/>
              <w:rPr>
                <w:b/>
                <w:color w:val="000000"/>
                <w:sz w:val="24"/>
                <w:szCs w:val="24"/>
              </w:rPr>
            </w:pPr>
          </w:p>
          <w:p w14:paraId="43221CC5" w14:textId="77777777" w:rsidR="00AD66CA" w:rsidRDefault="00AD66CA" w:rsidP="001843D3">
            <w:pPr>
              <w:tabs>
                <w:tab w:val="left" w:pos="708"/>
                <w:tab w:val="left" w:pos="1416"/>
                <w:tab w:val="left" w:pos="2124"/>
                <w:tab w:val="left" w:pos="2832"/>
                <w:tab w:val="left" w:pos="3540"/>
                <w:tab w:val="left" w:pos="3600"/>
              </w:tabs>
              <w:jc w:val="center"/>
              <w:rPr>
                <w:b/>
                <w:color w:val="000000"/>
                <w:sz w:val="24"/>
                <w:szCs w:val="24"/>
              </w:rPr>
            </w:pPr>
          </w:p>
          <w:p w14:paraId="0CAFDF37" w14:textId="77777777" w:rsidR="00AD66CA" w:rsidRDefault="00AD66CA" w:rsidP="001843D3">
            <w:pPr>
              <w:tabs>
                <w:tab w:val="left" w:pos="708"/>
                <w:tab w:val="left" w:pos="1416"/>
                <w:tab w:val="left" w:pos="2124"/>
                <w:tab w:val="left" w:pos="2832"/>
                <w:tab w:val="left" w:pos="3540"/>
                <w:tab w:val="left" w:pos="3600"/>
              </w:tabs>
              <w:jc w:val="center"/>
              <w:rPr>
                <w:b/>
                <w:color w:val="000000"/>
                <w:sz w:val="24"/>
                <w:szCs w:val="24"/>
              </w:rPr>
            </w:pPr>
          </w:p>
          <w:p w14:paraId="06881732" w14:textId="0EB68F9B"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r w:rsidRPr="005C6F64">
              <w:rPr>
                <w:b/>
                <w:color w:val="000000"/>
                <w:sz w:val="24"/>
                <w:szCs w:val="24"/>
              </w:rPr>
              <w:t xml:space="preserve">DIP. </w:t>
            </w:r>
            <w:r w:rsidR="002B2A24" w:rsidRPr="005C6F64">
              <w:rPr>
                <w:b/>
                <w:color w:val="000000"/>
                <w:sz w:val="24"/>
                <w:szCs w:val="24"/>
              </w:rPr>
              <w:t>LOURDES JEZABEL DELGADO FLORES</w:t>
            </w:r>
          </w:p>
        </w:tc>
        <w:tc>
          <w:tcPr>
            <w:tcW w:w="3859" w:type="dxa"/>
            <w:tcBorders>
              <w:top w:val="nil"/>
              <w:left w:val="nil"/>
              <w:bottom w:val="nil"/>
              <w:right w:val="nil"/>
            </w:tcBorders>
            <w:shd w:val="clear" w:color="auto" w:fill="auto"/>
            <w:tcMar>
              <w:top w:w="80" w:type="dxa"/>
              <w:left w:w="80" w:type="dxa"/>
              <w:bottom w:w="80" w:type="dxa"/>
              <w:right w:w="80" w:type="dxa"/>
            </w:tcMar>
          </w:tcPr>
          <w:p w14:paraId="2DEE80CD"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31D015AF"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4E211A8E" w14:textId="77777777" w:rsidR="00F2465E" w:rsidRDefault="00F2465E" w:rsidP="001843D3">
            <w:pPr>
              <w:tabs>
                <w:tab w:val="left" w:pos="708"/>
                <w:tab w:val="left" w:pos="1416"/>
                <w:tab w:val="left" w:pos="2124"/>
                <w:tab w:val="left" w:pos="2832"/>
                <w:tab w:val="left" w:pos="3540"/>
                <w:tab w:val="left" w:pos="3600"/>
              </w:tabs>
              <w:jc w:val="center"/>
              <w:rPr>
                <w:b/>
                <w:color w:val="000000"/>
                <w:sz w:val="24"/>
                <w:szCs w:val="24"/>
              </w:rPr>
            </w:pPr>
          </w:p>
          <w:p w14:paraId="5DCDAE7A" w14:textId="77777777" w:rsidR="00F2465E" w:rsidRDefault="00F2465E" w:rsidP="001843D3">
            <w:pPr>
              <w:tabs>
                <w:tab w:val="left" w:pos="708"/>
                <w:tab w:val="left" w:pos="1416"/>
                <w:tab w:val="left" w:pos="2124"/>
                <w:tab w:val="left" w:pos="2832"/>
                <w:tab w:val="left" w:pos="3540"/>
                <w:tab w:val="left" w:pos="3600"/>
              </w:tabs>
              <w:jc w:val="center"/>
              <w:rPr>
                <w:b/>
                <w:color w:val="000000"/>
                <w:sz w:val="24"/>
                <w:szCs w:val="24"/>
              </w:rPr>
            </w:pPr>
          </w:p>
          <w:p w14:paraId="16DCB2EB" w14:textId="1B59432B"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r w:rsidRPr="005C6F64">
              <w:rPr>
                <w:b/>
                <w:color w:val="000000"/>
                <w:sz w:val="24"/>
                <w:szCs w:val="24"/>
              </w:rPr>
              <w:t xml:space="preserve">DIP. </w:t>
            </w:r>
            <w:r w:rsidR="002B2A24" w:rsidRPr="002B2A24">
              <w:rPr>
                <w:b/>
                <w:color w:val="000000"/>
                <w:sz w:val="24"/>
                <w:szCs w:val="24"/>
              </w:rPr>
              <w:t>ALICIA MERCADO MORENO</w:t>
            </w:r>
          </w:p>
          <w:p w14:paraId="2BC89AC5"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49E63049"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1ED74D9E"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44C96BDB"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3C10BFFD" w14:textId="77777777" w:rsidR="00AD66CA" w:rsidRDefault="00AD66CA" w:rsidP="001843D3">
            <w:pPr>
              <w:tabs>
                <w:tab w:val="left" w:pos="708"/>
                <w:tab w:val="left" w:pos="1416"/>
                <w:tab w:val="left" w:pos="2124"/>
                <w:tab w:val="left" w:pos="2832"/>
                <w:tab w:val="left" w:pos="3540"/>
                <w:tab w:val="left" w:pos="3600"/>
              </w:tabs>
              <w:jc w:val="center"/>
              <w:rPr>
                <w:b/>
                <w:color w:val="000000"/>
                <w:sz w:val="24"/>
                <w:szCs w:val="24"/>
              </w:rPr>
            </w:pPr>
          </w:p>
          <w:p w14:paraId="09CA070D" w14:textId="77777777" w:rsidR="00AD66CA" w:rsidRDefault="00AD66CA" w:rsidP="001843D3">
            <w:pPr>
              <w:tabs>
                <w:tab w:val="left" w:pos="708"/>
                <w:tab w:val="left" w:pos="1416"/>
                <w:tab w:val="left" w:pos="2124"/>
                <w:tab w:val="left" w:pos="2832"/>
                <w:tab w:val="left" w:pos="3540"/>
                <w:tab w:val="left" w:pos="3600"/>
              </w:tabs>
              <w:jc w:val="center"/>
              <w:rPr>
                <w:b/>
                <w:color w:val="000000"/>
                <w:sz w:val="24"/>
                <w:szCs w:val="24"/>
              </w:rPr>
            </w:pPr>
          </w:p>
          <w:p w14:paraId="2B5C88A2" w14:textId="77777777" w:rsidR="00AD66CA" w:rsidRDefault="00AD66CA" w:rsidP="001843D3">
            <w:pPr>
              <w:tabs>
                <w:tab w:val="left" w:pos="708"/>
                <w:tab w:val="left" w:pos="1416"/>
                <w:tab w:val="left" w:pos="2124"/>
                <w:tab w:val="left" w:pos="2832"/>
                <w:tab w:val="left" w:pos="3540"/>
                <w:tab w:val="left" w:pos="3600"/>
              </w:tabs>
              <w:jc w:val="center"/>
              <w:rPr>
                <w:b/>
                <w:color w:val="000000"/>
                <w:sz w:val="24"/>
                <w:szCs w:val="24"/>
              </w:rPr>
            </w:pPr>
          </w:p>
          <w:p w14:paraId="4B92E114" w14:textId="77777777" w:rsidR="00AD66CA" w:rsidRDefault="00AD66CA" w:rsidP="001843D3">
            <w:pPr>
              <w:tabs>
                <w:tab w:val="left" w:pos="708"/>
                <w:tab w:val="left" w:pos="1416"/>
                <w:tab w:val="left" w:pos="2124"/>
                <w:tab w:val="left" w:pos="2832"/>
                <w:tab w:val="left" w:pos="3540"/>
                <w:tab w:val="left" w:pos="3600"/>
              </w:tabs>
              <w:jc w:val="center"/>
              <w:rPr>
                <w:b/>
                <w:color w:val="000000"/>
                <w:sz w:val="24"/>
                <w:szCs w:val="24"/>
              </w:rPr>
            </w:pPr>
          </w:p>
          <w:p w14:paraId="7246FB25" w14:textId="77777777" w:rsidR="00AD66CA" w:rsidRDefault="00AD66CA" w:rsidP="001843D3">
            <w:pPr>
              <w:tabs>
                <w:tab w:val="left" w:pos="708"/>
                <w:tab w:val="left" w:pos="1416"/>
                <w:tab w:val="left" w:pos="2124"/>
                <w:tab w:val="left" w:pos="2832"/>
                <w:tab w:val="left" w:pos="3540"/>
                <w:tab w:val="left" w:pos="3600"/>
              </w:tabs>
              <w:jc w:val="center"/>
              <w:rPr>
                <w:b/>
                <w:color w:val="000000"/>
                <w:sz w:val="24"/>
                <w:szCs w:val="24"/>
              </w:rPr>
            </w:pPr>
          </w:p>
          <w:p w14:paraId="7E3B9901" w14:textId="5CD1A8D6"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r w:rsidRPr="005C6F64">
              <w:rPr>
                <w:b/>
                <w:color w:val="000000"/>
                <w:sz w:val="24"/>
                <w:szCs w:val="24"/>
              </w:rPr>
              <w:t xml:space="preserve">DIP. </w:t>
            </w:r>
            <w:r w:rsidR="002B2A24" w:rsidRPr="005C6F64">
              <w:rPr>
                <w:b/>
                <w:color w:val="000000"/>
                <w:sz w:val="24"/>
                <w:szCs w:val="24"/>
              </w:rPr>
              <w:t>EDITH MARISOL MERCADO TORRES</w:t>
            </w:r>
          </w:p>
        </w:tc>
      </w:tr>
      <w:tr w:rsidR="005349E5" w:rsidRPr="005C6F64" w14:paraId="733DCDFC" w14:textId="77777777" w:rsidTr="001843D3">
        <w:trPr>
          <w:trHeight w:val="202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277E2DB7"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2EAC9701"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2E29CCD1" w14:textId="1C42696A" w:rsidR="005349E5"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3AD2C22D" w14:textId="77777777" w:rsidR="0094548C" w:rsidRPr="005C6F64" w:rsidRDefault="0094548C" w:rsidP="001843D3">
            <w:pPr>
              <w:tabs>
                <w:tab w:val="left" w:pos="708"/>
                <w:tab w:val="left" w:pos="1416"/>
                <w:tab w:val="left" w:pos="2124"/>
                <w:tab w:val="left" w:pos="2832"/>
                <w:tab w:val="left" w:pos="3540"/>
                <w:tab w:val="left" w:pos="3600"/>
              </w:tabs>
              <w:jc w:val="center"/>
              <w:rPr>
                <w:b/>
                <w:color w:val="000000"/>
                <w:sz w:val="24"/>
                <w:szCs w:val="24"/>
              </w:rPr>
            </w:pPr>
          </w:p>
          <w:p w14:paraId="14A34465" w14:textId="703AD2E5"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r w:rsidRPr="005C6F64">
              <w:rPr>
                <w:b/>
                <w:color w:val="000000"/>
                <w:sz w:val="24"/>
                <w:szCs w:val="24"/>
              </w:rPr>
              <w:t xml:space="preserve">DIP. </w:t>
            </w:r>
            <w:r w:rsidR="002B2A24" w:rsidRPr="005C6F64">
              <w:rPr>
                <w:b/>
                <w:color w:val="000000"/>
                <w:sz w:val="24"/>
                <w:szCs w:val="24"/>
              </w:rPr>
              <w:t>EMILIANO AGUIRRE CRUZ</w:t>
            </w:r>
          </w:p>
        </w:tc>
        <w:tc>
          <w:tcPr>
            <w:tcW w:w="3859" w:type="dxa"/>
            <w:tcBorders>
              <w:top w:val="nil"/>
              <w:left w:val="nil"/>
              <w:bottom w:val="nil"/>
              <w:right w:val="nil"/>
            </w:tcBorders>
            <w:shd w:val="clear" w:color="auto" w:fill="auto"/>
            <w:tcMar>
              <w:top w:w="80" w:type="dxa"/>
              <w:left w:w="80" w:type="dxa"/>
              <w:bottom w:w="80" w:type="dxa"/>
              <w:right w:w="80" w:type="dxa"/>
            </w:tcMar>
          </w:tcPr>
          <w:p w14:paraId="5683A1B2"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12DEFCB0"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0F90A94F" w14:textId="42701ACE" w:rsidR="005349E5"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61C11E3C" w14:textId="77777777" w:rsidR="0094548C" w:rsidRPr="005C6F64" w:rsidRDefault="0094548C" w:rsidP="001843D3">
            <w:pPr>
              <w:tabs>
                <w:tab w:val="left" w:pos="708"/>
                <w:tab w:val="left" w:pos="1416"/>
                <w:tab w:val="left" w:pos="2124"/>
                <w:tab w:val="left" w:pos="2832"/>
                <w:tab w:val="left" w:pos="3540"/>
                <w:tab w:val="left" w:pos="3600"/>
              </w:tabs>
              <w:jc w:val="center"/>
              <w:rPr>
                <w:b/>
                <w:color w:val="000000"/>
                <w:sz w:val="24"/>
                <w:szCs w:val="24"/>
              </w:rPr>
            </w:pPr>
          </w:p>
          <w:p w14:paraId="3BBBE61C" w14:textId="3A4792C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r w:rsidRPr="005C6F64">
              <w:rPr>
                <w:b/>
                <w:color w:val="000000"/>
                <w:sz w:val="24"/>
                <w:szCs w:val="24"/>
              </w:rPr>
              <w:t xml:space="preserve">DIP. </w:t>
            </w:r>
            <w:r w:rsidR="002B2A24" w:rsidRPr="005C6F64">
              <w:rPr>
                <w:b/>
                <w:color w:val="000000"/>
                <w:sz w:val="24"/>
                <w:szCs w:val="24"/>
              </w:rPr>
              <w:t>MARÍA DEL CARMEN DE LA ROSA MENDOZA</w:t>
            </w:r>
          </w:p>
          <w:p w14:paraId="327792AB"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30428370"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p w14:paraId="696B1DDB" w14:textId="4D653752" w:rsidR="0094548C" w:rsidRDefault="0094548C" w:rsidP="0094548C">
            <w:pPr>
              <w:tabs>
                <w:tab w:val="left" w:pos="708"/>
                <w:tab w:val="left" w:pos="1416"/>
                <w:tab w:val="left" w:pos="2124"/>
                <w:tab w:val="left" w:pos="2832"/>
                <w:tab w:val="left" w:pos="3540"/>
                <w:tab w:val="left" w:pos="3600"/>
              </w:tabs>
              <w:jc w:val="center"/>
              <w:rPr>
                <w:b/>
                <w:color w:val="000000"/>
                <w:sz w:val="24"/>
                <w:szCs w:val="24"/>
              </w:rPr>
            </w:pPr>
          </w:p>
          <w:p w14:paraId="3F0819AF" w14:textId="77777777" w:rsidR="0094548C" w:rsidRPr="005C6F64" w:rsidRDefault="0094548C" w:rsidP="0094548C">
            <w:pPr>
              <w:tabs>
                <w:tab w:val="left" w:pos="708"/>
                <w:tab w:val="left" w:pos="1416"/>
                <w:tab w:val="left" w:pos="2124"/>
                <w:tab w:val="left" w:pos="2832"/>
                <w:tab w:val="left" w:pos="3540"/>
                <w:tab w:val="left" w:pos="3600"/>
              </w:tabs>
              <w:jc w:val="center"/>
              <w:rPr>
                <w:b/>
                <w:color w:val="000000"/>
                <w:sz w:val="24"/>
                <w:szCs w:val="24"/>
              </w:rPr>
            </w:pPr>
          </w:p>
          <w:p w14:paraId="1417E1CA"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tc>
      </w:tr>
      <w:tr w:rsidR="005349E5" w:rsidRPr="005C6F64" w14:paraId="0545501E" w14:textId="77777777" w:rsidTr="001843D3">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0C7AC844" w14:textId="77777777" w:rsidR="005349E5" w:rsidRPr="005C6F64" w:rsidRDefault="005349E5" w:rsidP="001843D3">
            <w:pPr>
              <w:tabs>
                <w:tab w:val="left" w:pos="708"/>
                <w:tab w:val="left" w:pos="1416"/>
                <w:tab w:val="left" w:pos="2124"/>
                <w:tab w:val="left" w:pos="2832"/>
                <w:tab w:val="left" w:pos="3540"/>
                <w:tab w:val="left" w:pos="3600"/>
              </w:tabs>
              <w:jc w:val="center"/>
              <w:rPr>
                <w:b/>
                <w:color w:val="000000"/>
                <w:sz w:val="24"/>
                <w:szCs w:val="24"/>
              </w:rPr>
            </w:pPr>
          </w:p>
        </w:tc>
        <w:tc>
          <w:tcPr>
            <w:tcW w:w="3859" w:type="dxa"/>
            <w:tcBorders>
              <w:top w:val="nil"/>
              <w:left w:val="nil"/>
              <w:bottom w:val="nil"/>
              <w:right w:val="nil"/>
            </w:tcBorders>
            <w:shd w:val="clear" w:color="auto" w:fill="auto"/>
            <w:tcMar>
              <w:top w:w="80" w:type="dxa"/>
              <w:left w:w="80" w:type="dxa"/>
              <w:bottom w:w="80" w:type="dxa"/>
              <w:right w:w="80" w:type="dxa"/>
            </w:tcMar>
          </w:tcPr>
          <w:p w14:paraId="5D61A009" w14:textId="63DD64FD" w:rsidR="005349E5" w:rsidRPr="005C6F64" w:rsidRDefault="005349E5" w:rsidP="001843D3">
            <w:pPr>
              <w:tabs>
                <w:tab w:val="left" w:pos="708"/>
                <w:tab w:val="left" w:pos="1416"/>
                <w:tab w:val="left" w:pos="2124"/>
                <w:tab w:val="left" w:pos="2832"/>
                <w:tab w:val="left" w:pos="3540"/>
                <w:tab w:val="left" w:pos="3600"/>
              </w:tabs>
              <w:jc w:val="center"/>
              <w:rPr>
                <w:rFonts w:ascii="Helvetica Neue" w:eastAsia="Helvetica Neue" w:hAnsi="Helvetica Neue" w:cs="Helvetica Neue"/>
                <w:color w:val="000000"/>
                <w:sz w:val="24"/>
                <w:szCs w:val="24"/>
              </w:rPr>
            </w:pPr>
          </w:p>
        </w:tc>
      </w:tr>
    </w:tbl>
    <w:p w14:paraId="4F1F3004" w14:textId="77777777" w:rsidR="005349E5" w:rsidRPr="005C6F64" w:rsidRDefault="005349E5" w:rsidP="005349E5">
      <w:pPr>
        <w:spacing w:line="240" w:lineRule="auto"/>
        <w:jc w:val="center"/>
        <w:rPr>
          <w:b/>
          <w:sz w:val="24"/>
          <w:szCs w:val="24"/>
        </w:rPr>
      </w:pPr>
    </w:p>
    <w:p w14:paraId="7A81EE3A" w14:textId="77777777" w:rsidR="005349E5" w:rsidRPr="005C6F64" w:rsidRDefault="005349E5" w:rsidP="005349E5">
      <w:pPr>
        <w:rPr>
          <w:b/>
          <w:sz w:val="24"/>
          <w:szCs w:val="24"/>
        </w:rPr>
      </w:pPr>
    </w:p>
    <w:p w14:paraId="659D3309" w14:textId="77777777" w:rsidR="005349E5" w:rsidRDefault="005349E5" w:rsidP="005349E5"/>
    <w:p w14:paraId="0EB9F7DC" w14:textId="73DABC97" w:rsidR="00A31520" w:rsidRDefault="00A31520">
      <w:pPr>
        <w:spacing w:after="160" w:line="259" w:lineRule="auto"/>
      </w:pPr>
      <w:r>
        <w:br w:type="page"/>
      </w:r>
    </w:p>
    <w:p w14:paraId="3B019BB7" w14:textId="77777777" w:rsidR="00A31520" w:rsidRPr="00A31520" w:rsidRDefault="00A31520" w:rsidP="00A31520">
      <w:pPr>
        <w:spacing w:after="160" w:line="240" w:lineRule="auto"/>
        <w:jc w:val="center"/>
        <w:rPr>
          <w:rFonts w:eastAsiaTheme="minorHAnsi"/>
          <w:b/>
          <w:bCs/>
          <w:lang w:val="es-MX" w:eastAsia="en-US"/>
        </w:rPr>
      </w:pPr>
      <w:r w:rsidRPr="00A31520">
        <w:rPr>
          <w:rFonts w:eastAsiaTheme="minorHAnsi"/>
          <w:b/>
          <w:bCs/>
          <w:lang w:val="es-MX" w:eastAsia="en-US"/>
        </w:rPr>
        <w:t>DECRETO NO. ___</w:t>
      </w:r>
    </w:p>
    <w:p w14:paraId="47BF8B0E" w14:textId="77777777" w:rsidR="00A31520" w:rsidRPr="00A31520" w:rsidRDefault="00A31520" w:rsidP="00A31520">
      <w:pPr>
        <w:spacing w:after="160" w:line="240" w:lineRule="auto"/>
        <w:jc w:val="both"/>
        <w:rPr>
          <w:rFonts w:eastAsiaTheme="minorHAnsi"/>
          <w:b/>
          <w:bCs/>
          <w:lang w:val="es-MX" w:eastAsia="en-US"/>
        </w:rPr>
      </w:pPr>
      <w:r w:rsidRPr="00A31520">
        <w:rPr>
          <w:rFonts w:eastAsiaTheme="minorHAnsi"/>
          <w:b/>
          <w:bCs/>
          <w:lang w:val="es-MX" w:eastAsia="en-US"/>
        </w:rPr>
        <w:t>LA LXI LEGISLATURA DEL ESTADO DE MÉXICO DECRETA:</w:t>
      </w:r>
    </w:p>
    <w:p w14:paraId="1A466E2E" w14:textId="3AC3D2A0" w:rsidR="00A31520" w:rsidRPr="00A31520" w:rsidRDefault="004318EA" w:rsidP="00A31520">
      <w:pPr>
        <w:spacing w:after="100" w:afterAutospacing="1" w:line="320" w:lineRule="atLeast"/>
        <w:jc w:val="both"/>
        <w:rPr>
          <w:rFonts w:eastAsiaTheme="minorHAnsi"/>
          <w:lang w:val="es-MX" w:eastAsia="en-US"/>
        </w:rPr>
      </w:pPr>
      <w:r>
        <w:rPr>
          <w:rFonts w:eastAsiaTheme="minorHAnsi"/>
          <w:b/>
          <w:lang w:val="es-MX" w:eastAsia="en-US"/>
        </w:rPr>
        <w:t>PRIMERO</w:t>
      </w:r>
      <w:r w:rsidR="00A31520" w:rsidRPr="00A31520">
        <w:rPr>
          <w:rFonts w:eastAsiaTheme="minorHAnsi"/>
          <w:b/>
          <w:lang w:val="es-MX" w:eastAsia="en-US"/>
        </w:rPr>
        <w:t xml:space="preserve">. </w:t>
      </w:r>
      <w:r w:rsidR="00A31520" w:rsidRPr="00A31520">
        <w:rPr>
          <w:rFonts w:eastAsiaTheme="minorHAnsi"/>
          <w:lang w:val="es-MX" w:eastAsia="en-US"/>
        </w:rPr>
        <w:t xml:space="preserve">Se </w:t>
      </w:r>
      <w:r w:rsidR="00454BE6" w:rsidRPr="004318EA">
        <w:rPr>
          <w:rFonts w:eastAsiaTheme="minorHAnsi"/>
          <w:bCs/>
          <w:lang w:val="es-MX" w:eastAsia="en-US"/>
        </w:rPr>
        <w:t>adiciona</w:t>
      </w:r>
      <w:r w:rsidR="00454BE6">
        <w:rPr>
          <w:rFonts w:eastAsiaTheme="minorHAnsi"/>
          <w:lang w:val="es-MX" w:eastAsia="en-US"/>
        </w:rPr>
        <w:t xml:space="preserve"> una fracción X</w:t>
      </w:r>
      <w:r w:rsidR="007C531C" w:rsidRPr="007C531C">
        <w:rPr>
          <w:rFonts w:eastAsiaTheme="minorHAnsi"/>
          <w:lang w:val="es-MX" w:eastAsia="en-US"/>
        </w:rPr>
        <w:t>I</w:t>
      </w:r>
      <w:r w:rsidR="00454BE6" w:rsidRPr="007C531C">
        <w:rPr>
          <w:rFonts w:eastAsiaTheme="minorHAnsi"/>
          <w:lang w:val="es-MX" w:eastAsia="en-US"/>
        </w:rPr>
        <w:t>X</w:t>
      </w:r>
      <w:r w:rsidR="00454BE6">
        <w:rPr>
          <w:rFonts w:eastAsiaTheme="minorHAnsi"/>
          <w:lang w:val="es-MX" w:eastAsia="en-US"/>
        </w:rPr>
        <w:t xml:space="preserve"> </w:t>
      </w:r>
      <w:r>
        <w:rPr>
          <w:rFonts w:eastAsiaTheme="minorHAnsi"/>
          <w:lang w:val="es-MX" w:eastAsia="en-US"/>
        </w:rPr>
        <w:t>recorriéndose</w:t>
      </w:r>
      <w:r w:rsidR="00454BE6">
        <w:rPr>
          <w:rFonts w:eastAsiaTheme="minorHAnsi"/>
          <w:lang w:val="es-MX" w:eastAsia="en-US"/>
        </w:rPr>
        <w:t xml:space="preserve"> las subsecuentes </w:t>
      </w:r>
      <w:r>
        <w:rPr>
          <w:rFonts w:eastAsiaTheme="minorHAnsi"/>
          <w:lang w:val="es-MX" w:eastAsia="en-US"/>
        </w:rPr>
        <w:t>al</w:t>
      </w:r>
      <w:r w:rsidR="00454BE6">
        <w:rPr>
          <w:rFonts w:eastAsiaTheme="minorHAnsi"/>
          <w:lang w:val="es-MX" w:eastAsia="en-US"/>
        </w:rPr>
        <w:t xml:space="preserve"> artículo 62 </w:t>
      </w:r>
      <w:r w:rsidR="00A31520" w:rsidRPr="00A31520">
        <w:rPr>
          <w:rFonts w:eastAsiaTheme="minorHAnsi"/>
          <w:lang w:val="es-MX" w:eastAsia="en-US"/>
        </w:rPr>
        <w:t xml:space="preserve">de la Ley </w:t>
      </w:r>
      <w:r w:rsidR="00454BE6">
        <w:rPr>
          <w:rFonts w:eastAsiaTheme="minorHAnsi"/>
          <w:lang w:val="es-MX" w:eastAsia="en-US"/>
        </w:rPr>
        <w:t>Orgánica del Poder Legislativo del Estado Libre y Soberano de México</w:t>
      </w:r>
      <w:r>
        <w:rPr>
          <w:rFonts w:eastAsiaTheme="minorHAnsi"/>
          <w:lang w:val="es-MX" w:eastAsia="en-US"/>
        </w:rPr>
        <w:t>;</w:t>
      </w:r>
    </w:p>
    <w:p w14:paraId="1AFDA93D" w14:textId="62EDA66C" w:rsidR="00A31520" w:rsidRPr="00A31520" w:rsidRDefault="00A31520" w:rsidP="00A31520">
      <w:pPr>
        <w:spacing w:line="320" w:lineRule="atLeast"/>
        <w:ind w:left="28"/>
        <w:jc w:val="both"/>
        <w:rPr>
          <w:rFonts w:eastAsiaTheme="minorHAnsi"/>
          <w:lang w:val="es-MX" w:eastAsia="en-US"/>
        </w:rPr>
      </w:pPr>
      <w:r w:rsidRPr="00A31520">
        <w:rPr>
          <w:rFonts w:eastAsiaTheme="minorHAnsi"/>
          <w:bCs/>
          <w:snapToGrid w:val="0"/>
          <w:lang w:val="es-MX" w:eastAsia="en-US"/>
        </w:rPr>
        <w:t xml:space="preserve">Artículo </w:t>
      </w:r>
      <w:r w:rsidR="00454BE6">
        <w:rPr>
          <w:rFonts w:eastAsiaTheme="minorHAnsi"/>
          <w:bCs/>
          <w:snapToGrid w:val="0"/>
          <w:lang w:val="es-MX" w:eastAsia="en-US"/>
        </w:rPr>
        <w:t>62</w:t>
      </w:r>
      <w:r w:rsidRPr="00A31520">
        <w:rPr>
          <w:rFonts w:eastAsiaTheme="minorHAnsi"/>
          <w:bCs/>
          <w:snapToGrid w:val="0"/>
          <w:lang w:val="es-MX" w:eastAsia="en-US"/>
        </w:rPr>
        <w:t xml:space="preserve"> </w:t>
      </w:r>
      <w:r w:rsidRPr="00A31520">
        <w:rPr>
          <w:rFonts w:eastAsiaTheme="minorHAnsi"/>
          <w:lang w:val="es-MX" w:eastAsia="en-US"/>
        </w:rPr>
        <w:t>[...]</w:t>
      </w:r>
    </w:p>
    <w:p w14:paraId="10524A6D" w14:textId="77777777" w:rsidR="00A31520" w:rsidRPr="00A31520" w:rsidRDefault="00A31520" w:rsidP="00A31520">
      <w:pPr>
        <w:spacing w:line="320" w:lineRule="atLeast"/>
        <w:ind w:left="28"/>
        <w:jc w:val="both"/>
        <w:rPr>
          <w:rFonts w:eastAsiaTheme="minorHAnsi"/>
          <w:bCs/>
          <w:snapToGrid w:val="0"/>
          <w:lang w:val="es-MX" w:eastAsia="en-US"/>
        </w:rPr>
      </w:pPr>
      <w:r w:rsidRPr="00A31520">
        <w:rPr>
          <w:rFonts w:eastAsiaTheme="minorHAnsi"/>
          <w:bCs/>
          <w:snapToGrid w:val="0"/>
          <w:lang w:val="es-MX" w:eastAsia="en-US"/>
        </w:rPr>
        <w:t>[…]</w:t>
      </w:r>
    </w:p>
    <w:p w14:paraId="3FFDF317" w14:textId="77777777" w:rsidR="00A31520" w:rsidRPr="00A31520" w:rsidRDefault="00A31520" w:rsidP="00A31520">
      <w:pPr>
        <w:spacing w:line="320" w:lineRule="atLeast"/>
        <w:ind w:left="28"/>
        <w:jc w:val="both"/>
        <w:rPr>
          <w:rFonts w:eastAsiaTheme="minorHAnsi"/>
          <w:lang w:val="es-MX" w:eastAsia="en-US"/>
        </w:rPr>
      </w:pPr>
      <w:r w:rsidRPr="00A31520">
        <w:rPr>
          <w:rFonts w:eastAsiaTheme="minorHAnsi"/>
          <w:b/>
          <w:bCs/>
          <w:snapToGrid w:val="0"/>
          <w:lang w:val="es-MX" w:eastAsia="en-US"/>
        </w:rPr>
        <w:t xml:space="preserve">I y </w:t>
      </w:r>
      <w:proofErr w:type="spellStart"/>
      <w:r w:rsidRPr="00A31520">
        <w:rPr>
          <w:rFonts w:eastAsiaTheme="minorHAnsi"/>
          <w:b/>
          <w:bCs/>
          <w:snapToGrid w:val="0"/>
          <w:lang w:val="es-MX" w:eastAsia="en-US"/>
        </w:rPr>
        <w:t>XVlll</w:t>
      </w:r>
      <w:proofErr w:type="spellEnd"/>
      <w:r w:rsidRPr="00A31520">
        <w:rPr>
          <w:rFonts w:eastAsiaTheme="minorHAnsi"/>
          <w:b/>
          <w:bCs/>
          <w:snapToGrid w:val="0"/>
          <w:lang w:val="es-MX" w:eastAsia="en-US"/>
        </w:rPr>
        <w:t xml:space="preserve"> </w:t>
      </w:r>
      <w:r w:rsidRPr="00A31520">
        <w:rPr>
          <w:rFonts w:eastAsiaTheme="minorHAnsi"/>
          <w:lang w:val="es-MX" w:eastAsia="en-US"/>
        </w:rPr>
        <w:t>[...]</w:t>
      </w:r>
    </w:p>
    <w:p w14:paraId="0C639BBD" w14:textId="43FA43E0" w:rsidR="00A31520" w:rsidRPr="00A74EDA" w:rsidRDefault="00A31520" w:rsidP="00A74EDA">
      <w:pPr>
        <w:spacing w:line="320" w:lineRule="atLeast"/>
        <w:ind w:left="28"/>
        <w:jc w:val="both"/>
        <w:rPr>
          <w:rFonts w:eastAsia="Times New Roman"/>
          <w:color w:val="000000"/>
          <w:lang w:val="es-ES"/>
        </w:rPr>
      </w:pPr>
      <w:proofErr w:type="spellStart"/>
      <w:r w:rsidRPr="00A31520">
        <w:rPr>
          <w:rFonts w:eastAsia="Times New Roman"/>
          <w:b/>
          <w:color w:val="000000"/>
          <w:lang w:val="es-ES"/>
        </w:rPr>
        <w:t>XlX</w:t>
      </w:r>
      <w:proofErr w:type="spellEnd"/>
      <w:r w:rsidRPr="00A31520">
        <w:rPr>
          <w:rFonts w:eastAsia="Times New Roman"/>
          <w:b/>
          <w:color w:val="000000"/>
          <w:lang w:val="es-ES"/>
        </w:rPr>
        <w:t xml:space="preserve">. </w:t>
      </w:r>
      <w:bookmarkStart w:id="4" w:name="_Hlk98432779"/>
      <w:r w:rsidR="003802F1">
        <w:rPr>
          <w:rFonts w:eastAsia="Times New Roman"/>
          <w:bCs/>
          <w:color w:val="000000"/>
          <w:lang w:val="es-ES"/>
        </w:rPr>
        <w:t xml:space="preserve">En representación de la Legislatura </w:t>
      </w:r>
      <w:r w:rsidR="003802F1">
        <w:rPr>
          <w:rFonts w:eastAsia="Times New Roman"/>
          <w:color w:val="000000"/>
          <w:lang w:val="es-ES"/>
        </w:rPr>
        <w:t>e</w:t>
      </w:r>
      <w:r w:rsidR="00CC4C6E">
        <w:rPr>
          <w:rFonts w:eastAsia="Times New Roman"/>
          <w:color w:val="000000"/>
          <w:lang w:val="es-ES"/>
        </w:rPr>
        <w:t>ntregar y reconocer</w:t>
      </w:r>
      <w:r w:rsidR="003802F1">
        <w:rPr>
          <w:rFonts w:eastAsia="Times New Roman"/>
          <w:color w:val="000000"/>
          <w:lang w:val="es-ES"/>
        </w:rPr>
        <w:t xml:space="preserve"> </w:t>
      </w:r>
      <w:r w:rsidR="007C531C">
        <w:rPr>
          <w:rFonts w:eastAsia="Times New Roman"/>
          <w:color w:val="000000"/>
          <w:lang w:val="es-ES"/>
        </w:rPr>
        <w:t xml:space="preserve">con base a </w:t>
      </w:r>
      <w:r w:rsidR="004E0668">
        <w:rPr>
          <w:rFonts w:eastAsia="Times New Roman"/>
          <w:color w:val="000000"/>
          <w:lang w:val="es-ES"/>
        </w:rPr>
        <w:t>la propuesta</w:t>
      </w:r>
      <w:r w:rsidR="00AF15EB">
        <w:rPr>
          <w:rFonts w:eastAsia="Times New Roman"/>
          <w:color w:val="000000"/>
          <w:lang w:val="es-ES"/>
        </w:rPr>
        <w:t xml:space="preserve"> del acuerdo</w:t>
      </w:r>
      <w:r w:rsidR="004E0668">
        <w:rPr>
          <w:rFonts w:eastAsia="Times New Roman"/>
          <w:color w:val="000000"/>
          <w:lang w:val="es-ES"/>
        </w:rPr>
        <w:t xml:space="preserve"> de la Comisión Legislativa competente</w:t>
      </w:r>
      <w:r w:rsidR="004A0F4B">
        <w:rPr>
          <w:rFonts w:eastAsia="Times New Roman"/>
          <w:color w:val="000000"/>
          <w:lang w:val="es-ES"/>
        </w:rPr>
        <w:t xml:space="preserve">, </w:t>
      </w:r>
      <w:r w:rsidR="00E1509A">
        <w:rPr>
          <w:rFonts w:eastAsia="Times New Roman"/>
          <w:color w:val="000000"/>
          <w:lang w:val="es-ES"/>
        </w:rPr>
        <w:t>el Pergamino</w:t>
      </w:r>
      <w:r w:rsidR="001667E6">
        <w:rPr>
          <w:rFonts w:eastAsia="Times New Roman"/>
          <w:color w:val="000000"/>
          <w:lang w:val="es-ES"/>
        </w:rPr>
        <w:t xml:space="preserve"> al Reconocimiento</w:t>
      </w:r>
      <w:r w:rsidR="00E1509A">
        <w:rPr>
          <w:rFonts w:eastAsia="Times New Roman"/>
          <w:color w:val="000000"/>
          <w:lang w:val="es-ES"/>
        </w:rPr>
        <w:t xml:space="preserve"> Docente</w:t>
      </w:r>
      <w:r w:rsidR="004E0668">
        <w:rPr>
          <w:rFonts w:eastAsia="Times New Roman"/>
          <w:color w:val="000000"/>
          <w:lang w:val="es-ES"/>
        </w:rPr>
        <w:t xml:space="preserve"> </w:t>
      </w:r>
      <w:r w:rsidR="00454BE6">
        <w:rPr>
          <w:rFonts w:eastAsia="Times New Roman"/>
          <w:color w:val="000000"/>
          <w:lang w:val="es-ES"/>
        </w:rPr>
        <w:t>durante la tercera semana del mes de mayo</w:t>
      </w:r>
      <w:r w:rsidR="004E0668">
        <w:rPr>
          <w:rFonts w:eastAsia="Times New Roman"/>
          <w:color w:val="000000"/>
          <w:lang w:val="es-ES"/>
        </w:rPr>
        <w:t xml:space="preserve"> de cada año</w:t>
      </w:r>
      <w:r w:rsidR="00E1509A">
        <w:rPr>
          <w:rFonts w:eastAsia="Times New Roman"/>
          <w:color w:val="000000"/>
          <w:lang w:val="es-ES"/>
        </w:rPr>
        <w:t xml:space="preserve"> a las maestras y </w:t>
      </w:r>
      <w:r w:rsidR="007C531C">
        <w:rPr>
          <w:rFonts w:eastAsia="Times New Roman"/>
          <w:color w:val="000000"/>
          <w:lang w:val="es-ES"/>
        </w:rPr>
        <w:t xml:space="preserve">los </w:t>
      </w:r>
      <w:r w:rsidR="00E1509A">
        <w:rPr>
          <w:rFonts w:eastAsia="Times New Roman"/>
          <w:color w:val="000000"/>
          <w:lang w:val="es-ES"/>
        </w:rPr>
        <w:t xml:space="preserve">maestros </w:t>
      </w:r>
      <w:r w:rsidR="00E90E50">
        <w:rPr>
          <w:rFonts w:eastAsia="Times New Roman"/>
          <w:color w:val="000000"/>
          <w:lang w:val="es-ES"/>
        </w:rPr>
        <w:t>ejemplares que destaquen por su compromiso social a través de actividades relevantes que representen el enaltecimiento de la educación en el Estado de México</w:t>
      </w:r>
      <w:r w:rsidR="00A74EDA">
        <w:rPr>
          <w:rFonts w:eastAsia="Times New Roman"/>
          <w:color w:val="000000"/>
          <w:lang w:val="es-ES"/>
        </w:rPr>
        <w:t xml:space="preserve">, asimismo el otorgamiento de </w:t>
      </w:r>
      <w:r w:rsidR="00411C49">
        <w:rPr>
          <w:rFonts w:eastAsia="Times New Roman"/>
          <w:color w:val="000000"/>
          <w:lang w:val="es-ES"/>
        </w:rPr>
        <w:t>estímulos</w:t>
      </w:r>
      <w:r w:rsidR="00E90E50">
        <w:rPr>
          <w:rFonts w:eastAsia="Times New Roman"/>
          <w:color w:val="000000"/>
          <w:lang w:val="es-ES"/>
        </w:rPr>
        <w:t>.</w:t>
      </w:r>
    </w:p>
    <w:bookmarkEnd w:id="4"/>
    <w:p w14:paraId="645A6817" w14:textId="3DA7BF32" w:rsidR="00A31520" w:rsidRPr="00A31520" w:rsidRDefault="00A31520" w:rsidP="00A31520">
      <w:pPr>
        <w:spacing w:line="320" w:lineRule="atLeast"/>
        <w:ind w:left="28"/>
        <w:jc w:val="both"/>
        <w:rPr>
          <w:rFonts w:eastAsia="Times New Roman"/>
          <w:color w:val="000000"/>
          <w:lang w:val="es-ES"/>
        </w:rPr>
      </w:pPr>
      <w:r w:rsidRPr="00A31520">
        <w:rPr>
          <w:rFonts w:eastAsia="Times New Roman"/>
          <w:b/>
          <w:color w:val="000000"/>
          <w:lang w:val="es-ES"/>
        </w:rPr>
        <w:t>XX</w:t>
      </w:r>
      <w:r w:rsidR="00454BE6">
        <w:rPr>
          <w:rFonts w:eastAsia="Times New Roman"/>
          <w:b/>
          <w:color w:val="000000"/>
          <w:lang w:val="es-ES"/>
        </w:rPr>
        <w:t>.</w:t>
      </w:r>
      <w:r w:rsidR="00E72AFC">
        <w:rPr>
          <w:rFonts w:eastAsia="Times New Roman"/>
          <w:b/>
          <w:color w:val="000000"/>
          <w:lang w:val="es-ES"/>
        </w:rPr>
        <w:t xml:space="preserve"> </w:t>
      </w:r>
      <w:r w:rsidR="00E72AFC" w:rsidRPr="00BD0036">
        <w:rPr>
          <w:rFonts w:eastAsia="Times New Roman"/>
          <w:color w:val="000000"/>
          <w:lang w:val="es-ES"/>
        </w:rPr>
        <w:t>[…]</w:t>
      </w:r>
    </w:p>
    <w:p w14:paraId="7B5830AA" w14:textId="70F3EF2A" w:rsidR="00A31520" w:rsidRDefault="00A31520" w:rsidP="00A31520">
      <w:pPr>
        <w:widowControl w:val="0"/>
        <w:pBdr>
          <w:top w:val="nil"/>
          <w:left w:val="nil"/>
          <w:bottom w:val="nil"/>
          <w:right w:val="nil"/>
          <w:between w:val="nil"/>
        </w:pBdr>
        <w:spacing w:line="320" w:lineRule="atLeast"/>
        <w:jc w:val="both"/>
        <w:rPr>
          <w:rFonts w:eastAsiaTheme="minorHAnsi"/>
          <w:b/>
          <w:lang w:val="es-MX" w:eastAsia="en-US"/>
        </w:rPr>
      </w:pPr>
    </w:p>
    <w:p w14:paraId="592B0B81" w14:textId="58D611EB" w:rsidR="004318EA" w:rsidRDefault="004318EA" w:rsidP="00A31520">
      <w:pPr>
        <w:widowControl w:val="0"/>
        <w:pBdr>
          <w:top w:val="nil"/>
          <w:left w:val="nil"/>
          <w:bottom w:val="nil"/>
          <w:right w:val="nil"/>
          <w:between w:val="nil"/>
        </w:pBdr>
        <w:spacing w:line="320" w:lineRule="atLeast"/>
        <w:jc w:val="both"/>
        <w:rPr>
          <w:rFonts w:eastAsiaTheme="minorHAnsi"/>
          <w:bCs/>
          <w:lang w:val="es-MX" w:eastAsia="en-US"/>
        </w:rPr>
      </w:pPr>
      <w:r w:rsidRPr="004318EA">
        <w:rPr>
          <w:rFonts w:eastAsiaTheme="minorHAnsi"/>
          <w:b/>
          <w:lang w:val="es-MX" w:eastAsia="en-US"/>
        </w:rPr>
        <w:t>SEGUNDO</w:t>
      </w:r>
      <w:r w:rsidRPr="004318EA">
        <w:rPr>
          <w:rFonts w:eastAsiaTheme="minorHAnsi"/>
          <w:bCs/>
          <w:lang w:val="es-MX" w:eastAsia="en-US"/>
        </w:rPr>
        <w:t xml:space="preserve">. Se adiciona el inciso </w:t>
      </w:r>
      <w:r>
        <w:rPr>
          <w:rFonts w:eastAsiaTheme="minorHAnsi"/>
          <w:bCs/>
          <w:lang w:val="es-MX" w:eastAsia="en-US"/>
        </w:rPr>
        <w:t>c</w:t>
      </w:r>
      <w:r w:rsidRPr="004318EA">
        <w:rPr>
          <w:rFonts w:eastAsiaTheme="minorHAnsi"/>
          <w:bCs/>
          <w:lang w:val="es-MX" w:eastAsia="en-US"/>
        </w:rPr>
        <w:t xml:space="preserve">) </w:t>
      </w:r>
      <w:r>
        <w:rPr>
          <w:rFonts w:eastAsiaTheme="minorHAnsi"/>
          <w:bCs/>
          <w:lang w:val="es-MX" w:eastAsia="en-US"/>
        </w:rPr>
        <w:t xml:space="preserve">recorriéndose los subsecuentes </w:t>
      </w:r>
      <w:r w:rsidRPr="004318EA">
        <w:rPr>
          <w:rFonts w:eastAsiaTheme="minorHAnsi"/>
          <w:bCs/>
          <w:lang w:val="es-MX" w:eastAsia="en-US"/>
        </w:rPr>
        <w:t>al artículo 13 A, fracción VI de</w:t>
      </w:r>
      <w:r w:rsidR="002177F8">
        <w:rPr>
          <w:rFonts w:eastAsiaTheme="minorHAnsi"/>
          <w:bCs/>
          <w:lang w:val="es-MX" w:eastAsia="en-US"/>
        </w:rPr>
        <w:t>l Reglamento del</w:t>
      </w:r>
      <w:r w:rsidRPr="004318EA">
        <w:rPr>
          <w:rFonts w:eastAsiaTheme="minorHAnsi"/>
          <w:bCs/>
          <w:lang w:val="es-MX" w:eastAsia="en-US"/>
        </w:rPr>
        <w:t xml:space="preserve"> Poder Legislativo del Estado Libre y Soberano de México;</w:t>
      </w:r>
    </w:p>
    <w:p w14:paraId="7EFD7A4B" w14:textId="5D4991D8" w:rsidR="004318EA" w:rsidRDefault="004318EA" w:rsidP="00A31520">
      <w:pPr>
        <w:widowControl w:val="0"/>
        <w:pBdr>
          <w:top w:val="nil"/>
          <w:left w:val="nil"/>
          <w:bottom w:val="nil"/>
          <w:right w:val="nil"/>
          <w:between w:val="nil"/>
        </w:pBdr>
        <w:spacing w:line="320" w:lineRule="atLeast"/>
        <w:jc w:val="both"/>
        <w:rPr>
          <w:rFonts w:eastAsiaTheme="minorHAnsi"/>
          <w:bCs/>
          <w:lang w:val="es-MX" w:eastAsia="en-US"/>
        </w:rPr>
      </w:pPr>
    </w:p>
    <w:p w14:paraId="6A6CFC62" w14:textId="5ECDAACB" w:rsidR="004318EA" w:rsidRDefault="002D03B5" w:rsidP="00A31520">
      <w:pPr>
        <w:widowControl w:val="0"/>
        <w:pBdr>
          <w:top w:val="nil"/>
          <w:left w:val="nil"/>
          <w:bottom w:val="nil"/>
          <w:right w:val="nil"/>
          <w:between w:val="nil"/>
        </w:pBdr>
        <w:spacing w:line="320" w:lineRule="atLeast"/>
        <w:jc w:val="both"/>
        <w:rPr>
          <w:rFonts w:eastAsiaTheme="minorHAnsi"/>
          <w:bCs/>
          <w:lang w:val="es-MX" w:eastAsia="en-US"/>
        </w:rPr>
      </w:pPr>
      <w:r>
        <w:rPr>
          <w:rFonts w:eastAsiaTheme="minorHAnsi"/>
          <w:bCs/>
          <w:lang w:val="es-MX" w:eastAsia="en-US"/>
        </w:rPr>
        <w:t>Artículo 13 A.- [...]</w:t>
      </w:r>
    </w:p>
    <w:p w14:paraId="131E1287" w14:textId="1A952037" w:rsidR="002D03B5" w:rsidRDefault="002D03B5" w:rsidP="00A31520">
      <w:pPr>
        <w:widowControl w:val="0"/>
        <w:pBdr>
          <w:top w:val="nil"/>
          <w:left w:val="nil"/>
          <w:bottom w:val="nil"/>
          <w:right w:val="nil"/>
          <w:between w:val="nil"/>
        </w:pBdr>
        <w:spacing w:line="320" w:lineRule="atLeast"/>
        <w:jc w:val="both"/>
        <w:rPr>
          <w:rFonts w:eastAsiaTheme="minorHAnsi"/>
          <w:bCs/>
          <w:lang w:val="es-MX" w:eastAsia="en-US"/>
        </w:rPr>
      </w:pPr>
      <w:r>
        <w:rPr>
          <w:rFonts w:eastAsiaTheme="minorHAnsi"/>
          <w:bCs/>
          <w:lang w:val="es-MX" w:eastAsia="en-US"/>
        </w:rPr>
        <w:t>VI. […]</w:t>
      </w:r>
    </w:p>
    <w:p w14:paraId="66019C05" w14:textId="180DFD40" w:rsidR="002D03B5" w:rsidRPr="002D03B5" w:rsidRDefault="002D03B5" w:rsidP="002D03B5">
      <w:pPr>
        <w:widowControl w:val="0"/>
        <w:pBdr>
          <w:top w:val="nil"/>
          <w:left w:val="nil"/>
          <w:bottom w:val="nil"/>
          <w:right w:val="nil"/>
          <w:between w:val="nil"/>
        </w:pBdr>
        <w:spacing w:line="320" w:lineRule="atLeast"/>
        <w:jc w:val="both"/>
        <w:rPr>
          <w:rFonts w:eastAsiaTheme="minorHAnsi"/>
          <w:b/>
          <w:lang w:val="es-MX" w:eastAsia="en-US"/>
        </w:rPr>
      </w:pPr>
      <w:r w:rsidRPr="002D03B5">
        <w:rPr>
          <w:rFonts w:eastAsiaTheme="minorHAnsi"/>
          <w:b/>
          <w:lang w:val="es-MX" w:eastAsia="en-US"/>
        </w:rPr>
        <w:t>a) y b)</w:t>
      </w:r>
      <w:r w:rsidRPr="002D03B5">
        <w:rPr>
          <w:rFonts w:eastAsiaTheme="minorHAnsi"/>
          <w:bCs/>
          <w:lang w:val="es-MX" w:eastAsia="en-US"/>
        </w:rPr>
        <w:t xml:space="preserve"> […]</w:t>
      </w:r>
    </w:p>
    <w:p w14:paraId="01279DCE" w14:textId="327C5414" w:rsidR="00A33405" w:rsidRDefault="002D03B5" w:rsidP="002D03B5">
      <w:pPr>
        <w:widowControl w:val="0"/>
        <w:pBdr>
          <w:top w:val="nil"/>
          <w:left w:val="nil"/>
          <w:bottom w:val="nil"/>
          <w:right w:val="nil"/>
          <w:between w:val="nil"/>
        </w:pBdr>
        <w:spacing w:line="320" w:lineRule="atLeast"/>
        <w:jc w:val="both"/>
        <w:rPr>
          <w:rFonts w:eastAsiaTheme="minorHAnsi"/>
          <w:bCs/>
          <w:lang w:val="es-MX" w:eastAsia="en-US"/>
        </w:rPr>
      </w:pPr>
      <w:r w:rsidRPr="002D03B5">
        <w:rPr>
          <w:rFonts w:eastAsiaTheme="minorHAnsi"/>
          <w:b/>
          <w:lang w:val="es-MX" w:eastAsia="en-US"/>
        </w:rPr>
        <w:t>c)</w:t>
      </w:r>
      <w:r>
        <w:rPr>
          <w:rFonts w:eastAsiaTheme="minorHAnsi"/>
          <w:b/>
          <w:lang w:val="es-MX" w:eastAsia="en-US"/>
        </w:rPr>
        <w:t xml:space="preserve"> </w:t>
      </w:r>
      <w:r w:rsidRPr="002D03B5">
        <w:rPr>
          <w:rFonts w:eastAsiaTheme="minorHAnsi"/>
          <w:bCs/>
          <w:lang w:val="es-MX" w:eastAsia="en-US"/>
        </w:rPr>
        <w:t xml:space="preserve">Sobre la convocatoria para proponer </w:t>
      </w:r>
      <w:r w:rsidR="001E077A">
        <w:rPr>
          <w:rFonts w:eastAsiaTheme="minorHAnsi"/>
          <w:bCs/>
          <w:lang w:val="es-MX" w:eastAsia="en-US"/>
        </w:rPr>
        <w:t xml:space="preserve">a las maestras y los maestros acreedores </w:t>
      </w:r>
      <w:r w:rsidR="00621A7C">
        <w:rPr>
          <w:rFonts w:eastAsiaTheme="minorHAnsi"/>
          <w:bCs/>
          <w:lang w:val="es-MX" w:eastAsia="en-US"/>
        </w:rPr>
        <w:t xml:space="preserve">del </w:t>
      </w:r>
      <w:r w:rsidR="001E077A">
        <w:rPr>
          <w:rFonts w:eastAsiaTheme="minorHAnsi"/>
          <w:bCs/>
          <w:lang w:val="es-MX" w:eastAsia="en-US"/>
        </w:rPr>
        <w:t xml:space="preserve">Pergamino </w:t>
      </w:r>
      <w:r w:rsidR="001667E6">
        <w:rPr>
          <w:rFonts w:eastAsiaTheme="minorHAnsi"/>
          <w:bCs/>
          <w:lang w:val="es-MX" w:eastAsia="en-US"/>
        </w:rPr>
        <w:t xml:space="preserve">al Reconocimiento </w:t>
      </w:r>
      <w:r w:rsidRPr="002D03B5">
        <w:rPr>
          <w:rFonts w:eastAsiaTheme="minorHAnsi"/>
          <w:bCs/>
          <w:lang w:val="es-MX" w:eastAsia="en-US"/>
        </w:rPr>
        <w:t>Docente</w:t>
      </w:r>
      <w:r w:rsidR="000A7201">
        <w:rPr>
          <w:rFonts w:eastAsiaTheme="minorHAnsi"/>
          <w:bCs/>
          <w:lang w:val="es-MX" w:eastAsia="en-US"/>
        </w:rPr>
        <w:t xml:space="preserve"> </w:t>
      </w:r>
      <w:r w:rsidR="00A60531">
        <w:rPr>
          <w:rFonts w:eastAsiaTheme="minorHAnsi"/>
          <w:bCs/>
          <w:lang w:val="es-MX" w:eastAsia="en-US"/>
        </w:rPr>
        <w:t>bajo</w:t>
      </w:r>
      <w:r w:rsidR="001667E6">
        <w:rPr>
          <w:rFonts w:eastAsiaTheme="minorHAnsi"/>
          <w:bCs/>
          <w:lang w:val="es-MX" w:eastAsia="en-US"/>
        </w:rPr>
        <w:t xml:space="preserve"> </w:t>
      </w:r>
      <w:r w:rsidR="000A7201">
        <w:rPr>
          <w:rFonts w:eastAsiaTheme="minorHAnsi"/>
          <w:bCs/>
          <w:lang w:val="es-MX" w:eastAsia="en-US"/>
        </w:rPr>
        <w:t>las si</w:t>
      </w:r>
      <w:r w:rsidR="00A33405">
        <w:rPr>
          <w:rFonts w:eastAsiaTheme="minorHAnsi"/>
          <w:bCs/>
          <w:lang w:val="es-MX" w:eastAsia="en-US"/>
        </w:rPr>
        <w:t>guientes modalidades:</w:t>
      </w:r>
    </w:p>
    <w:p w14:paraId="6BD14467" w14:textId="49182AD4" w:rsidR="00A33405" w:rsidRPr="00287DFC" w:rsidRDefault="00A33405" w:rsidP="00287DFC">
      <w:pPr>
        <w:pStyle w:val="Prrafodelista"/>
        <w:widowControl w:val="0"/>
        <w:numPr>
          <w:ilvl w:val="0"/>
          <w:numId w:val="4"/>
        </w:numPr>
        <w:pBdr>
          <w:top w:val="nil"/>
          <w:left w:val="nil"/>
          <w:bottom w:val="nil"/>
          <w:right w:val="nil"/>
          <w:between w:val="nil"/>
        </w:pBdr>
        <w:spacing w:line="320" w:lineRule="atLeast"/>
        <w:jc w:val="both"/>
        <w:rPr>
          <w:rFonts w:eastAsiaTheme="minorHAnsi"/>
          <w:bCs/>
          <w:lang w:val="es-MX" w:eastAsia="en-US"/>
        </w:rPr>
      </w:pPr>
      <w:r w:rsidRPr="00287DFC">
        <w:rPr>
          <w:rFonts w:eastAsiaTheme="minorHAnsi"/>
          <w:bCs/>
          <w:lang w:val="es-MX" w:eastAsia="en-US"/>
        </w:rPr>
        <w:t>Excelencia educativa</w:t>
      </w:r>
      <w:r w:rsidR="0008118E">
        <w:rPr>
          <w:rFonts w:eastAsiaTheme="minorHAnsi"/>
          <w:bCs/>
          <w:lang w:val="es-MX" w:eastAsia="en-US"/>
        </w:rPr>
        <w:t>.</w:t>
      </w:r>
    </w:p>
    <w:p w14:paraId="18B92ED3" w14:textId="1A8FB8D8" w:rsidR="00FE60C9" w:rsidRPr="00FE60C9" w:rsidRDefault="00FA0498" w:rsidP="00FE60C9">
      <w:pPr>
        <w:widowControl w:val="0"/>
        <w:pBdr>
          <w:top w:val="nil"/>
          <w:left w:val="nil"/>
          <w:bottom w:val="nil"/>
          <w:right w:val="nil"/>
          <w:between w:val="nil"/>
        </w:pBdr>
        <w:spacing w:line="320" w:lineRule="atLeast"/>
        <w:ind w:left="708"/>
        <w:jc w:val="both"/>
        <w:rPr>
          <w:rFonts w:eastAsiaTheme="minorHAnsi"/>
          <w:bCs/>
          <w:lang w:val="es-MX" w:eastAsia="en-US"/>
        </w:rPr>
      </w:pPr>
      <w:r>
        <w:rPr>
          <w:rFonts w:eastAsiaTheme="minorHAnsi"/>
          <w:bCs/>
          <w:lang w:val="es-ES" w:eastAsia="en-US"/>
        </w:rPr>
        <w:t xml:space="preserve">A </w:t>
      </w:r>
      <w:r w:rsidR="0067737E">
        <w:rPr>
          <w:rFonts w:eastAsiaTheme="minorHAnsi"/>
          <w:bCs/>
          <w:lang w:val="es-ES" w:eastAsia="en-US"/>
        </w:rPr>
        <w:t>quienes su preparación y desempeño profesional sean destacados e incidan en la promoción de aprendizajes entre los alumnos, así como en la colaboración respetuosa y armónica a favor de la comunidad</w:t>
      </w:r>
      <w:r w:rsidR="0008118E">
        <w:rPr>
          <w:rFonts w:eastAsiaTheme="minorHAnsi"/>
          <w:bCs/>
          <w:lang w:val="es-ES" w:eastAsia="en-US"/>
        </w:rPr>
        <w:t>;</w:t>
      </w:r>
    </w:p>
    <w:p w14:paraId="38446276" w14:textId="412492BD" w:rsidR="00287DFC" w:rsidRPr="00FE60C9" w:rsidRDefault="00303C54" w:rsidP="00FE60C9">
      <w:pPr>
        <w:pStyle w:val="Prrafodelista"/>
        <w:widowControl w:val="0"/>
        <w:numPr>
          <w:ilvl w:val="0"/>
          <w:numId w:val="4"/>
        </w:numPr>
        <w:pBdr>
          <w:top w:val="nil"/>
          <w:left w:val="nil"/>
          <w:bottom w:val="nil"/>
          <w:right w:val="nil"/>
          <w:between w:val="nil"/>
        </w:pBdr>
        <w:spacing w:line="320" w:lineRule="atLeast"/>
        <w:jc w:val="both"/>
        <w:rPr>
          <w:rFonts w:eastAsiaTheme="minorHAnsi"/>
          <w:bCs/>
          <w:lang w:val="es-MX" w:eastAsia="en-US"/>
        </w:rPr>
      </w:pPr>
      <w:r w:rsidRPr="00FE60C9">
        <w:rPr>
          <w:rFonts w:eastAsiaTheme="minorHAnsi"/>
          <w:bCs/>
          <w:lang w:val="es-MX" w:eastAsia="en-US"/>
        </w:rPr>
        <w:t>Gestión escolar</w:t>
      </w:r>
      <w:r w:rsidR="0008118E">
        <w:rPr>
          <w:rFonts w:eastAsiaTheme="minorHAnsi"/>
          <w:bCs/>
          <w:lang w:val="es-MX" w:eastAsia="en-US"/>
        </w:rPr>
        <w:t>.</w:t>
      </w:r>
    </w:p>
    <w:p w14:paraId="4735EDB5" w14:textId="627B1921" w:rsidR="0009408E" w:rsidRDefault="000B4E13" w:rsidP="000B4E13">
      <w:pPr>
        <w:widowControl w:val="0"/>
        <w:pBdr>
          <w:top w:val="nil"/>
          <w:left w:val="nil"/>
          <w:bottom w:val="nil"/>
          <w:right w:val="nil"/>
          <w:between w:val="nil"/>
        </w:pBdr>
        <w:spacing w:line="320" w:lineRule="atLeast"/>
        <w:ind w:left="708"/>
        <w:jc w:val="both"/>
        <w:rPr>
          <w:rFonts w:eastAsiaTheme="minorHAnsi"/>
          <w:bCs/>
          <w:lang w:val="es-MX" w:eastAsia="en-US"/>
        </w:rPr>
      </w:pPr>
      <w:r w:rsidRPr="000B4E13">
        <w:rPr>
          <w:rFonts w:eastAsiaTheme="minorHAnsi"/>
          <w:bCs/>
          <w:lang w:val="es-ES" w:eastAsia="en-US"/>
        </w:rPr>
        <w:t>A</w:t>
      </w:r>
      <w:r w:rsidR="00FA0498">
        <w:rPr>
          <w:rFonts w:eastAsiaTheme="minorHAnsi"/>
          <w:bCs/>
          <w:lang w:val="es-ES" w:eastAsia="en-US"/>
        </w:rPr>
        <w:t xml:space="preserve"> las y los</w:t>
      </w:r>
      <w:r w:rsidRPr="000B4E13">
        <w:rPr>
          <w:rFonts w:eastAsiaTheme="minorHAnsi"/>
          <w:bCs/>
          <w:lang w:val="es-ES" w:eastAsia="en-US"/>
        </w:rPr>
        <w:t xml:space="preserve"> directivo</w:t>
      </w:r>
      <w:r w:rsidR="00FA0498">
        <w:rPr>
          <w:rFonts w:eastAsiaTheme="minorHAnsi"/>
          <w:bCs/>
          <w:lang w:val="es-ES" w:eastAsia="en-US"/>
        </w:rPr>
        <w:t>s</w:t>
      </w:r>
      <w:r w:rsidRPr="000B4E13">
        <w:rPr>
          <w:rFonts w:eastAsiaTheme="minorHAnsi"/>
          <w:bCs/>
          <w:lang w:val="es-ES" w:eastAsia="en-US"/>
        </w:rPr>
        <w:t xml:space="preserve">, cuyo liderazgo le haya permitido gestionar formas de organización y funcionamiento óptimas para la mejora del centro educativo </w:t>
      </w:r>
      <w:r w:rsidR="009F3C59">
        <w:rPr>
          <w:rFonts w:eastAsiaTheme="minorHAnsi"/>
          <w:bCs/>
          <w:lang w:val="es-ES" w:eastAsia="en-US"/>
        </w:rPr>
        <w:t xml:space="preserve">en </w:t>
      </w:r>
      <w:r w:rsidRPr="000B4E13">
        <w:rPr>
          <w:rFonts w:eastAsiaTheme="minorHAnsi"/>
          <w:bCs/>
          <w:lang w:val="es-ES" w:eastAsia="en-US"/>
        </w:rPr>
        <w:t xml:space="preserve">donde labora, con impacto en el desarrollo escolar de los alumnos, la convivencia escolar </w:t>
      </w:r>
      <w:r w:rsidR="00B45F38" w:rsidRPr="000B4E13">
        <w:rPr>
          <w:rFonts w:eastAsiaTheme="minorHAnsi"/>
          <w:bCs/>
          <w:lang w:val="es-ES" w:eastAsia="en-US"/>
        </w:rPr>
        <w:t>armónica</w:t>
      </w:r>
      <w:r w:rsidR="00B45F38">
        <w:rPr>
          <w:rFonts w:eastAsiaTheme="minorHAnsi"/>
          <w:bCs/>
          <w:lang w:val="es-ES" w:eastAsia="en-US"/>
        </w:rPr>
        <w:t>, la</w:t>
      </w:r>
      <w:r w:rsidRPr="000B4E13">
        <w:rPr>
          <w:rFonts w:eastAsiaTheme="minorHAnsi"/>
          <w:bCs/>
          <w:lang w:val="es-ES" w:eastAsia="en-US"/>
        </w:rPr>
        <w:t xml:space="preserve"> optimización de los recursos</w:t>
      </w:r>
      <w:r w:rsidR="00B45F38">
        <w:rPr>
          <w:rFonts w:eastAsiaTheme="minorHAnsi"/>
          <w:bCs/>
          <w:lang w:val="es-ES" w:eastAsia="en-US"/>
        </w:rPr>
        <w:t xml:space="preserve"> y el desarrollo de la comunidad en la que se inscribe la escuela</w:t>
      </w:r>
      <w:r w:rsidR="0008118E">
        <w:rPr>
          <w:rFonts w:eastAsiaTheme="minorHAnsi"/>
          <w:bCs/>
          <w:lang w:val="es-MX" w:eastAsia="en-US"/>
        </w:rPr>
        <w:t>;</w:t>
      </w:r>
    </w:p>
    <w:p w14:paraId="3452ADE7" w14:textId="53059092" w:rsidR="00CB7F1C" w:rsidRDefault="00CB7F1C" w:rsidP="00CB7F1C">
      <w:pPr>
        <w:pStyle w:val="Prrafodelista"/>
        <w:widowControl w:val="0"/>
        <w:numPr>
          <w:ilvl w:val="0"/>
          <w:numId w:val="4"/>
        </w:numPr>
        <w:pBdr>
          <w:top w:val="nil"/>
          <w:left w:val="nil"/>
          <w:bottom w:val="nil"/>
          <w:right w:val="nil"/>
          <w:between w:val="nil"/>
        </w:pBdr>
        <w:spacing w:line="320" w:lineRule="atLeast"/>
        <w:jc w:val="both"/>
        <w:rPr>
          <w:rFonts w:eastAsiaTheme="minorHAnsi"/>
          <w:bCs/>
          <w:lang w:val="es-MX" w:eastAsia="en-US"/>
        </w:rPr>
      </w:pPr>
      <w:r>
        <w:rPr>
          <w:rFonts w:eastAsiaTheme="minorHAnsi"/>
          <w:bCs/>
          <w:lang w:val="es-MX" w:eastAsia="en-US"/>
        </w:rPr>
        <w:t>Impulso de una cultura de paz</w:t>
      </w:r>
      <w:r w:rsidR="00B45F38">
        <w:rPr>
          <w:rFonts w:eastAsiaTheme="minorHAnsi"/>
          <w:bCs/>
          <w:lang w:val="es-MX" w:eastAsia="en-US"/>
        </w:rPr>
        <w:t>, inclusión y equidad</w:t>
      </w:r>
      <w:r>
        <w:rPr>
          <w:rFonts w:eastAsiaTheme="minorHAnsi"/>
          <w:bCs/>
          <w:lang w:val="es-MX" w:eastAsia="en-US"/>
        </w:rPr>
        <w:t>.</w:t>
      </w:r>
    </w:p>
    <w:p w14:paraId="62E64A89" w14:textId="34309949" w:rsidR="00CB7F1C" w:rsidRPr="0087739E" w:rsidRDefault="00CB7F1C" w:rsidP="00CB7F1C">
      <w:pPr>
        <w:pStyle w:val="Prrafodelista"/>
        <w:widowControl w:val="0"/>
        <w:pBdr>
          <w:top w:val="nil"/>
          <w:left w:val="nil"/>
          <w:bottom w:val="nil"/>
          <w:right w:val="nil"/>
          <w:between w:val="nil"/>
        </w:pBdr>
        <w:spacing w:line="320" w:lineRule="atLeast"/>
        <w:jc w:val="both"/>
        <w:rPr>
          <w:rFonts w:eastAsiaTheme="minorHAnsi"/>
          <w:bCs/>
          <w:lang w:val="es-MX" w:eastAsia="en-US"/>
        </w:rPr>
      </w:pPr>
      <w:r>
        <w:rPr>
          <w:rFonts w:eastAsiaTheme="minorHAnsi"/>
          <w:bCs/>
          <w:lang w:val="es-MX" w:eastAsia="en-US"/>
        </w:rPr>
        <w:t xml:space="preserve">A quienes </w:t>
      </w:r>
      <w:r w:rsidR="00B45F38">
        <w:rPr>
          <w:rFonts w:eastAsiaTheme="minorHAnsi"/>
          <w:bCs/>
          <w:lang w:val="es-MX" w:eastAsia="en-US"/>
        </w:rPr>
        <w:t xml:space="preserve">impulsen una </w:t>
      </w:r>
      <w:r>
        <w:rPr>
          <w:rFonts w:eastAsiaTheme="minorHAnsi"/>
          <w:bCs/>
          <w:lang w:val="es-MX" w:eastAsia="en-US"/>
        </w:rPr>
        <w:t xml:space="preserve">cultura de </w:t>
      </w:r>
      <w:r w:rsidR="00B45F38">
        <w:rPr>
          <w:rFonts w:eastAsiaTheme="minorHAnsi"/>
          <w:bCs/>
          <w:lang w:val="es-MX" w:eastAsia="en-US"/>
        </w:rPr>
        <w:t>paz, inclusión y equidad con impacto en el desarrollo cognitivo, afectivo y socio emocional de la comunidad escolar;</w:t>
      </w:r>
    </w:p>
    <w:p w14:paraId="37C65EE2" w14:textId="77777777" w:rsidR="00CB7F1C" w:rsidRDefault="00CB7F1C" w:rsidP="00CB7F1C">
      <w:pPr>
        <w:pStyle w:val="Prrafodelista"/>
        <w:widowControl w:val="0"/>
        <w:numPr>
          <w:ilvl w:val="0"/>
          <w:numId w:val="4"/>
        </w:numPr>
        <w:pBdr>
          <w:top w:val="nil"/>
          <w:left w:val="nil"/>
          <w:bottom w:val="nil"/>
          <w:right w:val="nil"/>
          <w:between w:val="nil"/>
        </w:pBdr>
        <w:spacing w:line="320" w:lineRule="atLeast"/>
        <w:jc w:val="both"/>
        <w:rPr>
          <w:rFonts w:eastAsiaTheme="minorHAnsi"/>
          <w:bCs/>
          <w:lang w:val="es-MX" w:eastAsia="en-US"/>
        </w:rPr>
      </w:pPr>
      <w:r>
        <w:rPr>
          <w:rFonts w:eastAsiaTheme="minorHAnsi"/>
          <w:bCs/>
          <w:lang w:val="es-MX" w:eastAsia="en-US"/>
        </w:rPr>
        <w:t>Innovación pedagógica.</w:t>
      </w:r>
    </w:p>
    <w:p w14:paraId="7CB59F67" w14:textId="33DC7686" w:rsidR="00CB7F1C" w:rsidRDefault="00CB7F1C" w:rsidP="00CB7F1C">
      <w:pPr>
        <w:widowControl w:val="0"/>
        <w:pBdr>
          <w:top w:val="nil"/>
          <w:left w:val="nil"/>
          <w:bottom w:val="nil"/>
          <w:right w:val="nil"/>
          <w:between w:val="nil"/>
        </w:pBdr>
        <w:spacing w:line="320" w:lineRule="atLeast"/>
        <w:ind w:left="708"/>
        <w:jc w:val="both"/>
        <w:rPr>
          <w:rFonts w:eastAsiaTheme="minorHAnsi"/>
          <w:bCs/>
          <w:lang w:val="es-MX" w:eastAsia="en-US"/>
        </w:rPr>
      </w:pPr>
      <w:r>
        <w:rPr>
          <w:rFonts w:eastAsiaTheme="minorHAnsi"/>
          <w:bCs/>
          <w:lang w:val="es-MX" w:eastAsia="en-US"/>
        </w:rPr>
        <w:t xml:space="preserve">A quienes </w:t>
      </w:r>
      <w:r w:rsidRPr="00FE60C9">
        <w:rPr>
          <w:rFonts w:eastAsiaTheme="minorHAnsi"/>
          <w:bCs/>
          <w:lang w:val="es-ES" w:eastAsia="en-US"/>
        </w:rPr>
        <w:t>haya</w:t>
      </w:r>
      <w:r>
        <w:rPr>
          <w:rFonts w:eastAsiaTheme="minorHAnsi"/>
          <w:bCs/>
          <w:lang w:val="es-ES" w:eastAsia="en-US"/>
        </w:rPr>
        <w:t>n</w:t>
      </w:r>
      <w:r w:rsidRPr="00FE60C9">
        <w:rPr>
          <w:rFonts w:eastAsiaTheme="minorHAnsi"/>
          <w:bCs/>
          <w:lang w:val="es-ES" w:eastAsia="en-US"/>
        </w:rPr>
        <w:t xml:space="preserve"> creado e implementado alguna estrategia o estrategias innovadoras de desarrollo pedagógico en el aula, con relevancia en la transformación de la práctica educativa y de gran impacto en la adquisición de los aprendizajes esperados de sus alumnos</w:t>
      </w:r>
      <w:r>
        <w:rPr>
          <w:rFonts w:eastAsiaTheme="minorHAnsi"/>
          <w:bCs/>
          <w:lang w:val="es-ES" w:eastAsia="en-US"/>
        </w:rPr>
        <w:t>;</w:t>
      </w:r>
    </w:p>
    <w:p w14:paraId="3EF7289F" w14:textId="77777777" w:rsidR="00CB7F1C" w:rsidRPr="00287DFC" w:rsidRDefault="00CB7F1C" w:rsidP="00CB7F1C">
      <w:pPr>
        <w:pStyle w:val="Prrafodelista"/>
        <w:widowControl w:val="0"/>
        <w:numPr>
          <w:ilvl w:val="0"/>
          <w:numId w:val="4"/>
        </w:numPr>
        <w:pBdr>
          <w:top w:val="nil"/>
          <w:left w:val="nil"/>
          <w:bottom w:val="nil"/>
          <w:right w:val="nil"/>
          <w:between w:val="nil"/>
        </w:pBdr>
        <w:spacing w:line="320" w:lineRule="atLeast"/>
        <w:jc w:val="both"/>
        <w:rPr>
          <w:rFonts w:eastAsiaTheme="minorHAnsi"/>
          <w:bCs/>
          <w:lang w:val="es-MX" w:eastAsia="en-US"/>
        </w:rPr>
      </w:pPr>
      <w:r w:rsidRPr="00287DFC">
        <w:rPr>
          <w:rFonts w:eastAsiaTheme="minorHAnsi"/>
          <w:bCs/>
          <w:lang w:val="es-MX" w:eastAsia="en-US"/>
        </w:rPr>
        <w:t>Mérito científico.</w:t>
      </w:r>
    </w:p>
    <w:p w14:paraId="6894478D" w14:textId="747BAA49" w:rsidR="00CB7F1C" w:rsidRDefault="00CB7F1C" w:rsidP="00CB7F1C">
      <w:pPr>
        <w:widowControl w:val="0"/>
        <w:pBdr>
          <w:top w:val="nil"/>
          <w:left w:val="nil"/>
          <w:bottom w:val="nil"/>
          <w:right w:val="nil"/>
          <w:between w:val="nil"/>
        </w:pBdr>
        <w:spacing w:line="320" w:lineRule="atLeast"/>
        <w:ind w:left="708"/>
        <w:jc w:val="both"/>
        <w:rPr>
          <w:rFonts w:eastAsiaTheme="minorHAnsi"/>
          <w:bCs/>
          <w:lang w:val="es-MX" w:eastAsia="en-US"/>
        </w:rPr>
      </w:pPr>
      <w:r>
        <w:rPr>
          <w:rFonts w:eastAsiaTheme="minorHAnsi"/>
          <w:bCs/>
          <w:lang w:val="es-MX" w:eastAsia="en-US"/>
        </w:rPr>
        <w:t xml:space="preserve">A quienes </w:t>
      </w:r>
      <w:r w:rsidRPr="00BA5A88">
        <w:rPr>
          <w:rFonts w:eastAsiaTheme="minorHAnsi"/>
          <w:bCs/>
          <w:lang w:val="es-ES" w:eastAsia="en-US"/>
        </w:rPr>
        <w:t>hayan realizado aportaciones para el desarrollo científico con reconocimiento a nivel estatal y nacional</w:t>
      </w:r>
      <w:r w:rsidR="00A74EDA">
        <w:rPr>
          <w:rFonts w:eastAsiaTheme="minorHAnsi"/>
          <w:bCs/>
          <w:lang w:val="es-ES" w:eastAsia="en-US"/>
        </w:rPr>
        <w:t>,</w:t>
      </w:r>
      <w:r w:rsidRPr="00BA5A88">
        <w:rPr>
          <w:rFonts w:eastAsiaTheme="minorHAnsi"/>
          <w:bCs/>
          <w:lang w:val="es-ES" w:eastAsia="en-US"/>
        </w:rPr>
        <w:t xml:space="preserve"> cuyo trabajo de investigación </w:t>
      </w:r>
      <w:r>
        <w:rPr>
          <w:rFonts w:eastAsiaTheme="minorHAnsi"/>
          <w:bCs/>
          <w:lang w:val="es-ES" w:eastAsia="en-US"/>
        </w:rPr>
        <w:t>se encuentre</w:t>
      </w:r>
      <w:r w:rsidRPr="00BA5A88">
        <w:rPr>
          <w:rFonts w:eastAsiaTheme="minorHAnsi"/>
          <w:bCs/>
          <w:lang w:val="es-ES" w:eastAsia="en-US"/>
        </w:rPr>
        <w:t xml:space="preserve"> publicad</w:t>
      </w:r>
      <w:r>
        <w:rPr>
          <w:rFonts w:eastAsiaTheme="minorHAnsi"/>
          <w:bCs/>
          <w:lang w:val="es-ES" w:eastAsia="en-US"/>
        </w:rPr>
        <w:t>a</w:t>
      </w:r>
      <w:r w:rsidRPr="00BA5A88">
        <w:rPr>
          <w:rFonts w:eastAsiaTheme="minorHAnsi"/>
          <w:bCs/>
          <w:lang w:val="es-ES" w:eastAsia="en-US"/>
        </w:rPr>
        <w:t xml:space="preserve"> en revistas u otro documento </w:t>
      </w:r>
      <w:r>
        <w:rPr>
          <w:rFonts w:eastAsiaTheme="minorHAnsi"/>
          <w:bCs/>
          <w:lang w:val="es-ES" w:eastAsia="en-US"/>
        </w:rPr>
        <w:t xml:space="preserve">de divulgación </w:t>
      </w:r>
      <w:r w:rsidRPr="00BA5A88">
        <w:rPr>
          <w:rFonts w:eastAsiaTheme="minorHAnsi"/>
          <w:bCs/>
          <w:lang w:val="es-ES" w:eastAsia="en-US"/>
        </w:rPr>
        <w:t>científic</w:t>
      </w:r>
      <w:r>
        <w:rPr>
          <w:rFonts w:eastAsiaTheme="minorHAnsi"/>
          <w:bCs/>
          <w:lang w:val="es-ES" w:eastAsia="en-US"/>
        </w:rPr>
        <w:t>a</w:t>
      </w:r>
      <w:r w:rsidR="0067737E">
        <w:rPr>
          <w:rFonts w:eastAsiaTheme="minorHAnsi"/>
          <w:bCs/>
          <w:lang w:val="es-ES" w:eastAsia="en-US"/>
        </w:rPr>
        <w:t>, y</w:t>
      </w:r>
      <w:r>
        <w:rPr>
          <w:rFonts w:eastAsiaTheme="minorHAnsi"/>
          <w:bCs/>
          <w:lang w:val="es-MX" w:eastAsia="en-US"/>
        </w:rPr>
        <w:t>;</w:t>
      </w:r>
    </w:p>
    <w:p w14:paraId="4CAADAC7" w14:textId="4EA69021" w:rsidR="00CE7930" w:rsidRDefault="00CE7930" w:rsidP="00CE7930">
      <w:pPr>
        <w:pStyle w:val="Prrafodelista"/>
        <w:widowControl w:val="0"/>
        <w:numPr>
          <w:ilvl w:val="0"/>
          <w:numId w:val="4"/>
        </w:numPr>
        <w:pBdr>
          <w:top w:val="nil"/>
          <w:left w:val="nil"/>
          <w:bottom w:val="nil"/>
          <w:right w:val="nil"/>
          <w:between w:val="nil"/>
        </w:pBdr>
        <w:spacing w:line="320" w:lineRule="atLeast"/>
        <w:jc w:val="both"/>
        <w:rPr>
          <w:rFonts w:eastAsiaTheme="minorHAnsi"/>
          <w:bCs/>
          <w:lang w:val="es-ES" w:eastAsia="en-US"/>
        </w:rPr>
      </w:pPr>
      <w:r>
        <w:rPr>
          <w:rFonts w:eastAsiaTheme="minorHAnsi"/>
          <w:bCs/>
          <w:lang w:val="es-ES" w:eastAsia="en-US"/>
        </w:rPr>
        <w:t xml:space="preserve">Tecnología </w:t>
      </w:r>
      <w:r w:rsidR="00AD3ACD">
        <w:rPr>
          <w:rFonts w:eastAsiaTheme="minorHAnsi"/>
          <w:bCs/>
          <w:lang w:val="es-ES" w:eastAsia="en-US"/>
        </w:rPr>
        <w:t>e</w:t>
      </w:r>
      <w:r>
        <w:rPr>
          <w:rFonts w:eastAsiaTheme="minorHAnsi"/>
          <w:bCs/>
          <w:lang w:val="es-ES" w:eastAsia="en-US"/>
        </w:rPr>
        <w:t>ducativa.</w:t>
      </w:r>
    </w:p>
    <w:p w14:paraId="11F25CF3" w14:textId="6CE0D1C4" w:rsidR="00834B4A" w:rsidRDefault="00CE7930" w:rsidP="005B0543">
      <w:pPr>
        <w:widowControl w:val="0"/>
        <w:pBdr>
          <w:top w:val="nil"/>
          <w:left w:val="nil"/>
          <w:bottom w:val="nil"/>
          <w:right w:val="nil"/>
          <w:between w:val="nil"/>
        </w:pBdr>
        <w:spacing w:line="320" w:lineRule="atLeast"/>
        <w:ind w:left="708"/>
        <w:jc w:val="both"/>
        <w:rPr>
          <w:rFonts w:eastAsiaTheme="minorHAnsi"/>
          <w:bCs/>
          <w:lang w:val="es-MX" w:eastAsia="en-US"/>
        </w:rPr>
      </w:pPr>
      <w:r>
        <w:rPr>
          <w:rFonts w:eastAsiaTheme="minorHAnsi"/>
          <w:bCs/>
          <w:lang w:val="es-ES" w:eastAsia="en-US"/>
        </w:rPr>
        <w:t xml:space="preserve">A quienes </w:t>
      </w:r>
      <w:r w:rsidR="003B3C78">
        <w:rPr>
          <w:rFonts w:eastAsiaTheme="minorHAnsi"/>
          <w:bCs/>
          <w:lang w:val="es-ES" w:eastAsia="en-US"/>
        </w:rPr>
        <w:t xml:space="preserve">desarrollen y hagan uso de las </w:t>
      </w:r>
      <w:r>
        <w:rPr>
          <w:rFonts w:eastAsiaTheme="minorHAnsi"/>
          <w:bCs/>
          <w:lang w:val="es-ES" w:eastAsia="en-US"/>
        </w:rPr>
        <w:t>herramientas tecnológicas o digitales</w:t>
      </w:r>
      <w:r w:rsidR="003B3C78">
        <w:rPr>
          <w:rFonts w:eastAsiaTheme="minorHAnsi"/>
          <w:bCs/>
          <w:lang w:val="es-ES" w:eastAsia="en-US"/>
        </w:rPr>
        <w:t>,</w:t>
      </w:r>
      <w:r>
        <w:rPr>
          <w:rFonts w:eastAsiaTheme="minorHAnsi"/>
          <w:bCs/>
          <w:lang w:val="es-ES" w:eastAsia="en-US"/>
        </w:rPr>
        <w:t xml:space="preserve"> </w:t>
      </w:r>
      <w:r w:rsidR="003B3C78">
        <w:rPr>
          <w:rFonts w:eastAsiaTheme="minorHAnsi"/>
          <w:bCs/>
          <w:lang w:val="es-ES" w:eastAsia="en-US"/>
        </w:rPr>
        <w:t xml:space="preserve">con el objeto de </w:t>
      </w:r>
      <w:r>
        <w:rPr>
          <w:rFonts w:eastAsiaTheme="minorHAnsi"/>
          <w:bCs/>
          <w:lang w:val="es-ES" w:eastAsia="en-US"/>
        </w:rPr>
        <w:t>transform</w:t>
      </w:r>
      <w:r w:rsidR="00A74EDA">
        <w:rPr>
          <w:rFonts w:eastAsiaTheme="minorHAnsi"/>
          <w:bCs/>
          <w:lang w:val="es-ES" w:eastAsia="en-US"/>
        </w:rPr>
        <w:t>ar</w:t>
      </w:r>
      <w:r>
        <w:rPr>
          <w:rFonts w:eastAsiaTheme="minorHAnsi"/>
          <w:bCs/>
          <w:lang w:val="es-ES" w:eastAsia="en-US"/>
        </w:rPr>
        <w:t xml:space="preserve"> su práctica docente, brindando a los alumnos la oportunidad de fortalecer su proceso educativo, reduciendo la brecha digital</w:t>
      </w:r>
      <w:r w:rsidR="0067737E">
        <w:rPr>
          <w:rFonts w:eastAsiaTheme="minorHAnsi"/>
          <w:bCs/>
          <w:lang w:val="es-MX" w:eastAsia="en-US"/>
        </w:rPr>
        <w:t>.</w:t>
      </w:r>
    </w:p>
    <w:p w14:paraId="7E86B9AD" w14:textId="1AFCB8EB" w:rsidR="003B3C78" w:rsidRPr="00834B4A" w:rsidRDefault="003B3C78" w:rsidP="003B3C78">
      <w:pPr>
        <w:widowControl w:val="0"/>
        <w:pBdr>
          <w:top w:val="nil"/>
          <w:left w:val="nil"/>
          <w:bottom w:val="nil"/>
          <w:right w:val="nil"/>
          <w:between w:val="nil"/>
        </w:pBdr>
        <w:spacing w:line="320" w:lineRule="atLeast"/>
        <w:jc w:val="both"/>
        <w:rPr>
          <w:rFonts w:eastAsiaTheme="minorHAnsi"/>
          <w:bCs/>
          <w:lang w:val="es-MX" w:eastAsia="en-US"/>
        </w:rPr>
      </w:pPr>
      <w:r w:rsidRPr="005B0543">
        <w:rPr>
          <w:rFonts w:eastAsiaTheme="minorHAnsi"/>
          <w:lang w:eastAsia="en-US"/>
        </w:rPr>
        <w:t>Se promoverán y garantizarán la paridad entre los géneros en la postulación de los acreedores</w:t>
      </w:r>
      <w:r>
        <w:rPr>
          <w:rFonts w:eastAsiaTheme="minorHAnsi"/>
          <w:lang w:eastAsia="en-US"/>
        </w:rPr>
        <w:t>,</w:t>
      </w:r>
      <w:r w:rsidR="00E64861">
        <w:rPr>
          <w:rFonts w:eastAsiaTheme="minorHAnsi"/>
          <w:lang w:eastAsia="en-US"/>
        </w:rPr>
        <w:t xml:space="preserve"> resultando que por cada modalidad sean </w:t>
      </w:r>
      <w:r w:rsidR="001E6741">
        <w:rPr>
          <w:rFonts w:eastAsiaTheme="minorHAnsi"/>
          <w:lang w:eastAsia="en-US"/>
        </w:rPr>
        <w:t xml:space="preserve">reconocidos </w:t>
      </w:r>
      <w:r w:rsidR="00E64861">
        <w:rPr>
          <w:rFonts w:eastAsiaTheme="minorHAnsi"/>
          <w:lang w:eastAsia="en-US"/>
        </w:rPr>
        <w:t>uno de cada género.</w:t>
      </w:r>
    </w:p>
    <w:p w14:paraId="0A94E6DC" w14:textId="6EC8A40D" w:rsidR="002D03B5" w:rsidRPr="001E077A" w:rsidRDefault="002D03B5" w:rsidP="002D03B5">
      <w:pPr>
        <w:widowControl w:val="0"/>
        <w:pBdr>
          <w:top w:val="nil"/>
          <w:left w:val="nil"/>
          <w:bottom w:val="nil"/>
          <w:right w:val="nil"/>
          <w:between w:val="nil"/>
        </w:pBdr>
        <w:spacing w:line="320" w:lineRule="atLeast"/>
        <w:jc w:val="both"/>
        <w:rPr>
          <w:rFonts w:eastAsiaTheme="minorHAnsi"/>
          <w:bCs/>
          <w:lang w:val="es-MX" w:eastAsia="en-US"/>
        </w:rPr>
      </w:pPr>
      <w:r w:rsidRPr="002D03B5">
        <w:rPr>
          <w:rFonts w:eastAsiaTheme="minorHAnsi"/>
          <w:b/>
          <w:lang w:val="es-MX" w:eastAsia="en-US"/>
        </w:rPr>
        <w:t>d)</w:t>
      </w:r>
      <w:r w:rsidR="001E077A">
        <w:rPr>
          <w:rFonts w:eastAsiaTheme="minorHAnsi"/>
          <w:b/>
          <w:lang w:val="es-MX" w:eastAsia="en-US"/>
        </w:rPr>
        <w:t xml:space="preserve"> </w:t>
      </w:r>
      <w:r w:rsidR="001E077A">
        <w:rPr>
          <w:rFonts w:eastAsiaTheme="minorHAnsi"/>
          <w:bCs/>
          <w:lang w:val="es-MX" w:eastAsia="en-US"/>
        </w:rPr>
        <w:t>Los asuntos que le asignen en la Legislatura, en la Diputación Permanente o en la Junta de Coordinación Política.</w:t>
      </w:r>
    </w:p>
    <w:p w14:paraId="235590F9" w14:textId="77777777" w:rsidR="00F2465E" w:rsidRDefault="00F2465E" w:rsidP="00A31520">
      <w:pPr>
        <w:spacing w:after="160" w:line="240" w:lineRule="auto"/>
        <w:jc w:val="center"/>
        <w:rPr>
          <w:rFonts w:eastAsiaTheme="minorHAnsi"/>
          <w:b/>
          <w:bCs/>
          <w:lang w:val="es-MX" w:eastAsia="en-US"/>
        </w:rPr>
      </w:pPr>
    </w:p>
    <w:p w14:paraId="014FE2B2" w14:textId="508F44F7" w:rsidR="00A31520" w:rsidRPr="00A31520" w:rsidRDefault="00A31520" w:rsidP="00A31520">
      <w:pPr>
        <w:spacing w:after="160" w:line="240" w:lineRule="auto"/>
        <w:jc w:val="center"/>
        <w:rPr>
          <w:rFonts w:eastAsiaTheme="minorHAnsi"/>
          <w:b/>
          <w:bCs/>
          <w:lang w:val="es-MX" w:eastAsia="en-US"/>
        </w:rPr>
      </w:pPr>
      <w:r w:rsidRPr="00A31520">
        <w:rPr>
          <w:rFonts w:eastAsiaTheme="minorHAnsi"/>
          <w:b/>
          <w:bCs/>
          <w:lang w:val="es-MX" w:eastAsia="en-US"/>
        </w:rPr>
        <w:t>TRANSITORIOS</w:t>
      </w:r>
    </w:p>
    <w:p w14:paraId="70B880BB" w14:textId="77777777" w:rsidR="00A31520" w:rsidRPr="00A31520" w:rsidRDefault="00A31520" w:rsidP="00A31520">
      <w:pPr>
        <w:spacing w:line="320" w:lineRule="exact"/>
        <w:jc w:val="both"/>
        <w:rPr>
          <w:rFonts w:eastAsiaTheme="minorHAnsi"/>
          <w:lang w:val="es-MX" w:eastAsia="en-US"/>
        </w:rPr>
      </w:pPr>
      <w:r w:rsidRPr="00A31520">
        <w:rPr>
          <w:rFonts w:eastAsiaTheme="minorHAnsi"/>
          <w:b/>
          <w:lang w:val="es-MX" w:eastAsia="en-US"/>
        </w:rPr>
        <w:t>PRIMERO.</w:t>
      </w:r>
      <w:r w:rsidRPr="00A31520">
        <w:rPr>
          <w:rFonts w:eastAsiaTheme="minorHAnsi"/>
          <w:lang w:val="es-MX" w:eastAsia="en-US"/>
        </w:rPr>
        <w:t xml:space="preserve"> Publíquese el presente decreto en la Periódico Oficial “Gaceta de Gobierno” del Estado de México.</w:t>
      </w:r>
    </w:p>
    <w:p w14:paraId="3E4BD68E" w14:textId="77777777" w:rsidR="00A31520" w:rsidRPr="00A31520" w:rsidRDefault="00A31520" w:rsidP="00A31520">
      <w:pPr>
        <w:spacing w:line="320" w:lineRule="exact"/>
        <w:jc w:val="both"/>
        <w:rPr>
          <w:rFonts w:eastAsiaTheme="minorHAnsi"/>
          <w:lang w:val="es-MX" w:eastAsia="en-US"/>
        </w:rPr>
      </w:pPr>
    </w:p>
    <w:p w14:paraId="7E72CDF7" w14:textId="5D0D4A6D" w:rsidR="00A31520" w:rsidRPr="00A31520" w:rsidRDefault="00A31520" w:rsidP="00A31520">
      <w:pPr>
        <w:spacing w:line="320" w:lineRule="exact"/>
        <w:jc w:val="both"/>
        <w:rPr>
          <w:rFonts w:eastAsiaTheme="minorHAnsi"/>
          <w:lang w:val="es-MX" w:eastAsia="en-US"/>
        </w:rPr>
      </w:pPr>
      <w:r>
        <w:rPr>
          <w:rFonts w:eastAsiaTheme="minorHAnsi"/>
          <w:b/>
          <w:lang w:val="es-MX" w:eastAsia="en-US"/>
        </w:rPr>
        <w:t>SEGUNDO</w:t>
      </w:r>
      <w:r w:rsidRPr="00A31520">
        <w:rPr>
          <w:rFonts w:eastAsiaTheme="minorHAnsi"/>
          <w:b/>
          <w:lang w:val="es-MX" w:eastAsia="en-US"/>
        </w:rPr>
        <w:t xml:space="preserve">. </w:t>
      </w:r>
      <w:r w:rsidRPr="00A31520">
        <w:rPr>
          <w:rFonts w:eastAsiaTheme="minorHAnsi"/>
          <w:lang w:val="es-MX" w:eastAsia="en-US"/>
        </w:rPr>
        <w:t>El presente decreto entrará en vigor al siguiente día de su publicación.</w:t>
      </w:r>
    </w:p>
    <w:p w14:paraId="15546868" w14:textId="6E232923" w:rsidR="00A31520" w:rsidRDefault="00A31520" w:rsidP="00A31520">
      <w:pPr>
        <w:spacing w:line="320" w:lineRule="exact"/>
        <w:jc w:val="both"/>
        <w:textAlignment w:val="baseline"/>
        <w:rPr>
          <w:rFonts w:eastAsiaTheme="minorHAnsi"/>
          <w:lang w:val="es-MX" w:eastAsia="en-US"/>
        </w:rPr>
      </w:pPr>
    </w:p>
    <w:p w14:paraId="55EE24D1" w14:textId="7A5E2736" w:rsidR="00505E3C" w:rsidRDefault="00505E3C" w:rsidP="00A31520">
      <w:pPr>
        <w:spacing w:line="320" w:lineRule="exact"/>
        <w:jc w:val="both"/>
        <w:textAlignment w:val="baseline"/>
        <w:rPr>
          <w:rFonts w:eastAsiaTheme="minorHAnsi"/>
          <w:lang w:val="es-MX" w:eastAsia="en-US"/>
        </w:rPr>
      </w:pPr>
      <w:r w:rsidRPr="002B2A24">
        <w:rPr>
          <w:rFonts w:eastAsiaTheme="minorHAnsi"/>
          <w:b/>
          <w:lang w:val="es-MX" w:eastAsia="en-US"/>
        </w:rPr>
        <w:t>TERCER</w:t>
      </w:r>
      <w:r w:rsidR="002B2A24">
        <w:rPr>
          <w:rFonts w:eastAsiaTheme="minorHAnsi"/>
          <w:b/>
          <w:lang w:val="es-MX" w:eastAsia="en-US"/>
        </w:rPr>
        <w:t>O.</w:t>
      </w:r>
      <w:r>
        <w:rPr>
          <w:rFonts w:eastAsiaTheme="minorHAnsi"/>
          <w:lang w:val="es-MX" w:eastAsia="en-US"/>
        </w:rPr>
        <w:t xml:space="preserve"> </w:t>
      </w:r>
      <w:r w:rsidR="002B2A24">
        <w:rPr>
          <w:rFonts w:eastAsiaTheme="minorHAnsi"/>
          <w:lang w:val="es-MX" w:eastAsia="en-US"/>
        </w:rPr>
        <w:t>La</w:t>
      </w:r>
      <w:r>
        <w:rPr>
          <w:rFonts w:eastAsiaTheme="minorHAnsi"/>
          <w:lang w:val="es-MX" w:eastAsia="en-US"/>
        </w:rPr>
        <w:t xml:space="preserve"> entrega de estímulos </w:t>
      </w:r>
      <w:r w:rsidR="002E00CF">
        <w:rPr>
          <w:rFonts w:eastAsiaTheme="minorHAnsi"/>
          <w:lang w:val="es-MX" w:eastAsia="en-US"/>
        </w:rPr>
        <w:t xml:space="preserve">correspondientes estará sujeta a contar con la </w:t>
      </w:r>
      <w:r>
        <w:rPr>
          <w:rFonts w:eastAsiaTheme="minorHAnsi"/>
          <w:lang w:val="es-MX" w:eastAsia="en-US"/>
        </w:rPr>
        <w:t>suficiencia presupuestal</w:t>
      </w:r>
      <w:r w:rsidR="002E00CF">
        <w:rPr>
          <w:rFonts w:eastAsiaTheme="minorHAnsi"/>
          <w:lang w:val="es-MX" w:eastAsia="en-US"/>
        </w:rPr>
        <w:t xml:space="preserve"> respectiva, así como atenderá a los criterios que en su momento emita la Junta de Coordinación Política de la Cámara de Diputados</w:t>
      </w:r>
      <w:r>
        <w:rPr>
          <w:rFonts w:eastAsiaTheme="minorHAnsi"/>
          <w:lang w:val="es-MX" w:eastAsia="en-US"/>
        </w:rPr>
        <w:t>.</w:t>
      </w:r>
    </w:p>
    <w:p w14:paraId="080BFADF" w14:textId="77777777" w:rsidR="00505E3C" w:rsidRPr="00A31520" w:rsidRDefault="00505E3C" w:rsidP="00A31520">
      <w:pPr>
        <w:spacing w:line="320" w:lineRule="exact"/>
        <w:jc w:val="both"/>
        <w:textAlignment w:val="baseline"/>
        <w:rPr>
          <w:rFonts w:eastAsiaTheme="minorHAnsi"/>
          <w:lang w:val="es-MX" w:eastAsia="en-US"/>
        </w:rPr>
      </w:pPr>
    </w:p>
    <w:p w14:paraId="62361201" w14:textId="349244D4" w:rsidR="00A31520" w:rsidRDefault="00A31520" w:rsidP="00A31520">
      <w:pPr>
        <w:spacing w:line="320" w:lineRule="exact"/>
        <w:jc w:val="both"/>
        <w:rPr>
          <w:rFonts w:eastAsia="Times New Roman"/>
          <w:lang w:val="es-MX"/>
        </w:rPr>
      </w:pPr>
      <w:r w:rsidRPr="00A31520">
        <w:rPr>
          <w:rFonts w:eastAsia="Times New Roman"/>
          <w:lang w:val="es-MX"/>
        </w:rPr>
        <w:t>Lo tendrá entendido el Gobernador del Estado de México, haciendo que se publique y se cumpla.</w:t>
      </w:r>
    </w:p>
    <w:p w14:paraId="6A675759" w14:textId="77777777" w:rsidR="00E72AFC" w:rsidRPr="00A31520" w:rsidRDefault="00E72AFC" w:rsidP="00A31520">
      <w:pPr>
        <w:spacing w:line="320" w:lineRule="exact"/>
        <w:jc w:val="both"/>
        <w:rPr>
          <w:rFonts w:eastAsia="Times New Roman"/>
          <w:lang w:val="es-MX"/>
        </w:rPr>
      </w:pPr>
    </w:p>
    <w:p w14:paraId="4F5DA15B" w14:textId="3848DDAB" w:rsidR="00A31520" w:rsidRPr="00A31520" w:rsidRDefault="00A31520" w:rsidP="00A31520">
      <w:pPr>
        <w:spacing w:line="320" w:lineRule="exact"/>
        <w:jc w:val="both"/>
        <w:rPr>
          <w:rFonts w:asciiTheme="minorHAnsi" w:eastAsia="Times New Roman" w:hAnsiTheme="minorHAnsi" w:cstheme="minorBidi"/>
          <w:lang w:val="es-MX"/>
        </w:rPr>
      </w:pPr>
      <w:r w:rsidRPr="00A31520">
        <w:rPr>
          <w:rFonts w:eastAsia="Times New Roman"/>
          <w:lang w:val="es-MX"/>
        </w:rPr>
        <w:t>Dado en el Palacio del Poder Legislativo, en la ciudad de Toluca de Lerdo, capital del Estado de México, a los _____ días del mes d</w:t>
      </w:r>
      <w:r w:rsidR="001E077A">
        <w:rPr>
          <w:rFonts w:eastAsia="Times New Roman"/>
          <w:lang w:val="es-MX"/>
        </w:rPr>
        <w:t xml:space="preserve">e </w:t>
      </w:r>
      <w:r w:rsidR="00A6567F">
        <w:rPr>
          <w:rFonts w:eastAsia="Times New Roman"/>
          <w:lang w:val="es-MX"/>
        </w:rPr>
        <w:t>_________</w:t>
      </w:r>
      <w:r w:rsidRPr="00A31520">
        <w:rPr>
          <w:rFonts w:eastAsia="Times New Roman"/>
          <w:lang w:val="es-MX"/>
        </w:rPr>
        <w:t xml:space="preserve"> del año dos mil </w:t>
      </w:r>
      <w:r w:rsidR="00D67AA6" w:rsidRPr="00A31520">
        <w:rPr>
          <w:rFonts w:eastAsia="Times New Roman"/>
          <w:lang w:val="es-MX"/>
        </w:rPr>
        <w:t>veint</w:t>
      </w:r>
      <w:r w:rsidR="00D67AA6">
        <w:rPr>
          <w:rFonts w:eastAsia="Times New Roman"/>
          <w:lang w:val="es-MX"/>
        </w:rPr>
        <w:t>itrés</w:t>
      </w:r>
      <w:r w:rsidRPr="00A31520">
        <w:rPr>
          <w:rFonts w:eastAsia="Times New Roman"/>
          <w:lang w:val="es-MX"/>
        </w:rPr>
        <w:t>.</w:t>
      </w:r>
    </w:p>
    <w:bookmarkEnd w:id="0"/>
    <w:p w14:paraId="2981E33E" w14:textId="77777777" w:rsidR="005349E5" w:rsidRDefault="005349E5"/>
    <w:sectPr w:rsidR="005349E5" w:rsidSect="00D820B0">
      <w:headerReference w:type="default" r:id="rId9"/>
      <w:footerReference w:type="default" r:id="rId10"/>
      <w:pgSz w:w="11909" w:h="16834"/>
      <w:pgMar w:top="1440" w:right="1440" w:bottom="1440" w:left="1440" w:header="56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2C981" w14:textId="77777777" w:rsidR="001968C7" w:rsidRDefault="001968C7" w:rsidP="005349E5">
      <w:pPr>
        <w:spacing w:line="240" w:lineRule="auto"/>
      </w:pPr>
      <w:r>
        <w:separator/>
      </w:r>
    </w:p>
  </w:endnote>
  <w:endnote w:type="continuationSeparator" w:id="0">
    <w:p w14:paraId="3672406B" w14:textId="77777777" w:rsidR="001968C7" w:rsidRDefault="001968C7" w:rsidP="005349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274893"/>
      <w:docPartObj>
        <w:docPartGallery w:val="Page Numbers (Bottom of Page)"/>
        <w:docPartUnique/>
      </w:docPartObj>
    </w:sdtPr>
    <w:sdtEndPr/>
    <w:sdtContent>
      <w:p w14:paraId="0EA480B1" w14:textId="6CB0E797" w:rsidR="00854650" w:rsidRDefault="003802F1">
        <w:pPr>
          <w:pStyle w:val="Piedepgina"/>
          <w:jc w:val="right"/>
        </w:pPr>
        <w:r>
          <w:fldChar w:fldCharType="begin"/>
        </w:r>
        <w:r>
          <w:instrText>PAGE   \* MERGEFORMAT</w:instrText>
        </w:r>
        <w:r>
          <w:fldChar w:fldCharType="separate"/>
        </w:r>
        <w:r w:rsidR="00A6567F" w:rsidRPr="00A6567F">
          <w:rPr>
            <w:noProof/>
            <w:lang w:val="es-ES"/>
          </w:rPr>
          <w:t>10</w:t>
        </w:r>
        <w:r>
          <w:fldChar w:fldCharType="end"/>
        </w:r>
      </w:p>
    </w:sdtContent>
  </w:sdt>
  <w:p w14:paraId="57E9CB02" w14:textId="77777777" w:rsidR="00854650" w:rsidRDefault="001968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02A29" w14:textId="77777777" w:rsidR="001968C7" w:rsidRDefault="001968C7" w:rsidP="005349E5">
      <w:pPr>
        <w:spacing w:line="240" w:lineRule="auto"/>
      </w:pPr>
      <w:r>
        <w:separator/>
      </w:r>
    </w:p>
  </w:footnote>
  <w:footnote w:type="continuationSeparator" w:id="0">
    <w:p w14:paraId="18A5646C" w14:textId="77777777" w:rsidR="001968C7" w:rsidRDefault="001968C7" w:rsidP="005349E5">
      <w:pPr>
        <w:spacing w:line="240" w:lineRule="auto"/>
      </w:pPr>
      <w:r>
        <w:continuationSeparator/>
      </w:r>
    </w:p>
  </w:footnote>
  <w:footnote w:id="1">
    <w:p w14:paraId="05D24E80" w14:textId="6FBFFD4F" w:rsidR="00CE1EBE" w:rsidRPr="00B75CFB" w:rsidRDefault="00CE1EBE">
      <w:pPr>
        <w:pStyle w:val="Textonotapie"/>
        <w:rPr>
          <w:sz w:val="18"/>
          <w:lang w:val="es-MX"/>
        </w:rPr>
      </w:pPr>
      <w:r w:rsidRPr="00B75CFB">
        <w:rPr>
          <w:rStyle w:val="Refdenotaalpie"/>
          <w:sz w:val="18"/>
        </w:rPr>
        <w:footnoteRef/>
      </w:r>
      <w:r w:rsidRPr="00B75CFB">
        <w:rPr>
          <w:sz w:val="18"/>
        </w:rPr>
        <w:t xml:space="preserve"> </w:t>
      </w:r>
      <w:r w:rsidRPr="00B75CFB">
        <w:rPr>
          <w:sz w:val="18"/>
          <w:lang w:val="es-MX"/>
        </w:rPr>
        <w:t>Consultado en: https://www.cndh.org.mx/index.php/noticia/dia-del-maestro-y-la-maestra</w:t>
      </w:r>
    </w:p>
  </w:footnote>
  <w:footnote w:id="2">
    <w:p w14:paraId="540A926B" w14:textId="361693B2" w:rsidR="00B75CFB" w:rsidRPr="00B75CFB" w:rsidRDefault="00B75CFB">
      <w:pPr>
        <w:pStyle w:val="Textonotapie"/>
        <w:rPr>
          <w:lang w:val="es-MX"/>
        </w:rPr>
      </w:pPr>
      <w:r w:rsidRPr="00B75CFB">
        <w:rPr>
          <w:rStyle w:val="Refdenotaalpie"/>
          <w:sz w:val="18"/>
        </w:rPr>
        <w:footnoteRef/>
      </w:r>
      <w:r w:rsidRPr="00B75CFB">
        <w:rPr>
          <w:sz w:val="18"/>
        </w:rPr>
        <w:t xml:space="preserve"> </w:t>
      </w:r>
      <w:r w:rsidRPr="00B75CFB">
        <w:rPr>
          <w:sz w:val="18"/>
        </w:rPr>
        <w:t>Consutaldo en: https://www.inegi.org.mx/app/tabulados/interactivos/?px=Educacion_07&amp;bd=Educacion</w:t>
      </w:r>
    </w:p>
  </w:footnote>
  <w:footnote w:id="3">
    <w:p w14:paraId="1C61A189" w14:textId="27E450E6" w:rsidR="007028D8" w:rsidRPr="007028D8" w:rsidRDefault="007028D8">
      <w:pPr>
        <w:pStyle w:val="Textonotapie"/>
        <w:rPr>
          <w:lang w:val="es-MX"/>
        </w:rPr>
      </w:pPr>
      <w:r>
        <w:rPr>
          <w:rStyle w:val="Refdenotaalpie"/>
        </w:rPr>
        <w:footnoteRef/>
      </w:r>
      <w:r>
        <w:t xml:space="preserve"> </w:t>
      </w:r>
      <w:r>
        <w:rPr>
          <w:lang w:val="es-MX"/>
        </w:rPr>
        <w:t>Consultado en:</w:t>
      </w:r>
      <w:r w:rsidRPr="007028D8">
        <w:t xml:space="preserve"> </w:t>
      </w:r>
      <w:r w:rsidRPr="007028D8">
        <w:rPr>
          <w:lang w:val="es-MX"/>
        </w:rPr>
        <w:t>https://es.unesco.org/news/perdidas-aprendizaje-cierre-escuelas-debido-covid-19-podrian-debilitar-toda-generacion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C5D48" w14:textId="77777777" w:rsidR="00B747C6" w:rsidRDefault="003802F1">
    <w:pPr>
      <w:tabs>
        <w:tab w:val="center" w:pos="4419"/>
        <w:tab w:val="right" w:pos="8838"/>
      </w:tabs>
      <w:spacing w:line="240" w:lineRule="auto"/>
      <w:jc w:val="center"/>
      <w:rPr>
        <w:rFonts w:ascii="Calibri" w:eastAsia="Calibri" w:hAnsi="Calibri" w:cs="Calibri"/>
        <w:sz w:val="24"/>
        <w:szCs w:val="24"/>
      </w:rPr>
    </w:pPr>
    <w:r>
      <w:rPr>
        <w:rFonts w:ascii="Calibri" w:eastAsia="Calibri" w:hAnsi="Calibri" w:cs="Calibri"/>
        <w:noProof/>
        <w:sz w:val="24"/>
        <w:szCs w:val="24"/>
        <w:lang w:val="es-MX"/>
      </w:rPr>
      <w:drawing>
        <wp:inline distT="0" distB="0" distL="0" distR="0" wp14:anchorId="7C3B77F8" wp14:editId="10766320">
          <wp:extent cx="2429170" cy="8001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29170" cy="800100"/>
                  </a:xfrm>
                  <a:prstGeom prst="rect">
                    <a:avLst/>
                  </a:prstGeom>
                  <a:ln/>
                </pic:spPr>
              </pic:pic>
            </a:graphicData>
          </a:graphic>
        </wp:inline>
      </w:drawing>
    </w:r>
    <w:r>
      <w:rPr>
        <w:noProof/>
        <w:lang w:val="es-MX"/>
      </w:rPr>
      <mc:AlternateContent>
        <mc:Choice Requires="wps">
          <w:drawing>
            <wp:anchor distT="0" distB="0" distL="114300" distR="114300" simplePos="0" relativeHeight="251659264" behindDoc="0" locked="0" layoutInCell="1" hidden="0" allowOverlap="1" wp14:anchorId="28C58A2F" wp14:editId="3D52F275">
              <wp:simplePos x="0" y="0"/>
              <wp:positionH relativeFrom="column">
                <wp:posOffset>2171700</wp:posOffset>
              </wp:positionH>
              <wp:positionV relativeFrom="paragraph">
                <wp:posOffset>571500</wp:posOffset>
              </wp:positionV>
              <wp:extent cx="1986915" cy="225425"/>
              <wp:effectExtent l="0" t="0" r="0" b="0"/>
              <wp:wrapNone/>
              <wp:docPr id="1" name="Rectángulo 1"/>
              <wp:cNvGraphicFramePr/>
              <a:graphic xmlns:a="http://schemas.openxmlformats.org/drawingml/2006/main">
                <a:graphicData uri="http://schemas.microsoft.com/office/word/2010/wordprocessingShape">
                  <wps:wsp>
                    <wps:cNvSpPr/>
                    <wps:spPr>
                      <a:xfrm>
                        <a:off x="4357305" y="3672050"/>
                        <a:ext cx="1977390" cy="215900"/>
                      </a:xfrm>
                      <a:prstGeom prst="rect">
                        <a:avLst/>
                      </a:prstGeom>
                      <a:noFill/>
                      <a:ln>
                        <a:noFill/>
                      </a:ln>
                    </wps:spPr>
                    <wps:txbx>
                      <w:txbxContent>
                        <w:p w14:paraId="456CDFCD" w14:textId="77777777" w:rsidR="00B747C6" w:rsidRDefault="003802F1">
                          <w:pPr>
                            <w:spacing w:line="240" w:lineRule="auto"/>
                            <w:textDirection w:val="btLr"/>
                          </w:pPr>
                          <w:r>
                            <w:rPr>
                              <w:rFonts w:ascii="Lato" w:eastAsia="Lato" w:hAnsi="Lato" w:cs="Lato"/>
                              <w:b/>
                              <w:color w:val="97184B"/>
                              <w:sz w:val="14"/>
                            </w:rPr>
                            <w:t xml:space="preserve">    Grupo Parlamentario morena</w:t>
                          </w:r>
                        </w:p>
                        <w:p w14:paraId="7CD29DDA" w14:textId="77777777" w:rsidR="00B747C6" w:rsidRDefault="001968C7">
                          <w:pPr>
                            <w:spacing w:line="240" w:lineRule="auto"/>
                            <w:textDirection w:val="btLr"/>
                          </w:pPr>
                        </w:p>
                        <w:p w14:paraId="36FEA0FE" w14:textId="77777777" w:rsidR="00B747C6" w:rsidRDefault="001968C7">
                          <w:pPr>
                            <w:spacing w:line="240" w:lineRule="auto"/>
                            <w:textDirection w:val="btLr"/>
                          </w:pPr>
                        </w:p>
                      </w:txbxContent>
                    </wps:txbx>
                    <wps:bodyPr spcFirstLastPara="1" wrap="square" lIns="91425" tIns="45700" rIns="91425" bIns="45700" anchor="t" anchorCtr="0">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8C58A2F" id="Rectángulo 1" o:spid="_x0000_s1026" style="position:absolute;left:0;text-align:left;margin-left:171pt;margin-top:45pt;width:156.45pt;height:1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" filled="f" stroked="f">
              <v:textbox inset="2.53958mm,1.2694mm,2.53958mm,1.2694mm">
                <w:txbxContent>
                  <w:p w14:paraId="456CDFCD" w14:textId="77777777" w:rsidR="00B747C6" w:rsidRDefault="003802F1">
                    <w:pPr>
                      <w:spacing w:line="240" w:lineRule="auto"/>
                      <w:textDirection w:val="btLr"/>
                    </w:pPr>
                    <w:r>
                      <w:rPr>
                        <w:rFonts w:ascii="Lato" w:eastAsia="Lato" w:hAnsi="Lato" w:cs="Lato"/>
                        <w:b/>
                        <w:color w:val="97184B"/>
                        <w:sz w:val="14"/>
                      </w:rPr>
                      <w:t xml:space="preserve">    Grupo Parlamentario morena</w:t>
                    </w:r>
                  </w:p>
                  <w:p w14:paraId="7CD29DDA" w14:textId="77777777" w:rsidR="00B747C6" w:rsidRDefault="00B327C0">
                    <w:pPr>
                      <w:spacing w:line="240" w:lineRule="auto"/>
                      <w:textDirection w:val="btLr"/>
                    </w:pPr>
                  </w:p>
                  <w:p w14:paraId="36FEA0FE" w14:textId="77777777" w:rsidR="00B747C6" w:rsidRDefault="00B327C0">
                    <w:pPr>
                      <w:spacing w:line="240" w:lineRule="auto"/>
                      <w:textDirection w:val="btLr"/>
                    </w:pPr>
                  </w:p>
                </w:txbxContent>
              </v:textbox>
            </v:rect>
          </w:pict>
        </mc:Fallback>
      </mc:AlternateContent>
    </w:r>
  </w:p>
  <w:p w14:paraId="07F34D14" w14:textId="77777777" w:rsidR="00B747C6" w:rsidRDefault="003802F1" w:rsidP="00D820B0">
    <w:pPr>
      <w:tabs>
        <w:tab w:val="center" w:pos="4419"/>
        <w:tab w:val="right" w:pos="8838"/>
      </w:tabs>
      <w:spacing w:line="240" w:lineRule="auto"/>
      <w:jc w:val="center"/>
      <w:rPr>
        <w:rFonts w:ascii="Calibri" w:eastAsia="Calibri" w:hAnsi="Calibri" w:cs="Calibri"/>
        <w:b/>
        <w:color w:val="96174A"/>
        <w:sz w:val="16"/>
        <w:szCs w:val="16"/>
      </w:rPr>
    </w:pPr>
    <w:r>
      <w:rPr>
        <w:rFonts w:ascii="Calibri" w:eastAsia="Calibri" w:hAnsi="Calibri" w:cs="Calibri"/>
        <w:b/>
        <w:color w:val="96174A"/>
        <w:sz w:val="16"/>
        <w:szCs w:val="16"/>
      </w:rPr>
      <w:t>DIP. ABRAHAM SARONÉ CAMPOS</w:t>
    </w:r>
  </w:p>
  <w:p w14:paraId="1BE0BB67" w14:textId="41D4AFF5" w:rsidR="00BF039B" w:rsidRDefault="003802F1" w:rsidP="00D820B0">
    <w:pPr>
      <w:tabs>
        <w:tab w:val="center" w:pos="4419"/>
        <w:tab w:val="right" w:pos="8838"/>
      </w:tabs>
      <w:spacing w:line="360" w:lineRule="auto"/>
      <w:jc w:val="center"/>
      <w:rPr>
        <w:rFonts w:ascii="Calibri" w:eastAsia="Calibri" w:hAnsi="Calibri" w:cs="Calibri"/>
        <w:b/>
        <w:color w:val="96174A"/>
        <w:sz w:val="16"/>
        <w:szCs w:val="16"/>
      </w:rPr>
    </w:pPr>
    <w:r>
      <w:rPr>
        <w:rFonts w:ascii="Calibri" w:eastAsia="Calibri" w:hAnsi="Calibri" w:cs="Calibri"/>
        <w:b/>
        <w:color w:val="96174A"/>
        <w:sz w:val="16"/>
        <w:szCs w:val="16"/>
      </w:rPr>
      <w:t>“202</w:t>
    </w:r>
    <w:r w:rsidR="003C0B4C">
      <w:rPr>
        <w:rFonts w:ascii="Calibri" w:eastAsia="Calibri" w:hAnsi="Calibri" w:cs="Calibri"/>
        <w:b/>
        <w:color w:val="96174A"/>
        <w:sz w:val="16"/>
        <w:szCs w:val="16"/>
      </w:rPr>
      <w:t>3</w:t>
    </w:r>
    <w:r>
      <w:rPr>
        <w:rFonts w:ascii="Calibri" w:eastAsia="Calibri" w:hAnsi="Calibri" w:cs="Calibri"/>
        <w:b/>
        <w:color w:val="96174A"/>
        <w:sz w:val="16"/>
        <w:szCs w:val="16"/>
      </w:rPr>
      <w:t xml:space="preserve">. Año del </w:t>
    </w:r>
    <w:r w:rsidR="003C0B4C">
      <w:rPr>
        <w:rFonts w:ascii="Calibri" w:eastAsia="Calibri" w:hAnsi="Calibri" w:cs="Calibri"/>
        <w:b/>
        <w:color w:val="96174A"/>
        <w:sz w:val="16"/>
        <w:szCs w:val="16"/>
      </w:rPr>
      <w:t>Septuagésimo Aniversario del Reconocimiento del Derecho al Voto de las Mujeres en México</w:t>
    </w:r>
    <w:r>
      <w:rPr>
        <w:rFonts w:ascii="Calibri" w:eastAsia="Calibri" w:hAnsi="Calibri" w:cs="Calibri"/>
        <w:b/>
        <w:color w:val="96174A"/>
        <w:sz w:val="16"/>
        <w:szCs w:val="16"/>
      </w:rPr>
      <w:t>”</w:t>
    </w:r>
    <w:r w:rsidR="003C0B4C">
      <w:rPr>
        <w:rFonts w:ascii="Calibri" w:eastAsia="Calibri" w:hAnsi="Calibri" w:cs="Calibri"/>
        <w:b/>
        <w:color w:val="96174A"/>
        <w:sz w:val="16"/>
        <w:szCs w:val="16"/>
      </w:rPr>
      <w:t>.</w:t>
    </w:r>
  </w:p>
  <w:p w14:paraId="17822EAB" w14:textId="77777777" w:rsidR="00D820B0" w:rsidRPr="00D820B0" w:rsidRDefault="003802F1" w:rsidP="00D820B0">
    <w:pPr>
      <w:tabs>
        <w:tab w:val="center" w:pos="4419"/>
        <w:tab w:val="left" w:pos="5040"/>
        <w:tab w:val="left" w:pos="5760"/>
      </w:tabs>
      <w:spacing w:line="240" w:lineRule="auto"/>
      <w:rPr>
        <w:rFonts w:ascii="Calibri" w:eastAsia="Calibri" w:hAnsi="Calibri" w:cs="Calibri"/>
        <w:b/>
        <w:color w:val="96174A"/>
        <w:sz w:val="16"/>
        <w:szCs w:val="16"/>
      </w:rPr>
    </w:pPr>
    <w:r>
      <w:rPr>
        <w:rFonts w:ascii="Calibri" w:eastAsia="Calibri" w:hAnsi="Calibri" w:cs="Calibri"/>
        <w:b/>
        <w:color w:val="96174A"/>
        <w:sz w:val="16"/>
        <w:szCs w:val="16"/>
      </w:rPr>
      <w:tab/>
    </w:r>
    <w:r>
      <w:rPr>
        <w:rFonts w:ascii="Calibri" w:eastAsia="Calibri" w:hAnsi="Calibri" w:cs="Calibri"/>
        <w:b/>
        <w:color w:val="96174A"/>
        <w:sz w:val="16"/>
        <w:szCs w:val="16"/>
      </w:rPr>
      <w:tab/>
    </w:r>
    <w:r>
      <w:rPr>
        <w:rFonts w:ascii="Calibri" w:eastAsia="Calibri" w:hAnsi="Calibri" w:cs="Calibri"/>
        <w:b/>
        <w:color w:val="96174A"/>
        <w:sz w:val="16"/>
        <w:szCs w:val="16"/>
      </w:rPr>
      <w:tab/>
    </w:r>
    <w:r>
      <w:rPr>
        <w:rFonts w:ascii="Calibri" w:eastAsia="Calibri" w:hAnsi="Calibri" w:cs="Calibri"/>
        <w:b/>
        <w:color w:val="96174A"/>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754"/>
    <w:multiLevelType w:val="hybridMultilevel"/>
    <w:tmpl w:val="419C5A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4A127E"/>
    <w:multiLevelType w:val="hybridMultilevel"/>
    <w:tmpl w:val="93D617E8"/>
    <w:lvl w:ilvl="0" w:tplc="EA96280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160F99"/>
    <w:multiLevelType w:val="hybridMultilevel"/>
    <w:tmpl w:val="40FA3E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661AD3"/>
    <w:multiLevelType w:val="hybridMultilevel"/>
    <w:tmpl w:val="9E56C22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53EB1AD2"/>
    <w:multiLevelType w:val="hybridMultilevel"/>
    <w:tmpl w:val="803E38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E5"/>
    <w:rsid w:val="00013C6F"/>
    <w:rsid w:val="00027BB7"/>
    <w:rsid w:val="00032D5E"/>
    <w:rsid w:val="00071FD7"/>
    <w:rsid w:val="0008118E"/>
    <w:rsid w:val="0009408E"/>
    <w:rsid w:val="000A7201"/>
    <w:rsid w:val="000B4E13"/>
    <w:rsid w:val="000C6846"/>
    <w:rsid w:val="00102AC9"/>
    <w:rsid w:val="0013379B"/>
    <w:rsid w:val="00135DBA"/>
    <w:rsid w:val="00140E48"/>
    <w:rsid w:val="001540AB"/>
    <w:rsid w:val="001667E6"/>
    <w:rsid w:val="001968C7"/>
    <w:rsid w:val="001B2DB1"/>
    <w:rsid w:val="001E077A"/>
    <w:rsid w:val="001E6741"/>
    <w:rsid w:val="002166F2"/>
    <w:rsid w:val="002177F8"/>
    <w:rsid w:val="00252779"/>
    <w:rsid w:val="00257478"/>
    <w:rsid w:val="00284D7D"/>
    <w:rsid w:val="00287DFC"/>
    <w:rsid w:val="002A449B"/>
    <w:rsid w:val="002B2A24"/>
    <w:rsid w:val="002B60ED"/>
    <w:rsid w:val="002B7CD0"/>
    <w:rsid w:val="002D03B5"/>
    <w:rsid w:val="002D6976"/>
    <w:rsid w:val="002E00CF"/>
    <w:rsid w:val="002E615A"/>
    <w:rsid w:val="00303C54"/>
    <w:rsid w:val="00306D48"/>
    <w:rsid w:val="00362105"/>
    <w:rsid w:val="003802F1"/>
    <w:rsid w:val="00390774"/>
    <w:rsid w:val="003B0025"/>
    <w:rsid w:val="003B3C78"/>
    <w:rsid w:val="003C0B4C"/>
    <w:rsid w:val="003E1C58"/>
    <w:rsid w:val="003E2DD8"/>
    <w:rsid w:val="003F4B03"/>
    <w:rsid w:val="004013B1"/>
    <w:rsid w:val="00411C49"/>
    <w:rsid w:val="004318EA"/>
    <w:rsid w:val="00441A83"/>
    <w:rsid w:val="00451C61"/>
    <w:rsid w:val="00454BE6"/>
    <w:rsid w:val="004A0F4B"/>
    <w:rsid w:val="004E0668"/>
    <w:rsid w:val="00505E3C"/>
    <w:rsid w:val="00510A26"/>
    <w:rsid w:val="0052181B"/>
    <w:rsid w:val="005349E5"/>
    <w:rsid w:val="00561936"/>
    <w:rsid w:val="00567FCE"/>
    <w:rsid w:val="0057444B"/>
    <w:rsid w:val="00576481"/>
    <w:rsid w:val="0058732F"/>
    <w:rsid w:val="005B0543"/>
    <w:rsid w:val="00620099"/>
    <w:rsid w:val="00621A7C"/>
    <w:rsid w:val="00652B99"/>
    <w:rsid w:val="00672FA9"/>
    <w:rsid w:val="0067737E"/>
    <w:rsid w:val="006F056B"/>
    <w:rsid w:val="007028D8"/>
    <w:rsid w:val="00720A0B"/>
    <w:rsid w:val="00775F09"/>
    <w:rsid w:val="007802D5"/>
    <w:rsid w:val="007C3B19"/>
    <w:rsid w:val="007C531C"/>
    <w:rsid w:val="00825E5C"/>
    <w:rsid w:val="00834B4A"/>
    <w:rsid w:val="00835CAC"/>
    <w:rsid w:val="0083786F"/>
    <w:rsid w:val="00861B17"/>
    <w:rsid w:val="00875BDA"/>
    <w:rsid w:val="0087739E"/>
    <w:rsid w:val="008A2F6B"/>
    <w:rsid w:val="0094548C"/>
    <w:rsid w:val="009B277E"/>
    <w:rsid w:val="009C71E2"/>
    <w:rsid w:val="009E44B7"/>
    <w:rsid w:val="009F3C59"/>
    <w:rsid w:val="00A31520"/>
    <w:rsid w:val="00A33405"/>
    <w:rsid w:val="00A42C92"/>
    <w:rsid w:val="00A60531"/>
    <w:rsid w:val="00A6567F"/>
    <w:rsid w:val="00A73598"/>
    <w:rsid w:val="00A74EDA"/>
    <w:rsid w:val="00AA3BB3"/>
    <w:rsid w:val="00AD3ACD"/>
    <w:rsid w:val="00AD66CA"/>
    <w:rsid w:val="00AF15EB"/>
    <w:rsid w:val="00B327C0"/>
    <w:rsid w:val="00B45F38"/>
    <w:rsid w:val="00B5098A"/>
    <w:rsid w:val="00B5627C"/>
    <w:rsid w:val="00B75CFB"/>
    <w:rsid w:val="00BA5A88"/>
    <w:rsid w:val="00BD0036"/>
    <w:rsid w:val="00C017AE"/>
    <w:rsid w:val="00C528BA"/>
    <w:rsid w:val="00C844A3"/>
    <w:rsid w:val="00C92615"/>
    <w:rsid w:val="00CB7F1C"/>
    <w:rsid w:val="00CC4C6E"/>
    <w:rsid w:val="00CE1EBE"/>
    <w:rsid w:val="00CE7930"/>
    <w:rsid w:val="00D21A6E"/>
    <w:rsid w:val="00D67AA6"/>
    <w:rsid w:val="00D87BFD"/>
    <w:rsid w:val="00D9146F"/>
    <w:rsid w:val="00DC78BC"/>
    <w:rsid w:val="00E100D2"/>
    <w:rsid w:val="00E1509A"/>
    <w:rsid w:val="00E41F59"/>
    <w:rsid w:val="00E63243"/>
    <w:rsid w:val="00E64861"/>
    <w:rsid w:val="00E72AFC"/>
    <w:rsid w:val="00E90E50"/>
    <w:rsid w:val="00EA7AC2"/>
    <w:rsid w:val="00EE1F63"/>
    <w:rsid w:val="00F2209C"/>
    <w:rsid w:val="00F2465E"/>
    <w:rsid w:val="00F33303"/>
    <w:rsid w:val="00F607B4"/>
    <w:rsid w:val="00FA0498"/>
    <w:rsid w:val="00FC3A0A"/>
    <w:rsid w:val="00FC3BBD"/>
    <w:rsid w:val="00FC46A5"/>
    <w:rsid w:val="00FC7CA2"/>
    <w:rsid w:val="00FE60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5C83"/>
  <w15:chartTrackingRefBased/>
  <w15:docId w15:val="{6DAA6451-515D-41D5-8EE9-F0DA22D2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9E5"/>
    <w:pPr>
      <w:spacing w:after="0" w:line="276" w:lineRule="auto"/>
    </w:pPr>
    <w:rPr>
      <w:rFonts w:ascii="Arial" w:eastAsia="Arial" w:hAnsi="Arial" w:cs="Arial"/>
      <w:kern w:val="0"/>
      <w:lang w:val="es-419"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349E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349E5"/>
    <w:rPr>
      <w:rFonts w:ascii="Arial" w:eastAsia="Arial" w:hAnsi="Arial" w:cs="Arial"/>
      <w:kern w:val="0"/>
      <w:lang w:val="es-419" w:eastAsia="es-MX"/>
      <w14:ligatures w14:val="none"/>
    </w:rPr>
  </w:style>
  <w:style w:type="paragraph" w:styleId="Textonotapie">
    <w:name w:val="footnote text"/>
    <w:basedOn w:val="Normal"/>
    <w:link w:val="TextonotapieCar"/>
    <w:uiPriority w:val="99"/>
    <w:semiHidden/>
    <w:unhideWhenUsed/>
    <w:rsid w:val="005349E5"/>
    <w:pPr>
      <w:spacing w:line="240" w:lineRule="auto"/>
    </w:pPr>
    <w:rPr>
      <w:sz w:val="20"/>
      <w:szCs w:val="20"/>
    </w:rPr>
  </w:style>
  <w:style w:type="character" w:customStyle="1" w:styleId="TextonotapieCar">
    <w:name w:val="Texto nota pie Car"/>
    <w:basedOn w:val="Fuentedeprrafopredeter"/>
    <w:link w:val="Textonotapie"/>
    <w:uiPriority w:val="99"/>
    <w:semiHidden/>
    <w:rsid w:val="005349E5"/>
    <w:rPr>
      <w:rFonts w:ascii="Arial" w:eastAsia="Arial" w:hAnsi="Arial" w:cs="Arial"/>
      <w:kern w:val="0"/>
      <w:sz w:val="20"/>
      <w:szCs w:val="20"/>
      <w:lang w:val="es-419" w:eastAsia="es-MX"/>
      <w14:ligatures w14:val="none"/>
    </w:rPr>
  </w:style>
  <w:style w:type="character" w:styleId="Refdenotaalpie">
    <w:name w:val="footnote reference"/>
    <w:basedOn w:val="Fuentedeprrafopredeter"/>
    <w:uiPriority w:val="99"/>
    <w:semiHidden/>
    <w:unhideWhenUsed/>
    <w:rsid w:val="005349E5"/>
    <w:rPr>
      <w:vertAlign w:val="superscript"/>
    </w:rPr>
  </w:style>
  <w:style w:type="character" w:styleId="Hipervnculo">
    <w:name w:val="Hyperlink"/>
    <w:basedOn w:val="Fuentedeprrafopredeter"/>
    <w:uiPriority w:val="99"/>
    <w:unhideWhenUsed/>
    <w:rsid w:val="005349E5"/>
    <w:rPr>
      <w:color w:val="0563C1" w:themeColor="hyperlink"/>
      <w:u w:val="single"/>
    </w:rPr>
  </w:style>
  <w:style w:type="paragraph" w:styleId="Prrafodelista">
    <w:name w:val="List Paragraph"/>
    <w:basedOn w:val="Normal"/>
    <w:uiPriority w:val="34"/>
    <w:qFormat/>
    <w:rsid w:val="002D03B5"/>
    <w:pPr>
      <w:ind w:left="720"/>
      <w:contextualSpacing/>
    </w:pPr>
  </w:style>
  <w:style w:type="paragraph" w:styleId="Textodeglobo">
    <w:name w:val="Balloon Text"/>
    <w:basedOn w:val="Normal"/>
    <w:link w:val="TextodegloboCar"/>
    <w:uiPriority w:val="99"/>
    <w:semiHidden/>
    <w:unhideWhenUsed/>
    <w:rsid w:val="00BD003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0036"/>
    <w:rPr>
      <w:rFonts w:ascii="Segoe UI" w:eastAsia="Arial" w:hAnsi="Segoe UI" w:cs="Segoe UI"/>
      <w:kern w:val="0"/>
      <w:sz w:val="18"/>
      <w:szCs w:val="18"/>
      <w:lang w:val="es-419" w:eastAsia="es-MX"/>
      <w14:ligatures w14:val="none"/>
    </w:rPr>
  </w:style>
  <w:style w:type="paragraph" w:styleId="Encabezado">
    <w:name w:val="header"/>
    <w:basedOn w:val="Normal"/>
    <w:link w:val="EncabezadoCar"/>
    <w:uiPriority w:val="99"/>
    <w:unhideWhenUsed/>
    <w:rsid w:val="003C0B4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C0B4C"/>
    <w:rPr>
      <w:rFonts w:ascii="Arial" w:eastAsia="Arial" w:hAnsi="Arial" w:cs="Arial"/>
      <w:kern w:val="0"/>
      <w:lang w:val="es-419" w:eastAsia="es-MX"/>
      <w14:ligatures w14:val="none"/>
    </w:rPr>
  </w:style>
  <w:style w:type="paragraph" w:styleId="Revisin">
    <w:name w:val="Revision"/>
    <w:hidden/>
    <w:uiPriority w:val="99"/>
    <w:semiHidden/>
    <w:rsid w:val="002E00CF"/>
    <w:pPr>
      <w:spacing w:after="0" w:line="240" w:lineRule="auto"/>
    </w:pPr>
    <w:rPr>
      <w:rFonts w:ascii="Arial" w:eastAsia="Arial" w:hAnsi="Arial" w:cs="Arial"/>
      <w:kern w:val="0"/>
      <w:lang w:val="es-419"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685037">
      <w:bodyDiv w:val="1"/>
      <w:marLeft w:val="0"/>
      <w:marRight w:val="0"/>
      <w:marTop w:val="0"/>
      <w:marBottom w:val="0"/>
      <w:divBdr>
        <w:top w:val="none" w:sz="0" w:space="0" w:color="auto"/>
        <w:left w:val="none" w:sz="0" w:space="0" w:color="auto"/>
        <w:bottom w:val="none" w:sz="0" w:space="0" w:color="auto"/>
        <w:right w:val="none" w:sz="0" w:space="0" w:color="auto"/>
      </w:divBdr>
    </w:div>
    <w:div w:id="1673992303">
      <w:bodyDiv w:val="1"/>
      <w:marLeft w:val="0"/>
      <w:marRight w:val="0"/>
      <w:marTop w:val="0"/>
      <w:marBottom w:val="0"/>
      <w:divBdr>
        <w:top w:val="none" w:sz="0" w:space="0" w:color="auto"/>
        <w:left w:val="none" w:sz="0" w:space="0" w:color="auto"/>
        <w:bottom w:val="none" w:sz="0" w:space="0" w:color="auto"/>
        <w:right w:val="none" w:sz="0" w:space="0" w:color="auto"/>
      </w:divBdr>
    </w:div>
    <w:div w:id="178730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3A8CB-A5D2-46BA-AEA5-3E4761E87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2099</Words>
  <Characters>11545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Humberto Cruz Martínez</dc:creator>
  <cp:keywords/>
  <dc:description/>
  <cp:lastModifiedBy>PRODESK</cp:lastModifiedBy>
  <cp:revision>2</cp:revision>
  <cp:lastPrinted>2023-01-26T19:51:00Z</cp:lastPrinted>
  <dcterms:created xsi:type="dcterms:W3CDTF">2023-02-07T19:42:00Z</dcterms:created>
  <dcterms:modified xsi:type="dcterms:W3CDTF">2023-02-07T19:42:00Z</dcterms:modified>
</cp:coreProperties>
</file>