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21CD7" w14:textId="77777777" w:rsidR="00E23CE9" w:rsidRDefault="00E23CE9" w:rsidP="00F6662C">
      <w:pPr>
        <w:tabs>
          <w:tab w:val="left" w:pos="720"/>
          <w:tab w:val="right" w:pos="8838"/>
        </w:tabs>
        <w:spacing w:after="0" w:line="360" w:lineRule="auto"/>
        <w:jc w:val="right"/>
        <w:rPr>
          <w:rFonts w:ascii="Arial" w:hAnsi="Arial" w:cs="Arial"/>
          <w:color w:val="000000" w:themeColor="text1"/>
          <w:sz w:val="24"/>
          <w:szCs w:val="24"/>
        </w:rPr>
      </w:pPr>
      <w:bookmarkStart w:id="0" w:name="_GoBack"/>
      <w:bookmarkEnd w:id="0"/>
    </w:p>
    <w:p w14:paraId="24B62EA7" w14:textId="410256B9" w:rsidR="00F6662C" w:rsidRPr="00C2297C" w:rsidRDefault="00F6662C" w:rsidP="00F67B76">
      <w:pPr>
        <w:tabs>
          <w:tab w:val="left" w:pos="720"/>
          <w:tab w:val="right" w:pos="8838"/>
        </w:tabs>
        <w:spacing w:after="0" w:line="340" w:lineRule="exact"/>
        <w:jc w:val="right"/>
        <w:rPr>
          <w:rFonts w:ascii="Arial" w:hAnsi="Arial" w:cs="Arial"/>
          <w:color w:val="000000" w:themeColor="text1"/>
          <w:sz w:val="24"/>
          <w:szCs w:val="24"/>
        </w:rPr>
      </w:pPr>
      <w:r w:rsidRPr="00C2297C">
        <w:rPr>
          <w:rFonts w:ascii="Arial" w:hAnsi="Arial" w:cs="Arial"/>
          <w:color w:val="000000" w:themeColor="text1"/>
          <w:sz w:val="24"/>
          <w:szCs w:val="24"/>
        </w:rPr>
        <w:t>Toluc</w:t>
      </w:r>
      <w:r w:rsidR="00AA2012">
        <w:rPr>
          <w:rFonts w:ascii="Arial" w:hAnsi="Arial" w:cs="Arial"/>
          <w:color w:val="000000" w:themeColor="text1"/>
          <w:sz w:val="24"/>
          <w:szCs w:val="24"/>
        </w:rPr>
        <w:t xml:space="preserve">a de Lerdo, México, a </w:t>
      </w:r>
      <w:r w:rsidR="00184D01">
        <w:rPr>
          <w:rFonts w:ascii="Arial" w:hAnsi="Arial" w:cs="Arial"/>
          <w:color w:val="000000" w:themeColor="text1"/>
          <w:sz w:val="24"/>
          <w:szCs w:val="24"/>
        </w:rPr>
        <w:t>6</w:t>
      </w:r>
      <w:r w:rsidR="00AA2012">
        <w:rPr>
          <w:rFonts w:ascii="Arial" w:hAnsi="Arial" w:cs="Arial"/>
          <w:color w:val="000000" w:themeColor="text1"/>
          <w:sz w:val="24"/>
          <w:szCs w:val="24"/>
        </w:rPr>
        <w:t xml:space="preserve"> de diciembre</w:t>
      </w:r>
      <w:r w:rsidRPr="00C2297C">
        <w:rPr>
          <w:rFonts w:ascii="Arial" w:hAnsi="Arial" w:cs="Arial"/>
          <w:color w:val="000000" w:themeColor="text1"/>
          <w:sz w:val="24"/>
          <w:szCs w:val="24"/>
        </w:rPr>
        <w:t xml:space="preserve"> de 2022.</w:t>
      </w:r>
    </w:p>
    <w:p w14:paraId="7C287AC8" w14:textId="77777777" w:rsidR="00F6662C" w:rsidRPr="00C2297C" w:rsidRDefault="00F6662C" w:rsidP="00F67B76">
      <w:pPr>
        <w:spacing w:after="0" w:line="340" w:lineRule="exact"/>
        <w:jc w:val="right"/>
        <w:rPr>
          <w:rFonts w:ascii="Arial" w:hAnsi="Arial" w:cs="Arial"/>
          <w:color w:val="000000" w:themeColor="text1"/>
          <w:sz w:val="24"/>
          <w:szCs w:val="24"/>
        </w:rPr>
      </w:pPr>
    </w:p>
    <w:p w14:paraId="37FB3AC0" w14:textId="22B54006" w:rsidR="00F6662C" w:rsidRPr="00DD11DE" w:rsidRDefault="00F6662C" w:rsidP="00F67B76">
      <w:pPr>
        <w:spacing w:after="0" w:line="340" w:lineRule="exact"/>
        <w:rPr>
          <w:rFonts w:ascii="Arial" w:hAnsi="Arial" w:cs="Arial"/>
          <w:b/>
          <w:color w:val="000000" w:themeColor="text1"/>
          <w:sz w:val="24"/>
          <w:szCs w:val="24"/>
        </w:rPr>
      </w:pPr>
      <w:r w:rsidRPr="00DD11DE">
        <w:rPr>
          <w:rFonts w:ascii="Arial" w:hAnsi="Arial" w:cs="Arial"/>
          <w:b/>
          <w:color w:val="000000" w:themeColor="text1"/>
          <w:sz w:val="24"/>
          <w:szCs w:val="24"/>
        </w:rPr>
        <w:t>DIPUTAD</w:t>
      </w:r>
      <w:r w:rsidR="00A27FC6" w:rsidRPr="00DD11DE">
        <w:rPr>
          <w:rFonts w:ascii="Arial" w:hAnsi="Arial" w:cs="Arial"/>
          <w:b/>
          <w:color w:val="000000" w:themeColor="text1"/>
          <w:sz w:val="24"/>
          <w:szCs w:val="24"/>
        </w:rPr>
        <w:t>O ENRIQUE EDGARDO JACOB ROCHA</w:t>
      </w:r>
    </w:p>
    <w:p w14:paraId="3C09A766" w14:textId="44B20FD3" w:rsidR="00F6662C" w:rsidRPr="00DD11DE" w:rsidRDefault="00F6662C" w:rsidP="00F67B76">
      <w:pPr>
        <w:spacing w:after="0" w:line="340" w:lineRule="exact"/>
        <w:rPr>
          <w:rFonts w:ascii="Arial" w:hAnsi="Arial" w:cs="Arial"/>
          <w:b/>
          <w:color w:val="000000" w:themeColor="text1"/>
          <w:sz w:val="24"/>
          <w:szCs w:val="24"/>
        </w:rPr>
      </w:pPr>
      <w:r w:rsidRPr="00DD11DE">
        <w:rPr>
          <w:rFonts w:ascii="Arial" w:hAnsi="Arial" w:cs="Arial"/>
          <w:b/>
          <w:color w:val="000000" w:themeColor="text1"/>
          <w:sz w:val="24"/>
          <w:szCs w:val="24"/>
        </w:rPr>
        <w:t>PRESIDENT</w:t>
      </w:r>
      <w:r w:rsidR="00A27FC6" w:rsidRPr="00DD11DE">
        <w:rPr>
          <w:rFonts w:ascii="Arial" w:hAnsi="Arial" w:cs="Arial"/>
          <w:b/>
          <w:color w:val="000000" w:themeColor="text1"/>
          <w:sz w:val="24"/>
          <w:szCs w:val="24"/>
        </w:rPr>
        <w:t>E</w:t>
      </w:r>
      <w:r w:rsidRPr="00DD11DE">
        <w:rPr>
          <w:rFonts w:ascii="Arial" w:hAnsi="Arial" w:cs="Arial"/>
          <w:b/>
          <w:color w:val="000000" w:themeColor="text1"/>
          <w:sz w:val="24"/>
          <w:szCs w:val="24"/>
        </w:rPr>
        <w:t xml:space="preserve"> DE LA DIRECTIVA DE LA LXI LEGISLATURA </w:t>
      </w:r>
    </w:p>
    <w:p w14:paraId="5967D11D" w14:textId="77777777" w:rsidR="00F6662C" w:rsidRPr="00DD11DE" w:rsidRDefault="00F6662C" w:rsidP="00F67B76">
      <w:pPr>
        <w:spacing w:after="0" w:line="340" w:lineRule="exact"/>
        <w:rPr>
          <w:rFonts w:ascii="Arial" w:hAnsi="Arial" w:cs="Arial"/>
          <w:b/>
          <w:color w:val="000000" w:themeColor="text1"/>
          <w:sz w:val="24"/>
          <w:szCs w:val="24"/>
        </w:rPr>
      </w:pPr>
      <w:r w:rsidRPr="00DD11DE">
        <w:rPr>
          <w:rFonts w:ascii="Arial" w:hAnsi="Arial" w:cs="Arial"/>
          <w:b/>
          <w:color w:val="000000" w:themeColor="text1"/>
          <w:sz w:val="24"/>
          <w:szCs w:val="24"/>
        </w:rPr>
        <w:t>DEL ESTADO DE MÉXICO</w:t>
      </w:r>
    </w:p>
    <w:p w14:paraId="7ECE364C" w14:textId="7E15E27F" w:rsidR="00F6662C" w:rsidRPr="00DD11DE" w:rsidRDefault="00F6662C" w:rsidP="00F67B76">
      <w:pPr>
        <w:tabs>
          <w:tab w:val="left" w:pos="6867"/>
        </w:tabs>
        <w:spacing w:after="0" w:line="340" w:lineRule="exact"/>
        <w:rPr>
          <w:rFonts w:ascii="Arial" w:hAnsi="Arial" w:cs="Arial"/>
          <w:b/>
          <w:color w:val="000000" w:themeColor="text1"/>
          <w:sz w:val="24"/>
          <w:szCs w:val="24"/>
        </w:rPr>
      </w:pPr>
      <w:r w:rsidRPr="00DD11DE">
        <w:rPr>
          <w:rFonts w:ascii="Arial" w:hAnsi="Arial" w:cs="Arial"/>
          <w:b/>
          <w:color w:val="000000" w:themeColor="text1"/>
          <w:sz w:val="24"/>
          <w:szCs w:val="24"/>
        </w:rPr>
        <w:t>P R E S E N T E.</w:t>
      </w:r>
    </w:p>
    <w:p w14:paraId="48060FF9" w14:textId="77777777" w:rsidR="00F6662C" w:rsidRPr="00C2297C" w:rsidRDefault="00F6662C" w:rsidP="00F67B76">
      <w:pPr>
        <w:spacing w:after="0" w:line="340" w:lineRule="exact"/>
        <w:rPr>
          <w:rFonts w:ascii="Arial" w:hAnsi="Arial" w:cs="Arial"/>
          <w:b/>
          <w:color w:val="000000" w:themeColor="text1"/>
          <w:sz w:val="24"/>
          <w:szCs w:val="24"/>
        </w:rPr>
      </w:pPr>
    </w:p>
    <w:p w14:paraId="2B9FA1CB" w14:textId="5A71D5AC" w:rsidR="00F6662C" w:rsidRPr="00C2297C" w:rsidRDefault="00223194" w:rsidP="00F67B76">
      <w:pPr>
        <w:spacing w:after="0" w:line="340" w:lineRule="exact"/>
        <w:jc w:val="both"/>
        <w:rPr>
          <w:rFonts w:ascii="Arial" w:eastAsia="Calibri" w:hAnsi="Arial" w:cs="Arial"/>
          <w:color w:val="000000" w:themeColor="text1"/>
          <w:sz w:val="24"/>
          <w:szCs w:val="24"/>
        </w:rPr>
      </w:pPr>
      <w:r>
        <w:rPr>
          <w:rFonts w:ascii="Arial" w:eastAsia="Calibri" w:hAnsi="Arial" w:cs="Arial"/>
          <w:sz w:val="24"/>
          <w:szCs w:val="24"/>
        </w:rPr>
        <w:t>Los</w:t>
      </w:r>
      <w:r w:rsidRPr="00035EFD">
        <w:rPr>
          <w:rFonts w:ascii="Arial" w:eastAsia="Calibri" w:hAnsi="Arial" w:cs="Arial"/>
          <w:sz w:val="24"/>
          <w:szCs w:val="24"/>
        </w:rPr>
        <w:t xml:space="preserve"> Diputado</w:t>
      </w:r>
      <w:r>
        <w:rPr>
          <w:rFonts w:ascii="Arial" w:eastAsia="Calibri" w:hAnsi="Arial" w:cs="Arial"/>
          <w:sz w:val="24"/>
          <w:szCs w:val="24"/>
        </w:rPr>
        <w:t>s</w:t>
      </w:r>
      <w:r w:rsidRPr="00035EFD">
        <w:rPr>
          <w:rFonts w:ascii="Arial" w:eastAsia="Calibri" w:hAnsi="Arial" w:cs="Arial"/>
          <w:b/>
          <w:sz w:val="24"/>
          <w:szCs w:val="24"/>
        </w:rPr>
        <w:t xml:space="preserve"> Daniel Andrés Sibaja </w:t>
      </w:r>
      <w:r w:rsidRPr="007D7376">
        <w:rPr>
          <w:rFonts w:ascii="Arial" w:eastAsia="Calibri" w:hAnsi="Arial" w:cs="Arial"/>
          <w:b/>
          <w:sz w:val="24"/>
          <w:szCs w:val="24"/>
        </w:rPr>
        <w:t>González, Faustino de la Cruz Pérez, Azucena Cisneros Coss, Camilo Mu</w:t>
      </w:r>
      <w:r>
        <w:rPr>
          <w:rFonts w:ascii="Arial" w:eastAsia="Calibri" w:hAnsi="Arial" w:cs="Arial"/>
          <w:b/>
          <w:sz w:val="24"/>
          <w:szCs w:val="24"/>
        </w:rPr>
        <w:t>r</w:t>
      </w:r>
      <w:r w:rsidRPr="007D7376">
        <w:rPr>
          <w:rFonts w:ascii="Arial" w:eastAsia="Calibri" w:hAnsi="Arial" w:cs="Arial"/>
          <w:b/>
          <w:sz w:val="24"/>
          <w:szCs w:val="24"/>
        </w:rPr>
        <w:t xml:space="preserve">illo </w:t>
      </w:r>
      <w:r>
        <w:rPr>
          <w:rFonts w:ascii="Arial" w:eastAsia="Calibri" w:hAnsi="Arial" w:cs="Arial"/>
          <w:b/>
          <w:sz w:val="24"/>
          <w:szCs w:val="24"/>
        </w:rPr>
        <w:t>Zavala y Luz Ma. Hernández Bermúdez</w:t>
      </w:r>
      <w:r>
        <w:rPr>
          <w:rFonts w:ascii="Arial" w:eastAsia="Calibri" w:hAnsi="Arial" w:cs="Arial"/>
          <w:sz w:val="24"/>
          <w:szCs w:val="24"/>
        </w:rPr>
        <w:t xml:space="preserve"> </w:t>
      </w:r>
      <w:r w:rsidRPr="00035EFD">
        <w:rPr>
          <w:rFonts w:ascii="Arial" w:eastAsia="Calibri" w:hAnsi="Arial" w:cs="Arial"/>
          <w:sz w:val="24"/>
          <w:szCs w:val="24"/>
        </w:rPr>
        <w:t xml:space="preserve"> integrante</w:t>
      </w:r>
      <w:r>
        <w:rPr>
          <w:rFonts w:ascii="Arial" w:eastAsia="Calibri" w:hAnsi="Arial" w:cs="Arial"/>
          <w:sz w:val="24"/>
          <w:szCs w:val="24"/>
        </w:rPr>
        <w:t>s</w:t>
      </w:r>
      <w:r w:rsidRPr="00035EFD">
        <w:rPr>
          <w:rFonts w:ascii="Arial" w:eastAsia="Calibri" w:hAnsi="Arial" w:cs="Arial"/>
          <w:sz w:val="24"/>
          <w:szCs w:val="24"/>
        </w:rPr>
        <w:t xml:space="preserve"> del Grupo Parlamentario de Morena y en su nombre, con fundamento en los artículos </w:t>
      </w:r>
      <w:r w:rsidR="00184D01">
        <w:rPr>
          <w:rFonts w:ascii="Arial" w:eastAsia="Calibri" w:hAnsi="Arial" w:cs="Arial"/>
          <w:sz w:val="24"/>
          <w:szCs w:val="24"/>
        </w:rPr>
        <w:t xml:space="preserve">6 y  71 fracción III de la Constitución Política de los Estados Unidos Mexicanos; </w:t>
      </w:r>
      <w:r w:rsidRPr="00035EFD">
        <w:rPr>
          <w:rFonts w:ascii="Arial" w:eastAsia="Calibri" w:hAnsi="Arial" w:cs="Arial"/>
          <w:sz w:val="24"/>
          <w:szCs w:val="24"/>
        </w:rPr>
        <w:t>51 fracción II</w:t>
      </w:r>
      <w:r w:rsidR="00184D01">
        <w:rPr>
          <w:rFonts w:ascii="Arial" w:eastAsia="Calibri" w:hAnsi="Arial" w:cs="Arial"/>
          <w:sz w:val="24"/>
          <w:szCs w:val="24"/>
        </w:rPr>
        <w:t xml:space="preserve">, 57 y </w:t>
      </w:r>
      <w:r w:rsidRPr="00035EFD">
        <w:rPr>
          <w:rFonts w:ascii="Arial" w:eastAsia="Calibri" w:hAnsi="Arial" w:cs="Arial"/>
          <w:sz w:val="24"/>
          <w:szCs w:val="24"/>
        </w:rPr>
        <w:t xml:space="preserve"> 61 fracción I de la Constitución Política del Estado Libre y Soberano de México</w:t>
      </w:r>
      <w:r w:rsidR="00184D01">
        <w:rPr>
          <w:rFonts w:ascii="Arial" w:eastAsia="Calibri" w:hAnsi="Arial" w:cs="Arial"/>
          <w:sz w:val="24"/>
          <w:szCs w:val="24"/>
        </w:rPr>
        <w:t xml:space="preserve">; 28 fracción I, </w:t>
      </w:r>
      <w:r w:rsidRPr="00035EFD">
        <w:rPr>
          <w:rFonts w:ascii="Arial" w:eastAsia="Calibri" w:hAnsi="Arial" w:cs="Arial"/>
          <w:sz w:val="24"/>
          <w:szCs w:val="24"/>
        </w:rPr>
        <w:t>38 fracción II</w:t>
      </w:r>
      <w:r w:rsidR="00184D01">
        <w:rPr>
          <w:rFonts w:ascii="Arial" w:eastAsia="Calibri" w:hAnsi="Arial" w:cs="Arial"/>
          <w:sz w:val="24"/>
          <w:szCs w:val="24"/>
        </w:rPr>
        <w:t>, 79 y 81</w:t>
      </w:r>
      <w:r w:rsidRPr="00035EFD">
        <w:rPr>
          <w:rFonts w:ascii="Arial" w:eastAsia="Calibri" w:hAnsi="Arial" w:cs="Arial"/>
          <w:sz w:val="24"/>
          <w:szCs w:val="24"/>
        </w:rPr>
        <w:t xml:space="preserve"> de la Ley Orgánica del Poder Legislativo del Estado Libre y Soberano de México y 68</w:t>
      </w:r>
      <w:r w:rsidR="00184D01">
        <w:rPr>
          <w:rFonts w:ascii="Arial" w:eastAsia="Calibri" w:hAnsi="Arial" w:cs="Arial"/>
          <w:sz w:val="24"/>
          <w:szCs w:val="24"/>
        </w:rPr>
        <w:t xml:space="preserve"> </w:t>
      </w:r>
      <w:r w:rsidRPr="00035EFD">
        <w:rPr>
          <w:rFonts w:ascii="Arial" w:eastAsia="Calibri" w:hAnsi="Arial" w:cs="Arial"/>
          <w:sz w:val="24"/>
          <w:szCs w:val="24"/>
        </w:rPr>
        <w:t>del Reglamento del Poder Legislativo del Estado Libre y Soberano de México, somet</w:t>
      </w:r>
      <w:r>
        <w:rPr>
          <w:rFonts w:ascii="Arial" w:eastAsia="Calibri" w:hAnsi="Arial" w:cs="Arial"/>
          <w:sz w:val="24"/>
          <w:szCs w:val="24"/>
        </w:rPr>
        <w:t>emos</w:t>
      </w:r>
      <w:r w:rsidRPr="00035EFD">
        <w:rPr>
          <w:rFonts w:ascii="Arial" w:eastAsia="Calibri" w:hAnsi="Arial" w:cs="Arial"/>
          <w:sz w:val="24"/>
          <w:szCs w:val="24"/>
        </w:rPr>
        <w:t xml:space="preserve"> a la consideración de esta H. Asamblea</w:t>
      </w:r>
      <w:r w:rsidR="00F6662C" w:rsidRPr="00C2297C">
        <w:rPr>
          <w:rFonts w:ascii="Arial" w:eastAsia="Calibri" w:hAnsi="Arial" w:cs="Arial"/>
          <w:color w:val="000000" w:themeColor="text1"/>
          <w:sz w:val="24"/>
          <w:szCs w:val="24"/>
        </w:rPr>
        <w:t>,</w:t>
      </w:r>
      <w:r w:rsidR="00500509">
        <w:rPr>
          <w:rFonts w:ascii="Arial" w:eastAsia="Calibri" w:hAnsi="Arial" w:cs="Arial"/>
          <w:color w:val="000000" w:themeColor="text1"/>
          <w:sz w:val="24"/>
          <w:szCs w:val="24"/>
        </w:rPr>
        <w:t xml:space="preserve"> la presente</w:t>
      </w:r>
      <w:r w:rsidR="00F6662C" w:rsidRPr="00C2297C">
        <w:rPr>
          <w:rFonts w:ascii="Arial" w:eastAsia="Calibri" w:hAnsi="Arial" w:cs="Arial"/>
          <w:color w:val="000000" w:themeColor="text1"/>
          <w:sz w:val="24"/>
          <w:szCs w:val="24"/>
        </w:rPr>
        <w:t xml:space="preserve"> </w:t>
      </w:r>
      <w:r w:rsidR="00F6662C" w:rsidRPr="00C2297C">
        <w:rPr>
          <w:rFonts w:ascii="Arial" w:eastAsia="Calibri" w:hAnsi="Arial" w:cs="Arial"/>
          <w:b/>
          <w:color w:val="000000" w:themeColor="text1"/>
          <w:sz w:val="24"/>
          <w:szCs w:val="24"/>
          <w:lang w:val="es-ES"/>
        </w:rPr>
        <w:t>Iniciativa</w:t>
      </w:r>
      <w:r w:rsidR="00C2297C">
        <w:rPr>
          <w:rFonts w:ascii="Arial" w:eastAsia="Calibri" w:hAnsi="Arial" w:cs="Arial"/>
          <w:b/>
          <w:color w:val="000000" w:themeColor="text1"/>
          <w:sz w:val="24"/>
          <w:szCs w:val="24"/>
          <w:lang w:val="es-ES"/>
        </w:rPr>
        <w:t xml:space="preserve"> </w:t>
      </w:r>
      <w:r w:rsidR="00AA2012">
        <w:rPr>
          <w:rFonts w:ascii="Arial" w:eastAsia="Calibri" w:hAnsi="Arial" w:cs="Arial"/>
          <w:b/>
          <w:color w:val="000000" w:themeColor="text1"/>
          <w:sz w:val="24"/>
          <w:szCs w:val="24"/>
          <w:lang w:val="es-ES"/>
        </w:rPr>
        <w:t>con P</w:t>
      </w:r>
      <w:r w:rsidR="00C2297C" w:rsidRPr="00C2297C">
        <w:rPr>
          <w:rFonts w:ascii="Arial" w:eastAsia="Calibri" w:hAnsi="Arial" w:cs="Arial"/>
          <w:b/>
          <w:color w:val="000000" w:themeColor="text1"/>
          <w:sz w:val="24"/>
          <w:szCs w:val="24"/>
          <w:lang w:val="es-ES"/>
        </w:rPr>
        <w:t>royecto de Decreto</w:t>
      </w:r>
      <w:r w:rsidR="00184D01">
        <w:rPr>
          <w:rFonts w:ascii="Arial" w:eastAsia="Calibri" w:hAnsi="Arial" w:cs="Arial"/>
          <w:b/>
          <w:color w:val="000000" w:themeColor="text1"/>
          <w:sz w:val="24"/>
          <w:szCs w:val="24"/>
          <w:lang w:val="es-ES"/>
        </w:rPr>
        <w:t xml:space="preserve"> por el que se reforma el segundo párrafo del artículo 6 de la Ley de Educación del Estado de México</w:t>
      </w:r>
      <w:r w:rsidR="00F6662C" w:rsidRPr="00C2297C">
        <w:rPr>
          <w:rFonts w:ascii="Arial" w:eastAsia="Calibri" w:hAnsi="Arial" w:cs="Arial"/>
          <w:color w:val="000000" w:themeColor="text1"/>
          <w:sz w:val="24"/>
          <w:szCs w:val="24"/>
        </w:rPr>
        <w:t xml:space="preserve">, conforme a la siguiente: </w:t>
      </w:r>
    </w:p>
    <w:p w14:paraId="33457E46" w14:textId="77777777" w:rsidR="00DD11DE" w:rsidRDefault="00DD11DE" w:rsidP="00F67B76">
      <w:pPr>
        <w:spacing w:after="0" w:line="340" w:lineRule="exact"/>
        <w:rPr>
          <w:rFonts w:ascii="Arial" w:eastAsia="Calibri" w:hAnsi="Arial" w:cs="Arial"/>
          <w:bCs/>
          <w:color w:val="000000" w:themeColor="text1"/>
          <w:sz w:val="24"/>
          <w:szCs w:val="24"/>
        </w:rPr>
      </w:pPr>
    </w:p>
    <w:p w14:paraId="1D7CFAFD" w14:textId="31916E69" w:rsidR="00F6662C" w:rsidRPr="00DD11DE" w:rsidRDefault="00F6662C" w:rsidP="00F67B76">
      <w:pPr>
        <w:spacing w:after="0" w:line="340" w:lineRule="exact"/>
        <w:jc w:val="center"/>
        <w:rPr>
          <w:rFonts w:ascii="Arial" w:eastAsia="Calibri" w:hAnsi="Arial" w:cs="Arial"/>
          <w:bCs/>
          <w:color w:val="000000" w:themeColor="text1"/>
          <w:sz w:val="24"/>
          <w:szCs w:val="24"/>
        </w:rPr>
      </w:pPr>
      <w:r w:rsidRPr="00C2297C">
        <w:rPr>
          <w:rFonts w:ascii="Arial" w:eastAsia="Calibri" w:hAnsi="Arial" w:cs="Arial"/>
          <w:b/>
          <w:color w:val="000000" w:themeColor="text1"/>
          <w:sz w:val="24"/>
          <w:szCs w:val="24"/>
        </w:rPr>
        <w:t>EXPOSICIÓN DE MOTIVOS</w:t>
      </w:r>
    </w:p>
    <w:p w14:paraId="70BFC96E" w14:textId="77777777" w:rsidR="00C2297C" w:rsidRPr="00C2297C" w:rsidRDefault="00C2297C" w:rsidP="00F67B76">
      <w:pPr>
        <w:spacing w:after="0" w:line="340" w:lineRule="exact"/>
        <w:jc w:val="both"/>
        <w:rPr>
          <w:rFonts w:ascii="Arial" w:eastAsia="Calibri" w:hAnsi="Arial" w:cs="Arial"/>
          <w:b/>
          <w:color w:val="000000" w:themeColor="text1"/>
          <w:sz w:val="24"/>
          <w:szCs w:val="24"/>
        </w:rPr>
      </w:pPr>
    </w:p>
    <w:p w14:paraId="3E690E23" w14:textId="77777777" w:rsidR="009702C2" w:rsidRDefault="009702C2" w:rsidP="009702C2">
      <w:pPr>
        <w:spacing w:after="0" w:line="340" w:lineRule="exact"/>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L</w:t>
      </w:r>
      <w:r w:rsidRPr="00C2297C">
        <w:rPr>
          <w:rFonts w:ascii="Arial" w:eastAsia="Calibri" w:hAnsi="Arial" w:cs="Arial"/>
          <w:bCs/>
          <w:color w:val="000000" w:themeColor="text1"/>
          <w:sz w:val="24"/>
          <w:szCs w:val="24"/>
        </w:rPr>
        <w:t xml:space="preserve">a identidad es uno de los derechos fundamentales </w:t>
      </w:r>
      <w:r>
        <w:rPr>
          <w:rFonts w:ascii="Arial" w:eastAsia="Calibri" w:hAnsi="Arial" w:cs="Arial"/>
          <w:bCs/>
          <w:color w:val="000000" w:themeColor="text1"/>
          <w:sz w:val="24"/>
          <w:szCs w:val="24"/>
        </w:rPr>
        <w:t xml:space="preserve">de </w:t>
      </w:r>
      <w:r w:rsidRPr="00C2297C">
        <w:rPr>
          <w:rFonts w:ascii="Arial" w:eastAsia="Calibri" w:hAnsi="Arial" w:cs="Arial"/>
          <w:bCs/>
          <w:color w:val="000000" w:themeColor="text1"/>
          <w:sz w:val="24"/>
          <w:szCs w:val="24"/>
        </w:rPr>
        <w:t>todo ser humano</w:t>
      </w:r>
      <w:r>
        <w:rPr>
          <w:rFonts w:ascii="Arial" w:eastAsia="Calibri" w:hAnsi="Arial" w:cs="Arial"/>
          <w:bCs/>
          <w:color w:val="000000" w:themeColor="text1"/>
          <w:sz w:val="24"/>
          <w:szCs w:val="24"/>
        </w:rPr>
        <w:t xml:space="preserve"> y, de conformidad al principio de interdependencia e indivisibilidad, su reconocimiento es</w:t>
      </w:r>
      <w:r w:rsidRPr="00C2297C">
        <w:rPr>
          <w:rFonts w:ascii="Arial" w:eastAsia="Calibri" w:hAnsi="Arial" w:cs="Arial"/>
          <w:bCs/>
          <w:color w:val="000000" w:themeColor="text1"/>
          <w:sz w:val="24"/>
          <w:szCs w:val="24"/>
        </w:rPr>
        <w:t xml:space="preserve"> necesario para</w:t>
      </w:r>
      <w:r>
        <w:rPr>
          <w:rFonts w:ascii="Arial" w:eastAsia="Calibri" w:hAnsi="Arial" w:cs="Arial"/>
          <w:bCs/>
          <w:color w:val="000000" w:themeColor="text1"/>
          <w:sz w:val="24"/>
          <w:szCs w:val="24"/>
        </w:rPr>
        <w:t xml:space="preserve"> que el individuo pueda acceder</w:t>
      </w:r>
      <w:r w:rsidRPr="00C2297C">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a</w:t>
      </w:r>
      <w:r w:rsidRPr="00C2297C">
        <w:rPr>
          <w:rFonts w:ascii="Arial" w:eastAsia="Calibri" w:hAnsi="Arial" w:cs="Arial"/>
          <w:bCs/>
          <w:color w:val="000000" w:themeColor="text1"/>
          <w:sz w:val="24"/>
          <w:szCs w:val="24"/>
        </w:rPr>
        <w:t xml:space="preserve"> otros derechos </w:t>
      </w:r>
      <w:r w:rsidRPr="0064001D">
        <w:rPr>
          <w:rFonts w:ascii="Arial" w:eastAsia="Calibri" w:hAnsi="Arial" w:cs="Arial"/>
          <w:bCs/>
          <w:color w:val="000000" w:themeColor="text1"/>
          <w:sz w:val="24"/>
          <w:szCs w:val="24"/>
        </w:rPr>
        <w:t>fundamentales. De acuerdo con el Fondo de las Naciones Unidas para la Infancia (UNICEF) el derecho a la identidad consiste en el reconocimiento jurídico, a través del cual el Estado</w:t>
      </w:r>
      <w:r>
        <w:rPr>
          <w:rFonts w:ascii="Arial" w:eastAsia="Calibri" w:hAnsi="Arial" w:cs="Arial"/>
          <w:bCs/>
          <w:color w:val="000000" w:themeColor="text1"/>
          <w:sz w:val="24"/>
          <w:szCs w:val="24"/>
        </w:rPr>
        <w:t xml:space="preserve"> cumple con la obligación de garantizar a todas las personas el derecho a la </w:t>
      </w:r>
      <w:r>
        <w:rPr>
          <w:rFonts w:ascii="Arial" w:eastAsia="Calibri" w:hAnsi="Arial" w:cs="Arial"/>
          <w:bCs/>
          <w:color w:val="000000" w:themeColor="text1"/>
          <w:sz w:val="24"/>
          <w:szCs w:val="24"/>
        </w:rPr>
        <w:lastRenderedPageBreak/>
        <w:t>identidad, al nombre y a su filiación familiar, cultural y nacional; y con ello, también garantiza el reconocimiento administrativo de su existencia y personalidad jurídica</w:t>
      </w:r>
      <w:r>
        <w:rPr>
          <w:rStyle w:val="Refdenotaalpie"/>
          <w:rFonts w:ascii="Arial" w:eastAsia="Calibri" w:hAnsi="Arial" w:cs="Arial"/>
          <w:bCs/>
          <w:color w:val="000000" w:themeColor="text1"/>
          <w:sz w:val="24"/>
          <w:szCs w:val="24"/>
        </w:rPr>
        <w:footnoteReference w:id="1"/>
      </w:r>
      <w:r>
        <w:rPr>
          <w:rFonts w:ascii="Arial" w:eastAsia="Calibri" w:hAnsi="Arial" w:cs="Arial"/>
          <w:bCs/>
          <w:color w:val="000000" w:themeColor="text1"/>
          <w:sz w:val="24"/>
          <w:szCs w:val="24"/>
        </w:rPr>
        <w:t>.</w:t>
      </w:r>
    </w:p>
    <w:p w14:paraId="5F503140"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227E4A9B"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r w:rsidRPr="00C2297C">
        <w:rPr>
          <w:rFonts w:ascii="Arial" w:eastAsia="Calibri" w:hAnsi="Arial" w:cs="Arial"/>
          <w:bCs/>
          <w:color w:val="000000" w:themeColor="text1"/>
          <w:sz w:val="24"/>
          <w:szCs w:val="24"/>
        </w:rPr>
        <w:t xml:space="preserve">De </w:t>
      </w:r>
      <w:r>
        <w:rPr>
          <w:rFonts w:ascii="Arial" w:eastAsia="Calibri" w:hAnsi="Arial" w:cs="Arial"/>
          <w:bCs/>
          <w:color w:val="000000" w:themeColor="text1"/>
          <w:sz w:val="24"/>
          <w:szCs w:val="24"/>
        </w:rPr>
        <w:t>este concepto</w:t>
      </w:r>
      <w:r w:rsidRPr="00C2297C">
        <w:rPr>
          <w:rFonts w:ascii="Arial" w:eastAsia="Calibri" w:hAnsi="Arial" w:cs="Arial"/>
          <w:bCs/>
          <w:color w:val="000000" w:themeColor="text1"/>
          <w:sz w:val="24"/>
          <w:szCs w:val="24"/>
        </w:rPr>
        <w:t xml:space="preserve"> se advierte que el referido derecho</w:t>
      </w:r>
      <w:r>
        <w:rPr>
          <w:rFonts w:ascii="Arial" w:eastAsia="Calibri" w:hAnsi="Arial" w:cs="Arial"/>
          <w:bCs/>
          <w:color w:val="000000" w:themeColor="text1"/>
          <w:sz w:val="24"/>
          <w:szCs w:val="24"/>
        </w:rPr>
        <w:t>,</w:t>
      </w:r>
      <w:r w:rsidRPr="00C2297C">
        <w:rPr>
          <w:rFonts w:ascii="Arial" w:eastAsia="Calibri" w:hAnsi="Arial" w:cs="Arial"/>
          <w:bCs/>
          <w:color w:val="000000" w:themeColor="text1"/>
          <w:sz w:val="24"/>
          <w:szCs w:val="24"/>
        </w:rPr>
        <w:t xml:space="preserve"> permite a</w:t>
      </w:r>
      <w:r>
        <w:rPr>
          <w:rFonts w:ascii="Arial" w:eastAsia="Calibri" w:hAnsi="Arial" w:cs="Arial"/>
          <w:bCs/>
          <w:color w:val="000000" w:themeColor="text1"/>
          <w:sz w:val="24"/>
          <w:szCs w:val="24"/>
        </w:rPr>
        <w:t xml:space="preserve"> un individuo </w:t>
      </w:r>
      <w:r w:rsidRPr="00C2297C">
        <w:rPr>
          <w:rFonts w:ascii="Arial" w:eastAsia="Calibri" w:hAnsi="Arial" w:cs="Arial"/>
          <w:bCs/>
          <w:color w:val="000000" w:themeColor="text1"/>
          <w:sz w:val="24"/>
          <w:szCs w:val="24"/>
        </w:rPr>
        <w:t>adquirir un nombre, parentesco y nacionalidad.</w:t>
      </w:r>
      <w:r>
        <w:rPr>
          <w:rFonts w:ascii="Arial" w:eastAsia="Calibri" w:hAnsi="Arial" w:cs="Arial"/>
          <w:bCs/>
          <w:color w:val="000000" w:themeColor="text1"/>
          <w:sz w:val="24"/>
          <w:szCs w:val="24"/>
        </w:rPr>
        <w:t xml:space="preserve"> Asimismo,</w:t>
      </w:r>
      <w:r w:rsidRPr="00C2297C">
        <w:rPr>
          <w:rFonts w:ascii="Arial" w:eastAsia="Calibri" w:hAnsi="Arial" w:cs="Arial"/>
          <w:bCs/>
          <w:color w:val="000000" w:themeColor="text1"/>
          <w:sz w:val="24"/>
          <w:szCs w:val="24"/>
        </w:rPr>
        <w:t xml:space="preserve"> posibilita la </w:t>
      </w:r>
      <w:r>
        <w:rPr>
          <w:rFonts w:ascii="Arial" w:eastAsia="Calibri" w:hAnsi="Arial" w:cs="Arial"/>
          <w:bCs/>
          <w:color w:val="000000" w:themeColor="text1"/>
          <w:sz w:val="24"/>
          <w:szCs w:val="24"/>
        </w:rPr>
        <w:t>carga</w:t>
      </w:r>
      <w:r w:rsidRPr="00C2297C">
        <w:rPr>
          <w:rFonts w:ascii="Arial" w:eastAsia="Calibri" w:hAnsi="Arial" w:cs="Arial"/>
          <w:bCs/>
          <w:color w:val="000000" w:themeColor="text1"/>
          <w:sz w:val="24"/>
          <w:szCs w:val="24"/>
        </w:rPr>
        <w:t xml:space="preserve"> de obligaciones </w:t>
      </w:r>
      <w:r>
        <w:rPr>
          <w:rFonts w:ascii="Arial" w:eastAsia="Calibri" w:hAnsi="Arial" w:cs="Arial"/>
          <w:bCs/>
          <w:color w:val="000000" w:themeColor="text1"/>
          <w:sz w:val="24"/>
          <w:szCs w:val="24"/>
        </w:rPr>
        <w:t>por parte d</w:t>
      </w:r>
      <w:r w:rsidRPr="00C2297C">
        <w:rPr>
          <w:rFonts w:ascii="Arial" w:eastAsia="Calibri" w:hAnsi="Arial" w:cs="Arial"/>
          <w:bCs/>
          <w:color w:val="000000" w:themeColor="text1"/>
          <w:sz w:val="24"/>
          <w:szCs w:val="24"/>
        </w:rPr>
        <w:t xml:space="preserve">el Estado </w:t>
      </w:r>
      <w:r>
        <w:rPr>
          <w:rFonts w:ascii="Arial" w:eastAsia="Calibri" w:hAnsi="Arial" w:cs="Arial"/>
          <w:bCs/>
          <w:color w:val="000000" w:themeColor="text1"/>
          <w:sz w:val="24"/>
          <w:szCs w:val="24"/>
        </w:rPr>
        <w:t xml:space="preserve">a este, </w:t>
      </w:r>
      <w:r w:rsidRPr="00C2297C">
        <w:rPr>
          <w:rFonts w:ascii="Arial" w:eastAsia="Calibri" w:hAnsi="Arial" w:cs="Arial"/>
          <w:bCs/>
          <w:color w:val="000000" w:themeColor="text1"/>
          <w:sz w:val="24"/>
          <w:szCs w:val="24"/>
        </w:rPr>
        <w:t>y a su vez</w:t>
      </w:r>
      <w:r>
        <w:rPr>
          <w:rFonts w:ascii="Arial" w:eastAsia="Calibri" w:hAnsi="Arial" w:cs="Arial"/>
          <w:bCs/>
          <w:color w:val="000000" w:themeColor="text1"/>
          <w:sz w:val="24"/>
          <w:szCs w:val="24"/>
        </w:rPr>
        <w:t>, la obligación de garantizarle el ejercicio del</w:t>
      </w:r>
      <w:r w:rsidRPr="00C2297C">
        <w:rPr>
          <w:rFonts w:ascii="Arial" w:eastAsia="Calibri" w:hAnsi="Arial" w:cs="Arial"/>
          <w:bCs/>
          <w:color w:val="000000" w:themeColor="text1"/>
          <w:sz w:val="24"/>
          <w:szCs w:val="24"/>
        </w:rPr>
        <w:t xml:space="preserve"> conjunto de derechos humanos reconocidos tanto en la </w:t>
      </w:r>
      <w:r>
        <w:rPr>
          <w:rFonts w:ascii="Arial" w:eastAsia="Calibri" w:hAnsi="Arial" w:cs="Arial"/>
          <w:bCs/>
          <w:color w:val="000000" w:themeColor="text1"/>
          <w:sz w:val="24"/>
          <w:szCs w:val="24"/>
        </w:rPr>
        <w:t xml:space="preserve">Constitución Política de los Estados </w:t>
      </w:r>
      <w:r w:rsidRPr="00350280">
        <w:rPr>
          <w:rFonts w:ascii="Arial" w:eastAsia="Calibri" w:hAnsi="Arial" w:cs="Arial"/>
          <w:bCs/>
          <w:color w:val="000000" w:themeColor="text1"/>
          <w:sz w:val="24"/>
          <w:szCs w:val="24"/>
        </w:rPr>
        <w:t xml:space="preserve">Unidos Mexicanos (CPEUM), las constituciones locales de cada entidad, como en los instrumentos internacionales reconocidos y ratificados por el mismo, como son la Ley General de Población y la Ley </w:t>
      </w:r>
      <w:r>
        <w:rPr>
          <w:rFonts w:ascii="Arial" w:eastAsia="Calibri" w:hAnsi="Arial" w:cs="Arial"/>
          <w:bCs/>
          <w:color w:val="000000" w:themeColor="text1"/>
          <w:sz w:val="24"/>
          <w:szCs w:val="24"/>
        </w:rPr>
        <w:t xml:space="preserve">General de los Derechos </w:t>
      </w:r>
      <w:r w:rsidRPr="00350280">
        <w:rPr>
          <w:rFonts w:ascii="Arial" w:eastAsia="Calibri" w:hAnsi="Arial" w:cs="Arial"/>
          <w:bCs/>
          <w:color w:val="000000" w:themeColor="text1"/>
          <w:sz w:val="24"/>
          <w:szCs w:val="24"/>
        </w:rPr>
        <w:t>de Niñas, Niños y Adolescentes, cuyas normas quedan</w:t>
      </w:r>
      <w:r w:rsidRPr="00C2297C">
        <w:rPr>
          <w:rFonts w:ascii="Arial" w:eastAsia="Calibri" w:hAnsi="Arial" w:cs="Arial"/>
          <w:bCs/>
          <w:color w:val="000000" w:themeColor="text1"/>
          <w:sz w:val="24"/>
          <w:szCs w:val="24"/>
        </w:rPr>
        <w:t xml:space="preserve"> robustecidas con el derecho internacional, en especial con los tratados internacionales</w:t>
      </w:r>
      <w:r>
        <w:rPr>
          <w:rFonts w:ascii="Arial" w:eastAsia="Calibri" w:hAnsi="Arial" w:cs="Arial"/>
          <w:bCs/>
          <w:color w:val="000000" w:themeColor="text1"/>
          <w:sz w:val="24"/>
          <w:szCs w:val="24"/>
        </w:rPr>
        <w:t xml:space="preserve"> como </w:t>
      </w:r>
      <w:r w:rsidRPr="00C2297C">
        <w:rPr>
          <w:rFonts w:ascii="Arial" w:eastAsia="Calibri" w:hAnsi="Arial" w:cs="Arial"/>
          <w:bCs/>
          <w:color w:val="000000" w:themeColor="text1"/>
          <w:sz w:val="24"/>
          <w:szCs w:val="24"/>
        </w:rPr>
        <w:t>la</w:t>
      </w:r>
      <w:r>
        <w:rPr>
          <w:rFonts w:ascii="Arial" w:eastAsia="Calibri" w:hAnsi="Arial" w:cs="Arial"/>
          <w:bCs/>
          <w:color w:val="000000" w:themeColor="text1"/>
          <w:sz w:val="24"/>
          <w:szCs w:val="24"/>
        </w:rPr>
        <w:t xml:space="preserve"> Declaración Universal de los Derechos Humanos, el Pacto Internacional sobre Derechos Civiles y Políticos, la Convención Americana de los Derechos Humanos y la Convención sobre los Derechos del Niño.</w:t>
      </w:r>
    </w:p>
    <w:p w14:paraId="6200D46E"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54E25BAC" w14:textId="77777777" w:rsidR="009702C2" w:rsidRDefault="009702C2" w:rsidP="009702C2">
      <w:pPr>
        <w:spacing w:after="0" w:line="340" w:lineRule="exact"/>
        <w:jc w:val="both"/>
        <w:rPr>
          <w:rFonts w:ascii="Arial" w:eastAsia="Calibri" w:hAnsi="Arial" w:cs="Arial"/>
          <w:bCs/>
          <w:color w:val="000000" w:themeColor="text1"/>
          <w:sz w:val="24"/>
          <w:szCs w:val="24"/>
        </w:rPr>
      </w:pPr>
      <w:r w:rsidRPr="00C2297C">
        <w:rPr>
          <w:rFonts w:ascii="Arial" w:eastAsia="Calibri" w:hAnsi="Arial" w:cs="Arial"/>
          <w:bCs/>
          <w:color w:val="000000" w:themeColor="text1"/>
          <w:sz w:val="24"/>
          <w:szCs w:val="24"/>
        </w:rPr>
        <w:t>Bajo tales premisas, el derecho a tener un nombre y apellido es de interés público,</w:t>
      </w:r>
      <w:r>
        <w:rPr>
          <w:rFonts w:ascii="Arial" w:eastAsia="Calibri" w:hAnsi="Arial" w:cs="Arial"/>
          <w:bCs/>
          <w:color w:val="000000" w:themeColor="text1"/>
          <w:sz w:val="24"/>
          <w:szCs w:val="24"/>
        </w:rPr>
        <w:t xml:space="preserve"> por ello el marco jurídico establece como obligación de los padres registrar a sus hijos </w:t>
      </w:r>
      <w:r w:rsidRPr="00C2297C">
        <w:rPr>
          <w:rFonts w:ascii="Arial" w:eastAsia="Calibri" w:hAnsi="Arial" w:cs="Arial"/>
          <w:bCs/>
          <w:color w:val="000000" w:themeColor="text1"/>
          <w:sz w:val="24"/>
          <w:szCs w:val="24"/>
        </w:rPr>
        <w:t>inmediatamente después de su nacimient</w:t>
      </w:r>
      <w:r>
        <w:rPr>
          <w:rFonts w:ascii="Arial" w:eastAsia="Calibri" w:hAnsi="Arial" w:cs="Arial"/>
          <w:bCs/>
          <w:color w:val="000000" w:themeColor="text1"/>
          <w:sz w:val="24"/>
          <w:szCs w:val="24"/>
        </w:rPr>
        <w:t xml:space="preserve">o, </w:t>
      </w:r>
      <w:r w:rsidRPr="00C2297C">
        <w:rPr>
          <w:rFonts w:ascii="Arial" w:eastAsia="Calibri" w:hAnsi="Arial" w:cs="Arial"/>
          <w:bCs/>
          <w:color w:val="000000" w:themeColor="text1"/>
          <w:sz w:val="24"/>
          <w:szCs w:val="24"/>
        </w:rPr>
        <w:t>informa</w:t>
      </w:r>
      <w:r>
        <w:rPr>
          <w:rFonts w:ascii="Arial" w:eastAsia="Calibri" w:hAnsi="Arial" w:cs="Arial"/>
          <w:bCs/>
          <w:color w:val="000000" w:themeColor="text1"/>
          <w:sz w:val="24"/>
          <w:szCs w:val="24"/>
        </w:rPr>
        <w:t>ndo</w:t>
      </w:r>
      <w:r w:rsidRPr="00C2297C">
        <w:rPr>
          <w:rFonts w:ascii="Arial" w:eastAsia="Calibri" w:hAnsi="Arial" w:cs="Arial"/>
          <w:bCs/>
          <w:color w:val="000000" w:themeColor="text1"/>
          <w:sz w:val="24"/>
          <w:szCs w:val="24"/>
        </w:rPr>
        <w:t xml:space="preserve"> el nombre, el apellido y la fecha </w:t>
      </w:r>
      <w:r>
        <w:rPr>
          <w:rFonts w:ascii="Arial" w:eastAsia="Calibri" w:hAnsi="Arial" w:cs="Arial"/>
          <w:bCs/>
          <w:color w:val="000000" w:themeColor="text1"/>
          <w:sz w:val="24"/>
          <w:szCs w:val="24"/>
        </w:rPr>
        <w:t>en que nació</w:t>
      </w:r>
      <w:r w:rsidRPr="00C2297C">
        <w:rPr>
          <w:rFonts w:ascii="Arial" w:eastAsia="Calibri" w:hAnsi="Arial" w:cs="Arial"/>
          <w:bCs/>
          <w:color w:val="000000" w:themeColor="text1"/>
          <w:sz w:val="24"/>
          <w:szCs w:val="24"/>
        </w:rPr>
        <w:t xml:space="preserve">. Ello supone el </w:t>
      </w:r>
      <w:r>
        <w:rPr>
          <w:rFonts w:ascii="Arial" w:eastAsia="Calibri" w:hAnsi="Arial" w:cs="Arial"/>
          <w:bCs/>
          <w:color w:val="000000" w:themeColor="text1"/>
          <w:sz w:val="24"/>
          <w:szCs w:val="24"/>
        </w:rPr>
        <w:t>conocimiento</w:t>
      </w:r>
      <w:r w:rsidRPr="00C2297C">
        <w:rPr>
          <w:rFonts w:ascii="Arial" w:eastAsia="Calibri" w:hAnsi="Arial" w:cs="Arial"/>
          <w:bCs/>
          <w:color w:val="000000" w:themeColor="text1"/>
          <w:sz w:val="24"/>
          <w:szCs w:val="24"/>
        </w:rPr>
        <w:t xml:space="preserve"> inmediato</w:t>
      </w:r>
      <w:r>
        <w:rPr>
          <w:rFonts w:ascii="Arial" w:eastAsia="Calibri" w:hAnsi="Arial" w:cs="Arial"/>
          <w:bCs/>
          <w:color w:val="000000" w:themeColor="text1"/>
          <w:sz w:val="24"/>
          <w:szCs w:val="24"/>
        </w:rPr>
        <w:t>,</w:t>
      </w:r>
      <w:r w:rsidRPr="00C2297C">
        <w:rPr>
          <w:rFonts w:ascii="Arial" w:eastAsia="Calibri" w:hAnsi="Arial" w:cs="Arial"/>
          <w:bCs/>
          <w:color w:val="000000" w:themeColor="text1"/>
          <w:sz w:val="24"/>
          <w:szCs w:val="24"/>
        </w:rPr>
        <w:t xml:space="preserve"> por parte del Estado</w:t>
      </w:r>
      <w:r>
        <w:rPr>
          <w:rFonts w:ascii="Arial" w:eastAsia="Calibri" w:hAnsi="Arial" w:cs="Arial"/>
          <w:bCs/>
          <w:color w:val="000000" w:themeColor="text1"/>
          <w:sz w:val="24"/>
          <w:szCs w:val="24"/>
        </w:rPr>
        <w:t>,</w:t>
      </w:r>
      <w:r w:rsidRPr="00C2297C">
        <w:rPr>
          <w:rFonts w:ascii="Arial" w:eastAsia="Calibri" w:hAnsi="Arial" w:cs="Arial"/>
          <w:bCs/>
          <w:color w:val="000000" w:themeColor="text1"/>
          <w:sz w:val="24"/>
          <w:szCs w:val="24"/>
        </w:rPr>
        <w:t xml:space="preserve"> sobre su existencia y la formalización de</w:t>
      </w:r>
      <w:r>
        <w:rPr>
          <w:rFonts w:ascii="Arial" w:eastAsia="Calibri" w:hAnsi="Arial" w:cs="Arial"/>
          <w:bCs/>
          <w:color w:val="000000" w:themeColor="text1"/>
          <w:sz w:val="24"/>
          <w:szCs w:val="24"/>
        </w:rPr>
        <w:t>l registro de</w:t>
      </w:r>
      <w:r w:rsidRPr="00C2297C">
        <w:rPr>
          <w:rFonts w:ascii="Arial" w:eastAsia="Calibri" w:hAnsi="Arial" w:cs="Arial"/>
          <w:bCs/>
          <w:color w:val="000000" w:themeColor="text1"/>
          <w:sz w:val="24"/>
          <w:szCs w:val="24"/>
        </w:rPr>
        <w:t xml:space="preserve"> su nacimiento conforme a la ley. </w:t>
      </w:r>
    </w:p>
    <w:p w14:paraId="0AE3BBEA" w14:textId="77777777" w:rsidR="009702C2" w:rsidRDefault="009702C2" w:rsidP="009702C2">
      <w:pPr>
        <w:spacing w:after="0" w:line="340" w:lineRule="exact"/>
        <w:jc w:val="both"/>
        <w:rPr>
          <w:rFonts w:ascii="Arial" w:eastAsia="Calibri" w:hAnsi="Arial" w:cs="Arial"/>
          <w:bCs/>
          <w:color w:val="000000" w:themeColor="text1"/>
          <w:sz w:val="24"/>
          <w:szCs w:val="24"/>
        </w:rPr>
      </w:pPr>
    </w:p>
    <w:p w14:paraId="5DACBF19" w14:textId="77777777" w:rsidR="009702C2" w:rsidRDefault="009702C2" w:rsidP="009702C2">
      <w:pPr>
        <w:spacing w:after="0" w:line="340" w:lineRule="exact"/>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Con ello</w:t>
      </w:r>
      <w:r w:rsidRPr="00C2297C">
        <w:rPr>
          <w:rFonts w:ascii="Arial" w:eastAsia="Calibri" w:hAnsi="Arial" w:cs="Arial"/>
          <w:bCs/>
          <w:color w:val="000000" w:themeColor="text1"/>
          <w:sz w:val="24"/>
          <w:szCs w:val="24"/>
        </w:rPr>
        <w:t xml:space="preserve">, desde el momento en </w:t>
      </w:r>
      <w:r>
        <w:rPr>
          <w:rFonts w:ascii="Arial" w:eastAsia="Calibri" w:hAnsi="Arial" w:cs="Arial"/>
          <w:bCs/>
          <w:color w:val="000000" w:themeColor="text1"/>
          <w:sz w:val="24"/>
          <w:szCs w:val="24"/>
        </w:rPr>
        <w:t xml:space="preserve">el </w:t>
      </w:r>
      <w:r w:rsidRPr="00C2297C">
        <w:rPr>
          <w:rFonts w:ascii="Arial" w:eastAsia="Calibri" w:hAnsi="Arial" w:cs="Arial"/>
          <w:bCs/>
          <w:color w:val="000000" w:themeColor="text1"/>
          <w:sz w:val="24"/>
          <w:szCs w:val="24"/>
        </w:rPr>
        <w:t xml:space="preserve">que un recién nacido es presentado </w:t>
      </w:r>
      <w:r>
        <w:rPr>
          <w:rFonts w:ascii="Arial" w:eastAsia="Calibri" w:hAnsi="Arial" w:cs="Arial"/>
          <w:bCs/>
          <w:color w:val="000000" w:themeColor="text1"/>
          <w:sz w:val="24"/>
          <w:szCs w:val="24"/>
        </w:rPr>
        <w:t xml:space="preserve">e inscrito </w:t>
      </w:r>
      <w:r w:rsidRPr="00C2297C">
        <w:rPr>
          <w:rFonts w:ascii="Arial" w:eastAsia="Calibri" w:hAnsi="Arial" w:cs="Arial"/>
          <w:bCs/>
          <w:color w:val="000000" w:themeColor="text1"/>
          <w:sz w:val="24"/>
          <w:szCs w:val="24"/>
        </w:rPr>
        <w:t>ante el Registro Civil, adquiere diversos derechos irrenunciables</w:t>
      </w:r>
      <w:r>
        <w:rPr>
          <w:rFonts w:ascii="Arial" w:eastAsia="Calibri" w:hAnsi="Arial" w:cs="Arial"/>
          <w:bCs/>
          <w:color w:val="000000" w:themeColor="text1"/>
          <w:sz w:val="24"/>
          <w:szCs w:val="24"/>
        </w:rPr>
        <w:t>,</w:t>
      </w:r>
      <w:r w:rsidRPr="00C2297C">
        <w:rPr>
          <w:rFonts w:ascii="Arial" w:eastAsia="Calibri" w:hAnsi="Arial" w:cs="Arial"/>
          <w:bCs/>
          <w:color w:val="000000" w:themeColor="text1"/>
          <w:sz w:val="24"/>
          <w:szCs w:val="24"/>
        </w:rPr>
        <w:t xml:space="preserve"> inherentes a </w:t>
      </w:r>
      <w:r w:rsidRPr="00694F11">
        <w:rPr>
          <w:rFonts w:ascii="Arial" w:eastAsia="Calibri" w:hAnsi="Arial" w:cs="Arial"/>
          <w:bCs/>
          <w:color w:val="000000" w:themeColor="text1"/>
          <w:sz w:val="24"/>
          <w:szCs w:val="24"/>
        </w:rPr>
        <w:t>los atributos de la personalidad</w:t>
      </w:r>
      <w:r w:rsidRPr="00C2297C">
        <w:rPr>
          <w:rFonts w:ascii="Arial" w:eastAsia="Calibri" w:hAnsi="Arial" w:cs="Arial"/>
          <w:bCs/>
          <w:color w:val="000000" w:themeColor="text1"/>
          <w:sz w:val="24"/>
          <w:szCs w:val="24"/>
        </w:rPr>
        <w:t xml:space="preserve"> y protegidos por la autoridad</w:t>
      </w:r>
      <w:r>
        <w:rPr>
          <w:rFonts w:ascii="Arial" w:eastAsia="Calibri" w:hAnsi="Arial" w:cs="Arial"/>
          <w:bCs/>
          <w:color w:val="000000" w:themeColor="text1"/>
          <w:sz w:val="24"/>
          <w:szCs w:val="24"/>
        </w:rPr>
        <w:t>.</w:t>
      </w:r>
    </w:p>
    <w:p w14:paraId="472BF9AC"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7D162248"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r w:rsidRPr="00C2297C">
        <w:rPr>
          <w:rFonts w:ascii="Arial" w:eastAsia="Calibri" w:hAnsi="Arial" w:cs="Arial"/>
          <w:bCs/>
          <w:color w:val="000000" w:themeColor="text1"/>
          <w:sz w:val="24"/>
          <w:szCs w:val="24"/>
        </w:rPr>
        <w:t>Cabe señalar que la forma de materializar dichos datos</w:t>
      </w:r>
      <w:r>
        <w:rPr>
          <w:rFonts w:ascii="Arial" w:eastAsia="Calibri" w:hAnsi="Arial" w:cs="Arial"/>
          <w:bCs/>
          <w:color w:val="000000" w:themeColor="text1"/>
          <w:sz w:val="24"/>
          <w:szCs w:val="24"/>
        </w:rPr>
        <w:t>,</w:t>
      </w:r>
      <w:r w:rsidRPr="00C2297C">
        <w:rPr>
          <w:rFonts w:ascii="Arial" w:eastAsia="Calibri" w:hAnsi="Arial" w:cs="Arial"/>
          <w:bCs/>
          <w:color w:val="000000" w:themeColor="text1"/>
          <w:sz w:val="24"/>
          <w:szCs w:val="24"/>
        </w:rPr>
        <w:t xml:space="preserve"> es plasmándolos</w:t>
      </w:r>
      <w:r>
        <w:rPr>
          <w:rFonts w:ascii="Arial" w:eastAsia="Calibri" w:hAnsi="Arial" w:cs="Arial"/>
          <w:bCs/>
          <w:color w:val="000000" w:themeColor="text1"/>
          <w:sz w:val="24"/>
          <w:szCs w:val="24"/>
        </w:rPr>
        <w:t xml:space="preserve"> y registrándolos</w:t>
      </w:r>
      <w:r w:rsidRPr="00C2297C">
        <w:rPr>
          <w:rFonts w:ascii="Arial" w:eastAsia="Calibri" w:hAnsi="Arial" w:cs="Arial"/>
          <w:bCs/>
          <w:color w:val="000000" w:themeColor="text1"/>
          <w:sz w:val="24"/>
          <w:szCs w:val="24"/>
        </w:rPr>
        <w:t xml:space="preserve"> en un documento denominado </w:t>
      </w:r>
      <w:r w:rsidRPr="00C90DF4">
        <w:rPr>
          <w:rFonts w:ascii="Arial" w:eastAsia="Calibri" w:hAnsi="Arial" w:cs="Arial"/>
          <w:bCs/>
          <w:color w:val="000000" w:themeColor="text1"/>
          <w:sz w:val="24"/>
          <w:szCs w:val="24"/>
        </w:rPr>
        <w:t>certificado o acta de nacimiento</w:t>
      </w:r>
      <w:r>
        <w:rPr>
          <w:rFonts w:ascii="Arial" w:eastAsia="Calibri" w:hAnsi="Arial" w:cs="Arial"/>
          <w:bCs/>
          <w:i/>
          <w:iCs/>
          <w:color w:val="000000" w:themeColor="text1"/>
          <w:sz w:val="24"/>
          <w:szCs w:val="24"/>
        </w:rPr>
        <w:t>,</w:t>
      </w:r>
      <w:r w:rsidRPr="00C2297C">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 xml:space="preserve">el cual es </w:t>
      </w:r>
      <w:r w:rsidRPr="00C2297C">
        <w:rPr>
          <w:rFonts w:ascii="Arial" w:eastAsia="Calibri" w:hAnsi="Arial" w:cs="Arial"/>
          <w:bCs/>
          <w:color w:val="000000" w:themeColor="text1"/>
          <w:sz w:val="24"/>
          <w:szCs w:val="24"/>
        </w:rPr>
        <w:t>expedid</w:t>
      </w:r>
      <w:r>
        <w:rPr>
          <w:rFonts w:ascii="Arial" w:eastAsia="Calibri" w:hAnsi="Arial" w:cs="Arial"/>
          <w:bCs/>
          <w:color w:val="000000" w:themeColor="text1"/>
          <w:sz w:val="24"/>
          <w:szCs w:val="24"/>
        </w:rPr>
        <w:t>o</w:t>
      </w:r>
      <w:r w:rsidRPr="00C2297C">
        <w:rPr>
          <w:rFonts w:ascii="Arial" w:eastAsia="Calibri" w:hAnsi="Arial" w:cs="Arial"/>
          <w:bCs/>
          <w:color w:val="000000" w:themeColor="text1"/>
          <w:sz w:val="24"/>
          <w:szCs w:val="24"/>
        </w:rPr>
        <w:t xml:space="preserve"> por la autoridad registral civil</w:t>
      </w:r>
      <w:r>
        <w:rPr>
          <w:rFonts w:ascii="Arial" w:eastAsia="Calibri" w:hAnsi="Arial" w:cs="Arial"/>
          <w:bCs/>
          <w:color w:val="000000" w:themeColor="text1"/>
          <w:sz w:val="24"/>
          <w:szCs w:val="24"/>
        </w:rPr>
        <w:t xml:space="preserve"> competente, de acuerdo con el artículo 4° de nuestra carta magna.</w:t>
      </w:r>
    </w:p>
    <w:p w14:paraId="552E2C73"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676C2133"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r w:rsidRPr="00C2297C">
        <w:rPr>
          <w:rFonts w:ascii="Arial" w:eastAsia="Calibri" w:hAnsi="Arial" w:cs="Arial"/>
          <w:bCs/>
          <w:color w:val="000000" w:themeColor="text1"/>
          <w:sz w:val="24"/>
          <w:szCs w:val="24"/>
        </w:rPr>
        <w:t xml:space="preserve">Las anteriores consideraciones fueron razonamientos analizados por el </w:t>
      </w:r>
      <w:r>
        <w:rPr>
          <w:rFonts w:ascii="Arial" w:eastAsia="Calibri" w:hAnsi="Arial" w:cs="Arial"/>
          <w:bCs/>
          <w:color w:val="000000" w:themeColor="text1"/>
          <w:sz w:val="24"/>
          <w:szCs w:val="24"/>
        </w:rPr>
        <w:t>C</w:t>
      </w:r>
      <w:r w:rsidRPr="00C2297C">
        <w:rPr>
          <w:rFonts w:ascii="Arial" w:eastAsia="Calibri" w:hAnsi="Arial" w:cs="Arial"/>
          <w:bCs/>
          <w:color w:val="000000" w:themeColor="text1"/>
          <w:sz w:val="24"/>
          <w:szCs w:val="24"/>
        </w:rPr>
        <w:t xml:space="preserve">ongreso </w:t>
      </w:r>
      <w:r>
        <w:rPr>
          <w:rFonts w:ascii="Arial" w:eastAsia="Calibri" w:hAnsi="Arial" w:cs="Arial"/>
          <w:bCs/>
          <w:color w:val="000000" w:themeColor="text1"/>
          <w:sz w:val="24"/>
          <w:szCs w:val="24"/>
        </w:rPr>
        <w:t>de la Unión, en el mes de febrero de 2014, cuando se adicionó un</w:t>
      </w:r>
      <w:r w:rsidRPr="00C2297C">
        <w:rPr>
          <w:rFonts w:ascii="Arial" w:eastAsia="Calibri" w:hAnsi="Arial" w:cs="Arial"/>
          <w:bCs/>
          <w:color w:val="000000" w:themeColor="text1"/>
          <w:sz w:val="24"/>
          <w:szCs w:val="24"/>
        </w:rPr>
        <w:t xml:space="preserve"> </w:t>
      </w:r>
      <w:r w:rsidRPr="00C90DF4">
        <w:rPr>
          <w:rFonts w:ascii="Arial" w:eastAsia="Calibri" w:hAnsi="Arial" w:cs="Arial"/>
          <w:bCs/>
          <w:color w:val="000000" w:themeColor="text1"/>
          <w:sz w:val="24"/>
          <w:szCs w:val="24"/>
        </w:rPr>
        <w:t xml:space="preserve">párrafo </w:t>
      </w:r>
      <w:r>
        <w:rPr>
          <w:rFonts w:ascii="Arial" w:eastAsia="Calibri" w:hAnsi="Arial" w:cs="Arial"/>
          <w:bCs/>
          <w:color w:val="000000" w:themeColor="text1"/>
          <w:sz w:val="24"/>
          <w:szCs w:val="24"/>
        </w:rPr>
        <w:t xml:space="preserve">octavo </w:t>
      </w:r>
      <w:r w:rsidRPr="00C90DF4">
        <w:rPr>
          <w:rFonts w:ascii="Arial" w:eastAsia="Calibri" w:hAnsi="Arial" w:cs="Arial"/>
          <w:bCs/>
          <w:color w:val="000000" w:themeColor="text1"/>
          <w:sz w:val="24"/>
          <w:szCs w:val="24"/>
        </w:rPr>
        <w:t>al referido artículo 4° constitucional,</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 xml:space="preserve">con la finalidad </w:t>
      </w:r>
      <w:r>
        <w:rPr>
          <w:rFonts w:ascii="Arial" w:eastAsia="Calibri" w:hAnsi="Arial" w:cs="Arial"/>
          <w:bCs/>
          <w:color w:val="000000" w:themeColor="text1"/>
          <w:sz w:val="24"/>
          <w:szCs w:val="24"/>
        </w:rPr>
        <w:t>de establecer</w:t>
      </w:r>
      <w:r w:rsidRPr="00C2297C">
        <w:rPr>
          <w:rFonts w:ascii="Arial" w:eastAsia="Calibri" w:hAnsi="Arial" w:cs="Arial"/>
          <w:bCs/>
          <w:color w:val="000000" w:themeColor="text1"/>
          <w:sz w:val="24"/>
          <w:szCs w:val="24"/>
        </w:rPr>
        <w:t xml:space="preserve"> como garantía individual que </w:t>
      </w:r>
      <w:r w:rsidRPr="00874C6E">
        <w:rPr>
          <w:rFonts w:ascii="Arial" w:eastAsia="Calibri" w:hAnsi="Arial" w:cs="Arial"/>
          <w:bCs/>
          <w:color w:val="000000" w:themeColor="text1"/>
          <w:sz w:val="24"/>
          <w:szCs w:val="24"/>
        </w:rPr>
        <w:t xml:space="preserve">"toda persona tiene derecho a la identidad y a ser registrado de manera inmediata </w:t>
      </w:r>
      <w:r>
        <w:rPr>
          <w:rFonts w:ascii="Arial" w:eastAsia="Calibri" w:hAnsi="Arial" w:cs="Arial"/>
          <w:bCs/>
          <w:color w:val="000000" w:themeColor="text1"/>
          <w:sz w:val="24"/>
          <w:szCs w:val="24"/>
        </w:rPr>
        <w:t xml:space="preserve">a </w:t>
      </w:r>
      <w:r w:rsidRPr="00874C6E">
        <w:rPr>
          <w:rFonts w:ascii="Arial" w:eastAsia="Calibri" w:hAnsi="Arial" w:cs="Arial"/>
          <w:bCs/>
          <w:color w:val="000000" w:themeColor="text1"/>
          <w:sz w:val="24"/>
          <w:szCs w:val="24"/>
        </w:rPr>
        <w:t>su nacimiento";</w:t>
      </w:r>
      <w:r w:rsidRPr="00C2297C">
        <w:rPr>
          <w:rFonts w:ascii="Arial" w:eastAsia="Calibri" w:hAnsi="Arial" w:cs="Arial"/>
          <w:bCs/>
          <w:color w:val="000000" w:themeColor="text1"/>
          <w:sz w:val="24"/>
          <w:szCs w:val="24"/>
        </w:rPr>
        <w:t xml:space="preserve"> al tiempo de </w:t>
      </w:r>
      <w:r>
        <w:rPr>
          <w:rFonts w:ascii="Arial" w:eastAsia="Calibri" w:hAnsi="Arial" w:cs="Arial"/>
          <w:bCs/>
          <w:color w:val="000000" w:themeColor="text1"/>
          <w:sz w:val="24"/>
          <w:szCs w:val="24"/>
        </w:rPr>
        <w:t>instaurar</w:t>
      </w:r>
      <w:r w:rsidRPr="00C2297C">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como</w:t>
      </w:r>
      <w:r w:rsidRPr="00C2297C">
        <w:rPr>
          <w:rFonts w:ascii="Arial" w:eastAsia="Calibri" w:hAnsi="Arial" w:cs="Arial"/>
          <w:bCs/>
          <w:color w:val="000000" w:themeColor="text1"/>
          <w:sz w:val="24"/>
          <w:szCs w:val="24"/>
        </w:rPr>
        <w:t xml:space="preserve"> obligación a</w:t>
      </w:r>
      <w:r>
        <w:rPr>
          <w:rFonts w:ascii="Arial" w:eastAsia="Calibri" w:hAnsi="Arial" w:cs="Arial"/>
          <w:bCs/>
          <w:color w:val="000000" w:themeColor="text1"/>
          <w:sz w:val="24"/>
          <w:szCs w:val="24"/>
        </w:rPr>
        <w:t xml:space="preserve"> cargo del</w:t>
      </w:r>
      <w:r w:rsidRPr="00C2297C">
        <w:rPr>
          <w:rFonts w:ascii="Arial" w:eastAsia="Calibri" w:hAnsi="Arial" w:cs="Arial"/>
          <w:bCs/>
          <w:color w:val="000000" w:themeColor="text1"/>
          <w:sz w:val="24"/>
          <w:szCs w:val="24"/>
        </w:rPr>
        <w:t xml:space="preserve"> Estado </w:t>
      </w:r>
      <w:r>
        <w:rPr>
          <w:rFonts w:ascii="Arial" w:eastAsia="Calibri" w:hAnsi="Arial" w:cs="Arial"/>
          <w:bCs/>
          <w:color w:val="000000" w:themeColor="text1"/>
          <w:sz w:val="24"/>
          <w:szCs w:val="24"/>
        </w:rPr>
        <w:t xml:space="preserve">la </w:t>
      </w:r>
      <w:r w:rsidRPr="00C2297C">
        <w:rPr>
          <w:rFonts w:ascii="Arial" w:eastAsia="Calibri" w:hAnsi="Arial" w:cs="Arial"/>
          <w:bCs/>
          <w:color w:val="000000" w:themeColor="text1"/>
          <w:sz w:val="24"/>
          <w:szCs w:val="24"/>
        </w:rPr>
        <w:t>de</w:t>
      </w:r>
      <w:r>
        <w:rPr>
          <w:rFonts w:ascii="Arial" w:eastAsia="Calibri" w:hAnsi="Arial" w:cs="Arial"/>
          <w:bCs/>
          <w:color w:val="000000" w:themeColor="text1"/>
          <w:sz w:val="24"/>
          <w:szCs w:val="24"/>
        </w:rPr>
        <w:t xml:space="preserve"> </w:t>
      </w:r>
      <w:r w:rsidRPr="00874C6E">
        <w:rPr>
          <w:rFonts w:ascii="Arial" w:eastAsia="Calibri" w:hAnsi="Arial" w:cs="Arial"/>
          <w:bCs/>
          <w:color w:val="000000" w:themeColor="text1"/>
          <w:sz w:val="24"/>
          <w:szCs w:val="24"/>
        </w:rPr>
        <w:t>"garantizar el cumplimiento de estos derechos y expedir gratuitamente la primera copia certificada del acta de registro de nacimiento".</w:t>
      </w:r>
    </w:p>
    <w:p w14:paraId="3A42912C"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26C81130" w14:textId="77777777" w:rsidR="009702C2" w:rsidRPr="0007755F" w:rsidRDefault="009702C2" w:rsidP="009702C2">
      <w:pPr>
        <w:spacing w:after="0" w:line="340" w:lineRule="exact"/>
        <w:jc w:val="both"/>
        <w:rPr>
          <w:rFonts w:ascii="Arial" w:eastAsia="Calibri" w:hAnsi="Arial" w:cs="Arial"/>
          <w:bCs/>
          <w:sz w:val="24"/>
          <w:szCs w:val="24"/>
        </w:rPr>
      </w:pPr>
      <w:r w:rsidRPr="009702C2">
        <w:rPr>
          <w:rFonts w:ascii="Arial" w:eastAsia="Calibri" w:hAnsi="Arial" w:cs="Arial"/>
          <w:bCs/>
          <w:sz w:val="24"/>
          <w:szCs w:val="24"/>
        </w:rPr>
        <w:t>Ahora bien, en la entidad mexiquense, la autoridad encargada de tal actividad es la institución denominada Registro Civil del Estado de México, la cual tiene la responsabilidad de inscribir y publicitar los actos jurídicos constitutivos y modificativos del estado civil de las personas, su función responde a la obligación de proporcionar medios administrativos y técnicos que den certeza a los actos registrales. Esta institución funge como la persona moral de derecho público que otorga reconocimiento pleno al declarar la calidad de sujeto jurídico y, por ende, evita la discriminación de cualquier clase.</w:t>
      </w:r>
    </w:p>
    <w:p w14:paraId="64482DDC"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40143F71"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r w:rsidRPr="00C2297C">
        <w:rPr>
          <w:rFonts w:ascii="Arial" w:eastAsia="Calibri" w:hAnsi="Arial" w:cs="Arial"/>
          <w:bCs/>
          <w:color w:val="000000" w:themeColor="text1"/>
          <w:sz w:val="24"/>
          <w:szCs w:val="24"/>
        </w:rPr>
        <w:t>En otra vertiente</w:t>
      </w:r>
      <w:r>
        <w:rPr>
          <w:rFonts w:ascii="Arial" w:eastAsia="Calibri" w:hAnsi="Arial" w:cs="Arial"/>
          <w:bCs/>
          <w:color w:val="000000" w:themeColor="text1"/>
          <w:sz w:val="24"/>
          <w:szCs w:val="24"/>
        </w:rPr>
        <w:t xml:space="preserve"> igual de importante, </w:t>
      </w:r>
      <w:r w:rsidRPr="00C2297C">
        <w:rPr>
          <w:rFonts w:ascii="Arial" w:eastAsia="Calibri" w:hAnsi="Arial" w:cs="Arial"/>
          <w:bCs/>
          <w:color w:val="000000" w:themeColor="text1"/>
          <w:sz w:val="24"/>
          <w:szCs w:val="24"/>
        </w:rPr>
        <w:t>destaca el derecho a la educación</w:t>
      </w:r>
      <w:r>
        <w:rPr>
          <w:rFonts w:ascii="Arial" w:eastAsia="Calibri" w:hAnsi="Arial" w:cs="Arial"/>
          <w:bCs/>
          <w:color w:val="000000" w:themeColor="text1"/>
          <w:sz w:val="24"/>
          <w:szCs w:val="24"/>
        </w:rPr>
        <w:t xml:space="preserve">, mundialmente reconocido como </w:t>
      </w:r>
      <w:r w:rsidRPr="00C2297C">
        <w:rPr>
          <w:rFonts w:ascii="Arial" w:eastAsia="Calibri" w:hAnsi="Arial" w:cs="Arial"/>
          <w:bCs/>
          <w:color w:val="000000" w:themeColor="text1"/>
          <w:sz w:val="24"/>
          <w:szCs w:val="24"/>
        </w:rPr>
        <w:t>uno de los derechos más importantes de la niñez</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funda</w:t>
      </w:r>
      <w:r>
        <w:rPr>
          <w:rFonts w:ascii="Arial" w:eastAsia="Calibri" w:hAnsi="Arial" w:cs="Arial"/>
          <w:bCs/>
          <w:color w:val="000000" w:themeColor="text1"/>
          <w:sz w:val="24"/>
          <w:szCs w:val="24"/>
        </w:rPr>
        <w:t>ndo su importancia en que, a través de la</w:t>
      </w:r>
      <w:r w:rsidRPr="00C2297C">
        <w:rPr>
          <w:rFonts w:ascii="Arial" w:eastAsia="Calibri" w:hAnsi="Arial" w:cs="Arial"/>
          <w:bCs/>
          <w:color w:val="000000" w:themeColor="text1"/>
          <w:sz w:val="24"/>
          <w:szCs w:val="24"/>
        </w:rPr>
        <w:t xml:space="preserve"> educación</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en sus distintas formas y modalidades</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el ser humano</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 xml:space="preserve">deviene en </w:t>
      </w:r>
      <w:r>
        <w:rPr>
          <w:rFonts w:ascii="Arial" w:eastAsia="Calibri" w:hAnsi="Arial" w:cs="Arial"/>
          <w:bCs/>
          <w:color w:val="000000" w:themeColor="text1"/>
          <w:sz w:val="24"/>
          <w:szCs w:val="24"/>
        </w:rPr>
        <w:t xml:space="preserve">un </w:t>
      </w:r>
      <w:r w:rsidRPr="00C2297C">
        <w:rPr>
          <w:rFonts w:ascii="Arial" w:eastAsia="Calibri" w:hAnsi="Arial" w:cs="Arial"/>
          <w:bCs/>
          <w:color w:val="000000" w:themeColor="text1"/>
          <w:sz w:val="24"/>
          <w:szCs w:val="24"/>
        </w:rPr>
        <w:t>ser social</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adqui</w:t>
      </w:r>
      <w:r>
        <w:rPr>
          <w:rFonts w:ascii="Arial" w:eastAsia="Calibri" w:hAnsi="Arial" w:cs="Arial"/>
          <w:bCs/>
          <w:color w:val="000000" w:themeColor="text1"/>
          <w:sz w:val="24"/>
          <w:szCs w:val="24"/>
        </w:rPr>
        <w:t>ri</w:t>
      </w:r>
      <w:r w:rsidRPr="00C2297C">
        <w:rPr>
          <w:rFonts w:ascii="Arial" w:eastAsia="Calibri" w:hAnsi="Arial" w:cs="Arial"/>
          <w:bCs/>
          <w:color w:val="000000" w:themeColor="text1"/>
          <w:sz w:val="24"/>
          <w:szCs w:val="24"/>
        </w:rPr>
        <w:t>e</w:t>
      </w:r>
      <w:r>
        <w:rPr>
          <w:rFonts w:ascii="Arial" w:eastAsia="Calibri" w:hAnsi="Arial" w:cs="Arial"/>
          <w:bCs/>
          <w:color w:val="000000" w:themeColor="text1"/>
          <w:sz w:val="24"/>
          <w:szCs w:val="24"/>
        </w:rPr>
        <w:t>ndo</w:t>
      </w:r>
      <w:r w:rsidRPr="00C2297C">
        <w:rPr>
          <w:rFonts w:ascii="Arial" w:eastAsia="Calibri" w:hAnsi="Arial" w:cs="Arial"/>
          <w:bCs/>
          <w:color w:val="000000" w:themeColor="text1"/>
          <w:sz w:val="24"/>
          <w:szCs w:val="24"/>
        </w:rPr>
        <w:t xml:space="preserve"> las condiciones y capacidades necesarias para vivir </w:t>
      </w:r>
      <w:r>
        <w:rPr>
          <w:rFonts w:ascii="Arial" w:eastAsia="Calibri" w:hAnsi="Arial" w:cs="Arial"/>
          <w:bCs/>
          <w:color w:val="000000" w:themeColor="text1"/>
          <w:sz w:val="24"/>
          <w:szCs w:val="24"/>
        </w:rPr>
        <w:t xml:space="preserve">y desarrollarse </w:t>
      </w:r>
      <w:r w:rsidRPr="00C2297C">
        <w:rPr>
          <w:rFonts w:ascii="Arial" w:eastAsia="Calibri" w:hAnsi="Arial" w:cs="Arial"/>
          <w:bCs/>
          <w:color w:val="000000" w:themeColor="text1"/>
          <w:sz w:val="24"/>
          <w:szCs w:val="24"/>
        </w:rPr>
        <w:t>en sociedad</w:t>
      </w:r>
      <w:r>
        <w:rPr>
          <w:rFonts w:ascii="Arial" w:eastAsia="Calibri" w:hAnsi="Arial" w:cs="Arial"/>
          <w:bCs/>
          <w:color w:val="000000" w:themeColor="text1"/>
          <w:sz w:val="24"/>
          <w:szCs w:val="24"/>
        </w:rPr>
        <w:t>, siendo la</w:t>
      </w:r>
      <w:r w:rsidRPr="00C2297C">
        <w:rPr>
          <w:rFonts w:ascii="Arial" w:eastAsia="Calibri" w:hAnsi="Arial" w:cs="Arial"/>
          <w:bCs/>
          <w:color w:val="000000" w:themeColor="text1"/>
          <w:sz w:val="24"/>
          <w:szCs w:val="24"/>
        </w:rPr>
        <w:t xml:space="preserve"> vía por excelencia de la socialización humana</w:t>
      </w:r>
      <w:r>
        <w:rPr>
          <w:rFonts w:ascii="Arial" w:eastAsia="Calibri" w:hAnsi="Arial" w:cs="Arial"/>
          <w:bCs/>
          <w:color w:val="000000" w:themeColor="text1"/>
          <w:sz w:val="24"/>
          <w:szCs w:val="24"/>
        </w:rPr>
        <w:t>.</w:t>
      </w:r>
    </w:p>
    <w:p w14:paraId="63D2A8D1"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23A340CE"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El</w:t>
      </w:r>
      <w:r w:rsidRPr="00C2297C">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 xml:space="preserve">Estado mexicano ha </w:t>
      </w:r>
      <w:r w:rsidRPr="00C2297C">
        <w:rPr>
          <w:rFonts w:ascii="Arial" w:eastAsia="Calibri" w:hAnsi="Arial" w:cs="Arial"/>
          <w:bCs/>
          <w:color w:val="000000" w:themeColor="text1"/>
          <w:sz w:val="24"/>
          <w:szCs w:val="24"/>
        </w:rPr>
        <w:t>establec</w:t>
      </w:r>
      <w:r>
        <w:rPr>
          <w:rFonts w:ascii="Arial" w:eastAsia="Calibri" w:hAnsi="Arial" w:cs="Arial"/>
          <w:bCs/>
          <w:color w:val="000000" w:themeColor="text1"/>
          <w:sz w:val="24"/>
          <w:szCs w:val="24"/>
        </w:rPr>
        <w:t>ido</w:t>
      </w:r>
      <w:r w:rsidRPr="00C2297C">
        <w:rPr>
          <w:rFonts w:ascii="Arial" w:eastAsia="Calibri" w:hAnsi="Arial" w:cs="Arial"/>
          <w:bCs/>
          <w:color w:val="000000" w:themeColor="text1"/>
          <w:sz w:val="24"/>
          <w:szCs w:val="24"/>
        </w:rPr>
        <w:t xml:space="preserve"> en sus leyes que la educación</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tiene una importancia fundamental para el desarrollo de los individuos y de la nación</w:t>
      </w:r>
      <w:r>
        <w:rPr>
          <w:rFonts w:ascii="Arial" w:eastAsia="Calibri" w:hAnsi="Arial" w:cs="Arial"/>
          <w:bCs/>
          <w:color w:val="000000" w:themeColor="text1"/>
          <w:sz w:val="24"/>
          <w:szCs w:val="24"/>
        </w:rPr>
        <w:t xml:space="preserve">, por ello debe ser una educación que </w:t>
      </w:r>
      <w:r w:rsidRPr="00F03784">
        <w:rPr>
          <w:rFonts w:ascii="Arial" w:eastAsia="Calibri" w:hAnsi="Arial" w:cs="Arial"/>
          <w:bCs/>
          <w:color w:val="000000" w:themeColor="text1"/>
          <w:sz w:val="24"/>
          <w:szCs w:val="24"/>
        </w:rPr>
        <w:t>contribu</w:t>
      </w:r>
      <w:r>
        <w:rPr>
          <w:rFonts w:ascii="Arial" w:eastAsia="Calibri" w:hAnsi="Arial" w:cs="Arial"/>
          <w:bCs/>
          <w:color w:val="000000" w:themeColor="text1"/>
          <w:sz w:val="24"/>
          <w:szCs w:val="24"/>
        </w:rPr>
        <w:t>ya</w:t>
      </w:r>
      <w:r w:rsidRPr="00F03784">
        <w:rPr>
          <w:rFonts w:ascii="Arial" w:eastAsia="Calibri" w:hAnsi="Arial" w:cs="Arial"/>
          <w:bCs/>
          <w:color w:val="000000" w:themeColor="text1"/>
          <w:sz w:val="24"/>
          <w:szCs w:val="24"/>
        </w:rPr>
        <w:t xml:space="preserve"> al conocimiento de sus propios derechos</w:t>
      </w:r>
      <w:r>
        <w:rPr>
          <w:rFonts w:ascii="Arial" w:eastAsia="Calibri" w:hAnsi="Arial" w:cs="Arial"/>
          <w:bCs/>
          <w:color w:val="000000" w:themeColor="text1"/>
          <w:sz w:val="24"/>
          <w:szCs w:val="24"/>
        </w:rPr>
        <w:t xml:space="preserve">, </w:t>
      </w:r>
      <w:r w:rsidRPr="00F03784">
        <w:rPr>
          <w:rFonts w:ascii="Arial" w:eastAsia="Calibri" w:hAnsi="Arial" w:cs="Arial"/>
          <w:bCs/>
          <w:color w:val="000000" w:themeColor="text1"/>
          <w:sz w:val="24"/>
          <w:szCs w:val="24"/>
        </w:rPr>
        <w:t>garanti</w:t>
      </w:r>
      <w:r>
        <w:rPr>
          <w:rFonts w:ascii="Arial" w:eastAsia="Calibri" w:hAnsi="Arial" w:cs="Arial"/>
          <w:bCs/>
          <w:color w:val="000000" w:themeColor="text1"/>
          <w:sz w:val="24"/>
          <w:szCs w:val="24"/>
        </w:rPr>
        <w:t>zando</w:t>
      </w:r>
      <w:r w:rsidRPr="00F03784">
        <w:rPr>
          <w:rFonts w:ascii="Arial" w:eastAsia="Calibri" w:hAnsi="Arial" w:cs="Arial"/>
          <w:bCs/>
          <w:color w:val="000000" w:themeColor="text1"/>
          <w:sz w:val="24"/>
          <w:szCs w:val="24"/>
        </w:rPr>
        <w:t xml:space="preserve"> el respeto a </w:t>
      </w:r>
      <w:r>
        <w:rPr>
          <w:rFonts w:ascii="Arial" w:eastAsia="Calibri" w:hAnsi="Arial" w:cs="Arial"/>
          <w:bCs/>
          <w:color w:val="000000" w:themeColor="text1"/>
          <w:sz w:val="24"/>
          <w:szCs w:val="24"/>
        </w:rPr>
        <w:t>la</w:t>
      </w:r>
      <w:r w:rsidRPr="00F03784">
        <w:rPr>
          <w:rFonts w:ascii="Arial" w:eastAsia="Calibri" w:hAnsi="Arial" w:cs="Arial"/>
          <w:bCs/>
          <w:color w:val="000000" w:themeColor="text1"/>
          <w:sz w:val="24"/>
          <w:szCs w:val="24"/>
        </w:rPr>
        <w:t xml:space="preserve"> dignidad humana</w:t>
      </w:r>
      <w:r>
        <w:rPr>
          <w:rFonts w:ascii="Arial" w:eastAsia="Calibri" w:hAnsi="Arial" w:cs="Arial"/>
          <w:bCs/>
          <w:color w:val="000000" w:themeColor="text1"/>
          <w:sz w:val="24"/>
          <w:szCs w:val="24"/>
        </w:rPr>
        <w:t xml:space="preserve"> y </w:t>
      </w:r>
      <w:r w:rsidRPr="00F03784">
        <w:rPr>
          <w:rFonts w:ascii="Arial" w:eastAsia="Calibri" w:hAnsi="Arial" w:cs="Arial"/>
          <w:bCs/>
          <w:color w:val="000000" w:themeColor="text1"/>
          <w:sz w:val="24"/>
          <w:szCs w:val="24"/>
        </w:rPr>
        <w:t>el desarrollo armónico de sus potencialidades y personalidad</w:t>
      </w:r>
      <w:r>
        <w:rPr>
          <w:rFonts w:ascii="Arial" w:eastAsia="Calibri" w:hAnsi="Arial" w:cs="Arial"/>
          <w:bCs/>
          <w:color w:val="000000" w:themeColor="text1"/>
          <w:sz w:val="24"/>
          <w:szCs w:val="24"/>
        </w:rPr>
        <w:t>.</w:t>
      </w:r>
    </w:p>
    <w:p w14:paraId="48F9E15F"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3547DEBE" w14:textId="77777777" w:rsidR="009702C2" w:rsidRDefault="009702C2" w:rsidP="009702C2">
      <w:pPr>
        <w:spacing w:after="0" w:line="340" w:lineRule="exact"/>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En este sentido, el Estado debe </w:t>
      </w:r>
      <w:r w:rsidRPr="00C2297C">
        <w:rPr>
          <w:rFonts w:ascii="Arial" w:eastAsia="Calibri" w:hAnsi="Arial" w:cs="Arial"/>
          <w:bCs/>
          <w:color w:val="000000" w:themeColor="text1"/>
          <w:sz w:val="24"/>
          <w:szCs w:val="24"/>
        </w:rPr>
        <w:t>preparar al hombre y a la mujer para desempeñarse en sociedad</w:t>
      </w:r>
      <w:r>
        <w:rPr>
          <w:rFonts w:ascii="Arial" w:eastAsia="Calibri" w:hAnsi="Arial" w:cs="Arial"/>
          <w:bCs/>
          <w:color w:val="000000" w:themeColor="text1"/>
          <w:sz w:val="24"/>
          <w:szCs w:val="24"/>
        </w:rPr>
        <w:t xml:space="preserve"> como ciudadanos en lo general y como partícipes de la población económicamente activa, abonando a la </w:t>
      </w:r>
      <w:r w:rsidRPr="00CF458C">
        <w:rPr>
          <w:rFonts w:ascii="Arial" w:eastAsia="Calibri" w:hAnsi="Arial" w:cs="Arial"/>
          <w:bCs/>
          <w:color w:val="000000" w:themeColor="text1"/>
          <w:sz w:val="24"/>
          <w:szCs w:val="24"/>
        </w:rPr>
        <w:t>competitividad y el desarrollo del país</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Por tanto, la exclusión de un</w:t>
      </w:r>
      <w:r>
        <w:rPr>
          <w:rFonts w:ascii="Arial" w:eastAsia="Calibri" w:hAnsi="Arial" w:cs="Arial"/>
          <w:bCs/>
          <w:color w:val="000000" w:themeColor="text1"/>
          <w:sz w:val="24"/>
          <w:szCs w:val="24"/>
        </w:rPr>
        <w:t xml:space="preserve"> individuo al </w:t>
      </w:r>
      <w:r w:rsidRPr="00C2297C">
        <w:rPr>
          <w:rFonts w:ascii="Arial" w:eastAsia="Calibri" w:hAnsi="Arial" w:cs="Arial"/>
          <w:bCs/>
          <w:color w:val="000000" w:themeColor="text1"/>
          <w:sz w:val="24"/>
          <w:szCs w:val="24"/>
        </w:rPr>
        <w:t xml:space="preserve">derecho a la educación, es negarle </w:t>
      </w:r>
      <w:r>
        <w:rPr>
          <w:rFonts w:ascii="Arial" w:eastAsia="Calibri" w:hAnsi="Arial" w:cs="Arial"/>
          <w:bCs/>
          <w:color w:val="000000" w:themeColor="text1"/>
          <w:sz w:val="24"/>
          <w:szCs w:val="24"/>
        </w:rPr>
        <w:t xml:space="preserve">también el </w:t>
      </w:r>
      <w:r w:rsidRPr="00C2297C">
        <w:rPr>
          <w:rFonts w:ascii="Arial" w:eastAsia="Calibri" w:hAnsi="Arial" w:cs="Arial"/>
          <w:bCs/>
          <w:color w:val="000000" w:themeColor="text1"/>
          <w:sz w:val="24"/>
          <w:szCs w:val="24"/>
        </w:rPr>
        <w:t>derecho a desarrollarse plenamente como ser individual y social.</w:t>
      </w:r>
    </w:p>
    <w:p w14:paraId="2138E1B6" w14:textId="77777777" w:rsidR="009702C2" w:rsidRDefault="009702C2" w:rsidP="009702C2">
      <w:pPr>
        <w:spacing w:after="0" w:line="340" w:lineRule="exact"/>
        <w:jc w:val="both"/>
        <w:rPr>
          <w:rFonts w:ascii="Arial" w:eastAsia="Calibri" w:hAnsi="Arial" w:cs="Arial"/>
          <w:bCs/>
          <w:color w:val="000000" w:themeColor="text1"/>
          <w:sz w:val="24"/>
          <w:szCs w:val="24"/>
        </w:rPr>
      </w:pPr>
    </w:p>
    <w:p w14:paraId="1E37CFEC"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La institución que tiene a su cargo </w:t>
      </w:r>
      <w:r w:rsidRPr="00B7183E">
        <w:rPr>
          <w:rFonts w:ascii="Arial" w:eastAsia="Calibri" w:hAnsi="Arial" w:cs="Arial"/>
          <w:bCs/>
          <w:color w:val="000000" w:themeColor="text1"/>
          <w:sz w:val="24"/>
          <w:szCs w:val="24"/>
        </w:rPr>
        <w:t xml:space="preserve">cumplir con la democratización de la administración educativa y con los postulados del </w:t>
      </w:r>
      <w:r>
        <w:rPr>
          <w:rFonts w:ascii="Arial" w:eastAsia="Calibri" w:hAnsi="Arial" w:cs="Arial"/>
          <w:bCs/>
          <w:color w:val="000000" w:themeColor="text1"/>
          <w:sz w:val="24"/>
          <w:szCs w:val="24"/>
        </w:rPr>
        <w:t>a</w:t>
      </w:r>
      <w:r w:rsidRPr="00B7183E">
        <w:rPr>
          <w:rFonts w:ascii="Arial" w:eastAsia="Calibri" w:hAnsi="Arial" w:cs="Arial"/>
          <w:bCs/>
          <w:color w:val="000000" w:themeColor="text1"/>
          <w:sz w:val="24"/>
          <w:szCs w:val="24"/>
        </w:rPr>
        <w:t xml:space="preserve">rtículo </w:t>
      </w:r>
      <w:r>
        <w:rPr>
          <w:rFonts w:ascii="Arial" w:eastAsia="Calibri" w:hAnsi="Arial" w:cs="Arial"/>
          <w:bCs/>
          <w:color w:val="000000" w:themeColor="text1"/>
          <w:sz w:val="24"/>
          <w:szCs w:val="24"/>
        </w:rPr>
        <w:t>t</w:t>
      </w:r>
      <w:r w:rsidRPr="00B7183E">
        <w:rPr>
          <w:rFonts w:ascii="Arial" w:eastAsia="Calibri" w:hAnsi="Arial" w:cs="Arial"/>
          <w:bCs/>
          <w:color w:val="000000" w:themeColor="text1"/>
          <w:sz w:val="24"/>
          <w:szCs w:val="24"/>
        </w:rPr>
        <w:t xml:space="preserve">ercero </w:t>
      </w:r>
      <w:r>
        <w:rPr>
          <w:rFonts w:ascii="Arial" w:eastAsia="Calibri" w:hAnsi="Arial" w:cs="Arial"/>
          <w:bCs/>
          <w:color w:val="000000" w:themeColor="text1"/>
          <w:sz w:val="24"/>
          <w:szCs w:val="24"/>
        </w:rPr>
        <w:t>c</w:t>
      </w:r>
      <w:r w:rsidRPr="00B7183E">
        <w:rPr>
          <w:rFonts w:ascii="Arial" w:eastAsia="Calibri" w:hAnsi="Arial" w:cs="Arial"/>
          <w:bCs/>
          <w:color w:val="000000" w:themeColor="text1"/>
          <w:sz w:val="24"/>
          <w:szCs w:val="24"/>
        </w:rPr>
        <w:t>onstituciona</w:t>
      </w:r>
      <w:r>
        <w:rPr>
          <w:rFonts w:ascii="Arial" w:eastAsia="Calibri" w:hAnsi="Arial" w:cs="Arial"/>
          <w:bCs/>
          <w:color w:val="000000" w:themeColor="text1"/>
          <w:sz w:val="24"/>
          <w:szCs w:val="24"/>
        </w:rPr>
        <w:t>l</w:t>
      </w:r>
      <w:r w:rsidRPr="00B7183E">
        <w:rPr>
          <w:rFonts w:ascii="Arial" w:eastAsia="Calibri" w:hAnsi="Arial" w:cs="Arial"/>
          <w:bCs/>
          <w:color w:val="000000" w:themeColor="text1"/>
          <w:sz w:val="24"/>
          <w:szCs w:val="24"/>
        </w:rPr>
        <w:t xml:space="preserve"> a nivel nacional</w:t>
      </w:r>
      <w:r>
        <w:rPr>
          <w:rFonts w:ascii="Arial" w:eastAsia="Calibri" w:hAnsi="Arial" w:cs="Arial"/>
          <w:bCs/>
          <w:color w:val="000000" w:themeColor="text1"/>
          <w:sz w:val="24"/>
          <w:szCs w:val="24"/>
        </w:rPr>
        <w:t xml:space="preserve"> es la </w:t>
      </w:r>
      <w:r w:rsidRPr="00B7183E">
        <w:rPr>
          <w:rFonts w:ascii="Arial" w:eastAsia="Calibri" w:hAnsi="Arial" w:cs="Arial"/>
          <w:bCs/>
          <w:color w:val="000000" w:themeColor="text1"/>
          <w:sz w:val="24"/>
          <w:szCs w:val="24"/>
        </w:rPr>
        <w:t xml:space="preserve">Secretaría de Educación Pública </w:t>
      </w:r>
      <w:r>
        <w:rPr>
          <w:rFonts w:ascii="Arial" w:eastAsia="Calibri" w:hAnsi="Arial" w:cs="Arial"/>
          <w:bCs/>
          <w:color w:val="000000" w:themeColor="text1"/>
          <w:sz w:val="24"/>
          <w:szCs w:val="24"/>
        </w:rPr>
        <w:t>F</w:t>
      </w:r>
      <w:r w:rsidRPr="00B7183E">
        <w:rPr>
          <w:rFonts w:ascii="Arial" w:eastAsia="Calibri" w:hAnsi="Arial" w:cs="Arial"/>
          <w:bCs/>
          <w:color w:val="000000" w:themeColor="text1"/>
          <w:sz w:val="24"/>
          <w:szCs w:val="24"/>
        </w:rPr>
        <w:t>ederal</w:t>
      </w:r>
      <w:r>
        <w:rPr>
          <w:rFonts w:ascii="Arial" w:eastAsia="Calibri" w:hAnsi="Arial" w:cs="Arial"/>
          <w:bCs/>
          <w:color w:val="000000" w:themeColor="text1"/>
          <w:sz w:val="24"/>
          <w:szCs w:val="24"/>
        </w:rPr>
        <w:t xml:space="preserve">, siendo su </w:t>
      </w:r>
      <w:r w:rsidRPr="00B7183E">
        <w:rPr>
          <w:rFonts w:ascii="Arial" w:eastAsia="Calibri" w:hAnsi="Arial" w:cs="Arial"/>
          <w:bCs/>
          <w:color w:val="000000" w:themeColor="text1"/>
          <w:sz w:val="24"/>
          <w:szCs w:val="24"/>
        </w:rPr>
        <w:t>propósito esencial crear condiciones que pe</w:t>
      </w:r>
      <w:r>
        <w:rPr>
          <w:rFonts w:ascii="Arial" w:eastAsia="Calibri" w:hAnsi="Arial" w:cs="Arial"/>
          <w:bCs/>
          <w:color w:val="000000" w:themeColor="text1"/>
          <w:sz w:val="24"/>
          <w:szCs w:val="24"/>
        </w:rPr>
        <w:t xml:space="preserve">rmitan asegurar el acceso de la población mexicana </w:t>
      </w:r>
      <w:r w:rsidRPr="00B7183E">
        <w:rPr>
          <w:rFonts w:ascii="Arial" w:eastAsia="Calibri" w:hAnsi="Arial" w:cs="Arial"/>
          <w:bCs/>
          <w:color w:val="000000" w:themeColor="text1"/>
          <w:sz w:val="24"/>
          <w:szCs w:val="24"/>
        </w:rPr>
        <w:t>a una educación de excelencia con equidad, universalidad e integralidad, en el nivel y modalidad que la requieran y en el lugar donde la demanden</w:t>
      </w:r>
      <w:r>
        <w:rPr>
          <w:rFonts w:ascii="Arial" w:eastAsia="Calibri" w:hAnsi="Arial" w:cs="Arial"/>
          <w:bCs/>
          <w:color w:val="000000" w:themeColor="text1"/>
          <w:sz w:val="24"/>
          <w:szCs w:val="24"/>
        </w:rPr>
        <w:t>.</w:t>
      </w:r>
    </w:p>
    <w:p w14:paraId="5E304B2D" w14:textId="77777777" w:rsidR="009702C2" w:rsidRDefault="009702C2" w:rsidP="009702C2">
      <w:pPr>
        <w:spacing w:after="0" w:line="340" w:lineRule="exact"/>
        <w:jc w:val="both"/>
        <w:rPr>
          <w:rFonts w:ascii="Arial" w:eastAsia="Calibri" w:hAnsi="Arial" w:cs="Arial"/>
          <w:bCs/>
          <w:color w:val="000000" w:themeColor="text1"/>
          <w:sz w:val="24"/>
          <w:szCs w:val="24"/>
        </w:rPr>
      </w:pPr>
    </w:p>
    <w:p w14:paraId="7DC0F142" w14:textId="77777777" w:rsidR="009702C2" w:rsidRDefault="009702C2" w:rsidP="009702C2">
      <w:pPr>
        <w:spacing w:after="0" w:line="340" w:lineRule="exact"/>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Así pues, para el procedimiento de inscripción a cada ciclo escolar en</w:t>
      </w:r>
      <w:r w:rsidRPr="004B67B7">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 xml:space="preserve">diferentes </w:t>
      </w:r>
      <w:r w:rsidRPr="004B67B7">
        <w:rPr>
          <w:rFonts w:ascii="Arial" w:eastAsia="Calibri" w:hAnsi="Arial" w:cs="Arial"/>
          <w:bCs/>
          <w:color w:val="000000" w:themeColor="text1"/>
          <w:sz w:val="24"/>
          <w:szCs w:val="24"/>
        </w:rPr>
        <w:t xml:space="preserve">escuelas públicas </w:t>
      </w:r>
      <w:r>
        <w:rPr>
          <w:rFonts w:ascii="Arial" w:eastAsia="Calibri" w:hAnsi="Arial" w:cs="Arial"/>
          <w:bCs/>
          <w:color w:val="000000" w:themeColor="text1"/>
          <w:sz w:val="24"/>
          <w:szCs w:val="24"/>
        </w:rPr>
        <w:t>del nivel básico como es el</w:t>
      </w:r>
      <w:r w:rsidRPr="004B67B7">
        <w:rPr>
          <w:rFonts w:ascii="Arial" w:eastAsia="Calibri" w:hAnsi="Arial" w:cs="Arial"/>
          <w:bCs/>
          <w:color w:val="000000" w:themeColor="text1"/>
          <w:sz w:val="24"/>
          <w:szCs w:val="24"/>
        </w:rPr>
        <w:t xml:space="preserve"> preescolar, primaria y secundaria </w:t>
      </w:r>
      <w:r>
        <w:rPr>
          <w:rFonts w:ascii="Arial" w:eastAsia="Calibri" w:hAnsi="Arial" w:cs="Arial"/>
          <w:bCs/>
          <w:color w:val="000000" w:themeColor="text1"/>
          <w:sz w:val="24"/>
          <w:szCs w:val="24"/>
        </w:rPr>
        <w:t xml:space="preserve">que forman parte del Sistema Educativo Nacional, los padres o tutores en diversas ocasiones deben entregar al </w:t>
      </w:r>
      <w:r w:rsidRPr="00B3424F">
        <w:rPr>
          <w:rFonts w:ascii="Arial" w:eastAsia="Calibri" w:hAnsi="Arial" w:cs="Arial"/>
          <w:bCs/>
          <w:color w:val="000000" w:themeColor="text1"/>
          <w:sz w:val="24"/>
          <w:szCs w:val="24"/>
        </w:rPr>
        <w:t>plantel educativo asignado</w:t>
      </w:r>
      <w:r>
        <w:rPr>
          <w:rFonts w:ascii="Arial" w:eastAsia="Calibri" w:hAnsi="Arial" w:cs="Arial"/>
          <w:bCs/>
          <w:color w:val="000000" w:themeColor="text1"/>
          <w:sz w:val="24"/>
          <w:szCs w:val="24"/>
        </w:rPr>
        <w:t xml:space="preserve"> a sus hijos una serie de requisitos y</w:t>
      </w:r>
      <w:r w:rsidRPr="00B3424F">
        <w:rPr>
          <w:rFonts w:ascii="Arial" w:eastAsia="Calibri" w:hAnsi="Arial" w:cs="Arial"/>
          <w:bCs/>
          <w:color w:val="000000" w:themeColor="text1"/>
          <w:sz w:val="24"/>
          <w:szCs w:val="24"/>
        </w:rPr>
        <w:t xml:space="preserve"> documentos</w:t>
      </w:r>
      <w:r>
        <w:rPr>
          <w:rFonts w:ascii="Arial" w:eastAsia="Calibri" w:hAnsi="Arial" w:cs="Arial"/>
          <w:bCs/>
          <w:color w:val="000000" w:themeColor="text1"/>
          <w:sz w:val="24"/>
          <w:szCs w:val="24"/>
        </w:rPr>
        <w:t xml:space="preserve"> en original y copia para cotejo como son: a</w:t>
      </w:r>
      <w:r w:rsidRPr="00B3424F">
        <w:rPr>
          <w:rFonts w:ascii="Arial" w:eastAsia="Calibri" w:hAnsi="Arial" w:cs="Arial"/>
          <w:bCs/>
          <w:color w:val="000000" w:themeColor="text1"/>
          <w:sz w:val="24"/>
          <w:szCs w:val="24"/>
        </w:rPr>
        <w:t>cta de nacimiento</w:t>
      </w:r>
      <w:r>
        <w:rPr>
          <w:rFonts w:ascii="Arial" w:eastAsia="Calibri" w:hAnsi="Arial" w:cs="Arial"/>
          <w:bCs/>
          <w:color w:val="000000" w:themeColor="text1"/>
          <w:sz w:val="24"/>
          <w:szCs w:val="24"/>
        </w:rPr>
        <w:t xml:space="preserve">, </w:t>
      </w:r>
      <w:r w:rsidRPr="00B3424F">
        <w:rPr>
          <w:rFonts w:ascii="Arial" w:eastAsia="Calibri" w:hAnsi="Arial" w:cs="Arial"/>
          <w:bCs/>
          <w:color w:val="000000" w:themeColor="text1"/>
          <w:sz w:val="24"/>
          <w:szCs w:val="24"/>
        </w:rPr>
        <w:t>Clave Única de Registro de Población (CURP)</w:t>
      </w:r>
      <w:r>
        <w:rPr>
          <w:rFonts w:ascii="Arial" w:eastAsia="Calibri" w:hAnsi="Arial" w:cs="Arial"/>
          <w:bCs/>
          <w:color w:val="000000" w:themeColor="text1"/>
          <w:sz w:val="24"/>
          <w:szCs w:val="24"/>
        </w:rPr>
        <w:t>, c</w:t>
      </w:r>
      <w:r w:rsidRPr="00B3424F">
        <w:rPr>
          <w:rFonts w:ascii="Arial" w:eastAsia="Calibri" w:hAnsi="Arial" w:cs="Arial"/>
          <w:bCs/>
          <w:color w:val="000000" w:themeColor="text1"/>
          <w:sz w:val="24"/>
          <w:szCs w:val="24"/>
        </w:rPr>
        <w:t xml:space="preserve">ertificado </w:t>
      </w:r>
      <w:r>
        <w:rPr>
          <w:rFonts w:ascii="Arial" w:eastAsia="Calibri" w:hAnsi="Arial" w:cs="Arial"/>
          <w:bCs/>
          <w:color w:val="000000" w:themeColor="text1"/>
          <w:sz w:val="24"/>
          <w:szCs w:val="24"/>
        </w:rPr>
        <w:t>m</w:t>
      </w:r>
      <w:r w:rsidRPr="00B3424F">
        <w:rPr>
          <w:rFonts w:ascii="Arial" w:eastAsia="Calibri" w:hAnsi="Arial" w:cs="Arial"/>
          <w:bCs/>
          <w:color w:val="000000" w:themeColor="text1"/>
          <w:sz w:val="24"/>
          <w:szCs w:val="24"/>
        </w:rPr>
        <w:t>édico</w:t>
      </w:r>
      <w:r>
        <w:rPr>
          <w:rFonts w:ascii="Arial" w:eastAsia="Calibri" w:hAnsi="Arial" w:cs="Arial"/>
          <w:bCs/>
          <w:color w:val="000000" w:themeColor="text1"/>
          <w:sz w:val="24"/>
          <w:szCs w:val="24"/>
        </w:rPr>
        <w:t xml:space="preserve"> </w:t>
      </w:r>
      <w:r w:rsidRPr="00B3424F">
        <w:rPr>
          <w:rFonts w:ascii="Arial" w:eastAsia="Calibri" w:hAnsi="Arial" w:cs="Arial"/>
          <w:bCs/>
          <w:color w:val="000000" w:themeColor="text1"/>
          <w:sz w:val="24"/>
          <w:szCs w:val="24"/>
        </w:rPr>
        <w:t>emitido por cualquier institución de salud o particular</w:t>
      </w:r>
      <w:r>
        <w:rPr>
          <w:rFonts w:ascii="Arial" w:eastAsia="Calibri" w:hAnsi="Arial" w:cs="Arial"/>
          <w:bCs/>
          <w:color w:val="000000" w:themeColor="text1"/>
          <w:sz w:val="24"/>
          <w:szCs w:val="24"/>
        </w:rPr>
        <w:t>, c</w:t>
      </w:r>
      <w:r w:rsidRPr="00B3424F">
        <w:rPr>
          <w:rFonts w:ascii="Arial" w:eastAsia="Calibri" w:hAnsi="Arial" w:cs="Arial"/>
          <w:bCs/>
          <w:color w:val="000000" w:themeColor="text1"/>
          <w:sz w:val="24"/>
          <w:szCs w:val="24"/>
        </w:rPr>
        <w:t>ertificado de educación pr</w:t>
      </w:r>
      <w:r>
        <w:rPr>
          <w:rFonts w:ascii="Arial" w:eastAsia="Calibri" w:hAnsi="Arial" w:cs="Arial"/>
          <w:bCs/>
          <w:color w:val="000000" w:themeColor="text1"/>
          <w:sz w:val="24"/>
          <w:szCs w:val="24"/>
        </w:rPr>
        <w:t>evia al nivel a cursar, C</w:t>
      </w:r>
      <w:r w:rsidRPr="00B3424F">
        <w:rPr>
          <w:rFonts w:ascii="Arial" w:eastAsia="Calibri" w:hAnsi="Arial" w:cs="Arial"/>
          <w:bCs/>
          <w:color w:val="000000" w:themeColor="text1"/>
          <w:sz w:val="24"/>
          <w:szCs w:val="24"/>
        </w:rPr>
        <w:t>artilla Nacional de Vacunación</w:t>
      </w:r>
      <w:r>
        <w:rPr>
          <w:rFonts w:ascii="Arial" w:eastAsia="Calibri" w:hAnsi="Arial" w:cs="Arial"/>
          <w:bCs/>
          <w:color w:val="000000" w:themeColor="text1"/>
          <w:sz w:val="24"/>
          <w:szCs w:val="24"/>
        </w:rPr>
        <w:t>, entre otros.</w:t>
      </w:r>
    </w:p>
    <w:p w14:paraId="6DF4711A" w14:textId="77777777" w:rsidR="009702C2" w:rsidRDefault="009702C2" w:rsidP="009702C2">
      <w:pPr>
        <w:spacing w:after="0" w:line="340" w:lineRule="exact"/>
        <w:jc w:val="both"/>
        <w:rPr>
          <w:rFonts w:ascii="Arial" w:eastAsia="Calibri" w:hAnsi="Arial" w:cs="Arial"/>
          <w:bCs/>
          <w:color w:val="000000" w:themeColor="text1"/>
          <w:sz w:val="24"/>
          <w:szCs w:val="24"/>
        </w:rPr>
      </w:pPr>
    </w:p>
    <w:p w14:paraId="55A3E3A9"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r w:rsidRPr="009702C2">
        <w:rPr>
          <w:rFonts w:ascii="Arial" w:eastAsia="Calibri" w:hAnsi="Arial" w:cs="Arial"/>
          <w:bCs/>
          <w:color w:val="000000" w:themeColor="text1"/>
          <w:sz w:val="24"/>
          <w:szCs w:val="24"/>
        </w:rPr>
        <w:t>De los documentos enlistados, destaca que la mayoría son de expedición gratuita, salvo el certificado de salud como el que consta el referido derecho a la identidad, la multicitada acta de nacimiento, ya que, en el Estado de México, la</w:t>
      </w:r>
      <w:r w:rsidRPr="009702C2">
        <w:t xml:space="preserve"> </w:t>
      </w:r>
      <w:r w:rsidRPr="009702C2">
        <w:rPr>
          <w:rFonts w:ascii="Arial" w:eastAsia="Calibri" w:hAnsi="Arial" w:cs="Arial"/>
          <w:bCs/>
          <w:color w:val="000000" w:themeColor="text1"/>
          <w:sz w:val="24"/>
          <w:szCs w:val="24"/>
        </w:rPr>
        <w:t xml:space="preserve">expedición de copia certificada de las actas en papel seguridad tiene un costo de $87.00 (ochenta y siete pesos 00/100 m.n.) y en papel bond o por internet de $57.00 (cincuenta y siete pesos 00/100 m.n.). </w:t>
      </w:r>
    </w:p>
    <w:p w14:paraId="0B61B5EC"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p>
    <w:p w14:paraId="3E8CC4F3"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r w:rsidRPr="009702C2">
        <w:rPr>
          <w:rFonts w:ascii="Arial" w:eastAsia="Calibri" w:hAnsi="Arial" w:cs="Arial"/>
          <w:bCs/>
          <w:color w:val="000000" w:themeColor="text1"/>
          <w:sz w:val="24"/>
          <w:szCs w:val="24"/>
        </w:rPr>
        <w:t>Esta situación en ocasiones representa un problema económico para los padres de familia de nuestra entidad, considerando que, de acuerdo con los resultados arrojados por la Encuesta Nacional de Ingresos y Gastos de los Hogares (ENIGH), realizada por el Instituto Nacional de Estadística y Geografía (INEGI)</w:t>
      </w:r>
      <w:r w:rsidRPr="009702C2">
        <w:rPr>
          <w:rStyle w:val="Refdenotaalpie"/>
          <w:rFonts w:ascii="Arial" w:eastAsia="Calibri" w:hAnsi="Arial" w:cs="Arial"/>
          <w:bCs/>
          <w:color w:val="000000" w:themeColor="text1"/>
          <w:sz w:val="24"/>
          <w:szCs w:val="24"/>
        </w:rPr>
        <w:footnoteReference w:id="2"/>
      </w:r>
      <w:r w:rsidRPr="009702C2">
        <w:rPr>
          <w:rFonts w:ascii="Arial" w:eastAsia="Calibri" w:hAnsi="Arial" w:cs="Arial"/>
          <w:bCs/>
          <w:color w:val="000000" w:themeColor="text1"/>
          <w:sz w:val="24"/>
          <w:szCs w:val="24"/>
        </w:rPr>
        <w:t xml:space="preserve"> en 2020, el ingreso promedio diario por receptor al hogar es de $169.35 (ciento sesenta y nueve pesos 35/100 m.n.); sin embargo, existen padres de familia cuyo ingreso es menor y que no pueden costear los gastos que implican los estudios de sus hijos, incluso desde los gastos originados por la sola inscripción, ya que los recursos económicos no les alcanzan y se ven en la disyuntiva de enviar a sus hijos a la escuela o alimentarlos.</w:t>
      </w:r>
    </w:p>
    <w:p w14:paraId="396C6A2E"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p>
    <w:p w14:paraId="3819F68F"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p>
    <w:p w14:paraId="5714942E"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r w:rsidRPr="009702C2">
        <w:rPr>
          <w:rFonts w:ascii="Arial" w:eastAsia="Calibri" w:hAnsi="Arial" w:cs="Arial"/>
          <w:bCs/>
          <w:color w:val="000000" w:themeColor="text1"/>
          <w:sz w:val="24"/>
          <w:szCs w:val="24"/>
        </w:rPr>
        <w:t>Cabe decir, que recientemente en este año las dependencias estatales realizaron convenio para evitar en la medida de lo posible la presentación del acta de nacimiento en escuelas del nivel básico; no obstante, este mismo convenio vence en julio del año 2023, lo que no garantiza su instauración de forma continua. Por ello, esta iniciativa tiene por objeto garantizar de manera permanente y por medio de ley que no se vuelva una carga económica en los hogares mexiquenses la expedición del acta de nacimiento certificada en cada periodo escolar.</w:t>
      </w:r>
    </w:p>
    <w:p w14:paraId="4B858672"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p>
    <w:p w14:paraId="5C83A62B"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r w:rsidRPr="009702C2">
        <w:rPr>
          <w:rFonts w:ascii="Arial" w:eastAsia="Calibri" w:hAnsi="Arial" w:cs="Arial"/>
          <w:bCs/>
          <w:color w:val="000000" w:themeColor="text1"/>
          <w:sz w:val="24"/>
          <w:szCs w:val="24"/>
        </w:rPr>
        <w:t>Respecto a ésta, es necesario agregar que el impacto de la medida que se propone para los ingresos que percibe el Estado de México es marginal, en virtud de que, de acuerdo a la Ley de Ingresos del Estado de México para el Ejercicio Fiscal 2022, la Hacienda Pública Estatal estimó percibir una cantidad de alrededor de 213 millones de pesos por concepto de derechos y servicios prestados por la Dirección General del Registro Civil, cantidad que si se comparara con el total de ingresos que estima recibir el gobierno estatal en el ejercicio, por una cantidad mayor a los 322 mil millones de pesos, los primeros representan el 0.0663%, en algunos municipios de igual forma equivale a menos del 1% de sus ingresos. Adicionalmente, es importante aclarar que la expedición de actas de nacimiento es tan solo uno de los tantos servicios que presta la mencionada dirección, reduciendo aún más el posible impacto presupuestal que pudiera generarse y más aún si se trata de solamente aquellas que se destinan para la realización de trámites ante instituciones educativas.</w:t>
      </w:r>
    </w:p>
    <w:p w14:paraId="418AA8E5" w14:textId="77777777" w:rsidR="009702C2" w:rsidRPr="009702C2" w:rsidRDefault="009702C2" w:rsidP="009702C2">
      <w:pPr>
        <w:spacing w:after="0" w:line="340" w:lineRule="exact"/>
        <w:jc w:val="both"/>
        <w:rPr>
          <w:rFonts w:ascii="Arial" w:eastAsia="Calibri" w:hAnsi="Arial" w:cs="Arial"/>
          <w:bCs/>
          <w:color w:val="000000" w:themeColor="text1"/>
          <w:sz w:val="24"/>
          <w:szCs w:val="24"/>
        </w:rPr>
      </w:pPr>
    </w:p>
    <w:p w14:paraId="7F7E3AE5"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r w:rsidRPr="009702C2">
        <w:rPr>
          <w:rFonts w:ascii="Arial" w:eastAsia="Calibri" w:hAnsi="Arial" w:cs="Arial"/>
          <w:bCs/>
          <w:color w:val="000000" w:themeColor="text1"/>
          <w:sz w:val="24"/>
          <w:szCs w:val="24"/>
        </w:rPr>
        <w:t>Tomando en consideración estos datos, se concluye que exentar el cobro de derechos por la expedición de copias certificadas de actas de nacimiento que tengan como propósito o fin su utilización para trámites escolares, representa una afectación casi imperceptible para los ingresos que el Estado.</w:t>
      </w:r>
    </w:p>
    <w:p w14:paraId="28A65E00"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1170F4C1"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Con esta propuesta el Grupo Parlamentario del partido morena avanza en su objetivo de contribuir a las medidas implementadas por el</w:t>
      </w:r>
      <w:r w:rsidRPr="00C2297C">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E</w:t>
      </w:r>
      <w:r w:rsidRPr="00C2297C">
        <w:rPr>
          <w:rFonts w:ascii="Arial" w:eastAsia="Calibri" w:hAnsi="Arial" w:cs="Arial"/>
          <w:bCs/>
          <w:color w:val="000000" w:themeColor="text1"/>
          <w:sz w:val="24"/>
          <w:szCs w:val="24"/>
        </w:rPr>
        <w:t>stad</w:t>
      </w:r>
      <w:r>
        <w:rPr>
          <w:rFonts w:ascii="Arial" w:eastAsia="Calibri" w:hAnsi="Arial" w:cs="Arial"/>
          <w:bCs/>
          <w:color w:val="000000" w:themeColor="text1"/>
          <w:sz w:val="24"/>
          <w:szCs w:val="24"/>
        </w:rPr>
        <w:t>o para el cumplimiento de su obligación de</w:t>
      </w:r>
      <w:r w:rsidRPr="00C2297C">
        <w:rPr>
          <w:rFonts w:ascii="Arial" w:eastAsia="Calibri" w:hAnsi="Arial" w:cs="Arial"/>
          <w:bCs/>
          <w:color w:val="000000" w:themeColor="text1"/>
          <w:sz w:val="24"/>
          <w:szCs w:val="24"/>
        </w:rPr>
        <w:t xml:space="preserve"> velar por proveer a los integrantes de la sociedad de todas las herramientas necesarias que</w:t>
      </w:r>
      <w:r>
        <w:rPr>
          <w:rFonts w:ascii="Arial" w:eastAsia="Calibri" w:hAnsi="Arial" w:cs="Arial"/>
          <w:bCs/>
          <w:color w:val="000000" w:themeColor="text1"/>
          <w:sz w:val="24"/>
          <w:szCs w:val="24"/>
        </w:rPr>
        <w:t xml:space="preserve"> </w:t>
      </w:r>
      <w:r w:rsidRPr="00C2297C">
        <w:rPr>
          <w:rFonts w:ascii="Arial" w:eastAsia="Calibri" w:hAnsi="Arial" w:cs="Arial"/>
          <w:bCs/>
          <w:color w:val="000000" w:themeColor="text1"/>
          <w:sz w:val="24"/>
          <w:szCs w:val="24"/>
        </w:rPr>
        <w:t>garanti</w:t>
      </w:r>
      <w:r>
        <w:rPr>
          <w:rFonts w:ascii="Arial" w:eastAsia="Calibri" w:hAnsi="Arial" w:cs="Arial"/>
          <w:bCs/>
          <w:color w:val="000000" w:themeColor="text1"/>
          <w:sz w:val="24"/>
          <w:szCs w:val="24"/>
        </w:rPr>
        <w:t>cen</w:t>
      </w:r>
      <w:r w:rsidRPr="00C2297C">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 xml:space="preserve">el pleno respeto a los derechos humanos, incluido </w:t>
      </w:r>
      <w:r w:rsidRPr="00C2297C">
        <w:rPr>
          <w:rFonts w:ascii="Arial" w:eastAsia="Calibri" w:hAnsi="Arial" w:cs="Arial"/>
          <w:bCs/>
          <w:color w:val="000000" w:themeColor="text1"/>
          <w:sz w:val="24"/>
          <w:szCs w:val="24"/>
        </w:rPr>
        <w:t>el derecho a la identidad</w:t>
      </w:r>
      <w:r>
        <w:rPr>
          <w:rFonts w:ascii="Arial" w:eastAsia="Calibri" w:hAnsi="Arial" w:cs="Arial"/>
          <w:bCs/>
          <w:color w:val="000000" w:themeColor="text1"/>
          <w:sz w:val="24"/>
          <w:szCs w:val="24"/>
        </w:rPr>
        <w:t>,</w:t>
      </w:r>
      <w:r w:rsidRPr="00C2297C">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haciendo que</w:t>
      </w:r>
      <w:r w:rsidRPr="00C2297C">
        <w:rPr>
          <w:rFonts w:ascii="Arial" w:eastAsia="Calibri" w:hAnsi="Arial" w:cs="Arial"/>
          <w:bCs/>
          <w:color w:val="000000" w:themeColor="text1"/>
          <w:sz w:val="24"/>
          <w:szCs w:val="24"/>
        </w:rPr>
        <w:t xml:space="preserve"> el documento en el que se </w:t>
      </w:r>
      <w:r>
        <w:rPr>
          <w:rFonts w:ascii="Arial" w:eastAsia="Calibri" w:hAnsi="Arial" w:cs="Arial"/>
          <w:bCs/>
          <w:color w:val="000000" w:themeColor="text1"/>
          <w:sz w:val="24"/>
          <w:szCs w:val="24"/>
        </w:rPr>
        <w:t xml:space="preserve">ve materializado este derecho, </w:t>
      </w:r>
      <w:r w:rsidRPr="00C2297C">
        <w:rPr>
          <w:rFonts w:ascii="Arial" w:eastAsia="Calibri" w:hAnsi="Arial" w:cs="Arial"/>
          <w:bCs/>
          <w:color w:val="000000" w:themeColor="text1"/>
          <w:sz w:val="24"/>
          <w:szCs w:val="24"/>
        </w:rPr>
        <w:t>pueda ser expedida sin costo alguno para ser empleadas en reiteradas ocasiones</w:t>
      </w:r>
      <w:r>
        <w:rPr>
          <w:rFonts w:ascii="Arial" w:eastAsia="Calibri" w:hAnsi="Arial" w:cs="Arial"/>
          <w:bCs/>
          <w:color w:val="000000" w:themeColor="text1"/>
          <w:sz w:val="24"/>
          <w:szCs w:val="24"/>
        </w:rPr>
        <w:t>,</w:t>
      </w:r>
      <w:r w:rsidRPr="00C2297C">
        <w:rPr>
          <w:rFonts w:ascii="Arial" w:eastAsia="Calibri" w:hAnsi="Arial" w:cs="Arial"/>
          <w:bCs/>
          <w:color w:val="000000" w:themeColor="text1"/>
          <w:sz w:val="24"/>
          <w:szCs w:val="24"/>
        </w:rPr>
        <w:t xml:space="preserve"> cuando se trate de ejercer el derecho de educación, esto para fines eminentemente del área escolar</w:t>
      </w:r>
      <w:r>
        <w:rPr>
          <w:rFonts w:ascii="Arial" w:eastAsia="Calibri" w:hAnsi="Arial" w:cs="Arial"/>
          <w:bCs/>
          <w:color w:val="000000" w:themeColor="text1"/>
          <w:sz w:val="24"/>
          <w:szCs w:val="24"/>
        </w:rPr>
        <w:t>,</w:t>
      </w:r>
      <w:r w:rsidRPr="00C2297C">
        <w:rPr>
          <w:rFonts w:ascii="Arial" w:eastAsia="Calibri" w:hAnsi="Arial" w:cs="Arial"/>
          <w:bCs/>
          <w:color w:val="000000" w:themeColor="text1"/>
          <w:sz w:val="24"/>
          <w:szCs w:val="24"/>
        </w:rPr>
        <w:t xml:space="preserve"> apoya</w:t>
      </w:r>
      <w:r>
        <w:rPr>
          <w:rFonts w:ascii="Arial" w:eastAsia="Calibri" w:hAnsi="Arial" w:cs="Arial"/>
          <w:bCs/>
          <w:color w:val="000000" w:themeColor="text1"/>
          <w:sz w:val="24"/>
          <w:szCs w:val="24"/>
        </w:rPr>
        <w:t>ndo a su vez</w:t>
      </w:r>
      <w:r w:rsidRPr="00C2297C">
        <w:rPr>
          <w:rFonts w:ascii="Arial" w:eastAsia="Calibri" w:hAnsi="Arial" w:cs="Arial"/>
          <w:bCs/>
          <w:color w:val="000000" w:themeColor="text1"/>
          <w:sz w:val="24"/>
          <w:szCs w:val="24"/>
        </w:rPr>
        <w:t xml:space="preserve"> a las economías familiares</w:t>
      </w:r>
      <w:r>
        <w:rPr>
          <w:rFonts w:ascii="Arial" w:eastAsia="Calibri" w:hAnsi="Arial" w:cs="Arial"/>
          <w:bCs/>
          <w:color w:val="000000" w:themeColor="text1"/>
          <w:sz w:val="24"/>
          <w:szCs w:val="24"/>
        </w:rPr>
        <w:t>.</w:t>
      </w:r>
    </w:p>
    <w:p w14:paraId="356A3FEB" w14:textId="77777777" w:rsidR="009702C2" w:rsidRPr="00C2297C" w:rsidRDefault="009702C2" w:rsidP="009702C2">
      <w:pPr>
        <w:spacing w:after="0" w:line="340" w:lineRule="exact"/>
        <w:jc w:val="both"/>
        <w:rPr>
          <w:rFonts w:ascii="Arial" w:eastAsia="Calibri" w:hAnsi="Arial" w:cs="Arial"/>
          <w:bCs/>
          <w:color w:val="000000" w:themeColor="text1"/>
          <w:sz w:val="24"/>
          <w:szCs w:val="24"/>
        </w:rPr>
      </w:pPr>
    </w:p>
    <w:p w14:paraId="0DE82B9E" w14:textId="77777777" w:rsidR="009702C2" w:rsidRPr="00CD3635" w:rsidRDefault="009702C2" w:rsidP="009702C2">
      <w:pPr>
        <w:spacing w:after="0" w:line="340" w:lineRule="exact"/>
        <w:jc w:val="both"/>
        <w:rPr>
          <w:rFonts w:ascii="Arial" w:eastAsia="Times New Roman" w:hAnsi="Arial" w:cs="Arial"/>
          <w:sz w:val="24"/>
          <w:szCs w:val="24"/>
          <w:lang w:eastAsia="es-MX"/>
        </w:rPr>
      </w:pPr>
      <w:r w:rsidRPr="00CD3635">
        <w:rPr>
          <w:rFonts w:ascii="Arial" w:eastAsia="Times New Roman" w:hAnsi="Arial" w:cs="Arial"/>
          <w:sz w:val="24"/>
          <w:szCs w:val="24"/>
          <w:lang w:eastAsia="es-MX"/>
        </w:rPr>
        <w:t>Es por lo anterior que, respetuosamente, pon</w:t>
      </w:r>
      <w:r>
        <w:rPr>
          <w:rFonts w:ascii="Arial" w:eastAsia="Times New Roman" w:hAnsi="Arial" w:cs="Arial"/>
          <w:sz w:val="24"/>
          <w:szCs w:val="24"/>
          <w:lang w:eastAsia="es-MX"/>
        </w:rPr>
        <w:t>emos</w:t>
      </w:r>
      <w:r w:rsidRPr="00CD3635">
        <w:rPr>
          <w:rFonts w:ascii="Arial" w:eastAsia="Times New Roman" w:hAnsi="Arial" w:cs="Arial"/>
          <w:sz w:val="24"/>
          <w:szCs w:val="24"/>
          <w:lang w:eastAsia="es-MX"/>
        </w:rPr>
        <w:t xml:space="preserve"> a consideración de esta H. Soberanía la presente Iniciativa con proyecto de Decreto para que, de considerarlo procedente, se apruebe en sus términos.</w:t>
      </w:r>
    </w:p>
    <w:p w14:paraId="1EDE04F9" w14:textId="77777777" w:rsidR="009702C2" w:rsidRDefault="009702C2" w:rsidP="009702C2">
      <w:pPr>
        <w:spacing w:after="0" w:line="360" w:lineRule="auto"/>
        <w:rPr>
          <w:rFonts w:ascii="Arial" w:eastAsia="Calibri" w:hAnsi="Arial" w:cs="Arial"/>
          <w:b/>
          <w:color w:val="000000" w:themeColor="text1"/>
          <w:sz w:val="24"/>
          <w:szCs w:val="24"/>
        </w:rPr>
      </w:pPr>
    </w:p>
    <w:p w14:paraId="069A6324" w14:textId="7BB01F16" w:rsidR="00F67B76" w:rsidRDefault="00F67B76" w:rsidP="00F67B76">
      <w:pPr>
        <w:spacing w:after="0" w:line="360" w:lineRule="auto"/>
        <w:rPr>
          <w:rFonts w:ascii="Arial" w:eastAsia="Calibri" w:hAnsi="Arial" w:cs="Arial"/>
          <w:b/>
          <w:color w:val="000000" w:themeColor="text1"/>
          <w:sz w:val="24"/>
          <w:szCs w:val="24"/>
        </w:rPr>
      </w:pPr>
    </w:p>
    <w:p w14:paraId="3BB84C9A" w14:textId="285F8105" w:rsidR="008B2C8E" w:rsidRDefault="008B2C8E" w:rsidP="00F67B76">
      <w:pPr>
        <w:spacing w:after="0" w:line="360" w:lineRule="auto"/>
        <w:rPr>
          <w:rFonts w:ascii="Arial" w:eastAsia="Calibri" w:hAnsi="Arial" w:cs="Arial"/>
          <w:b/>
          <w:color w:val="000000" w:themeColor="text1"/>
          <w:sz w:val="24"/>
          <w:szCs w:val="24"/>
        </w:rPr>
      </w:pPr>
    </w:p>
    <w:p w14:paraId="72E564D2" w14:textId="77777777" w:rsidR="008B2C8E" w:rsidRDefault="008B2C8E" w:rsidP="00F67B76">
      <w:pPr>
        <w:spacing w:after="0" w:line="360" w:lineRule="auto"/>
        <w:rPr>
          <w:rFonts w:ascii="Arial" w:eastAsia="Calibri" w:hAnsi="Arial" w:cs="Arial"/>
          <w:b/>
          <w:color w:val="000000" w:themeColor="text1"/>
          <w:sz w:val="24"/>
          <w:szCs w:val="24"/>
        </w:rPr>
      </w:pPr>
    </w:p>
    <w:p w14:paraId="6BDA05D0" w14:textId="77777777" w:rsidR="00F67B76" w:rsidRDefault="00F67B76" w:rsidP="00F67B76">
      <w:pPr>
        <w:spacing w:after="0" w:line="360" w:lineRule="auto"/>
        <w:jc w:val="center"/>
        <w:rPr>
          <w:rFonts w:ascii="Arial" w:eastAsia="Calibri" w:hAnsi="Arial" w:cs="Arial"/>
          <w:b/>
          <w:color w:val="000000" w:themeColor="text1"/>
          <w:sz w:val="24"/>
          <w:szCs w:val="24"/>
        </w:rPr>
      </w:pPr>
      <w:r w:rsidRPr="00574E1F">
        <w:rPr>
          <w:rFonts w:ascii="Arial" w:eastAsia="Calibri" w:hAnsi="Arial" w:cs="Arial"/>
          <w:b/>
          <w:color w:val="000000" w:themeColor="text1"/>
          <w:sz w:val="24"/>
          <w:szCs w:val="24"/>
        </w:rPr>
        <w:t>P R E S E N T A N T E</w:t>
      </w:r>
      <w:r>
        <w:rPr>
          <w:rFonts w:ascii="Arial" w:eastAsia="Calibri" w:hAnsi="Arial" w:cs="Arial"/>
          <w:b/>
          <w:color w:val="000000" w:themeColor="text1"/>
          <w:sz w:val="24"/>
          <w:szCs w:val="24"/>
        </w:rPr>
        <w:t xml:space="preserve"> S</w:t>
      </w:r>
    </w:p>
    <w:p w14:paraId="261DDD12" w14:textId="77777777" w:rsidR="00F67B76" w:rsidRPr="00574E1F" w:rsidRDefault="00F67B76" w:rsidP="00F67B76">
      <w:pPr>
        <w:spacing w:after="0" w:line="360" w:lineRule="auto"/>
        <w:jc w:val="center"/>
        <w:rPr>
          <w:rFonts w:ascii="Arial" w:eastAsia="Calibri" w:hAnsi="Arial" w:cs="Arial"/>
          <w:b/>
          <w:color w:val="000000" w:themeColor="text1"/>
          <w:sz w:val="24"/>
          <w:szCs w:val="24"/>
        </w:rPr>
      </w:pPr>
    </w:p>
    <w:p w14:paraId="62B6D394" w14:textId="77777777" w:rsidR="00F67B76" w:rsidRDefault="00F67B76" w:rsidP="00F67B76">
      <w:pPr>
        <w:spacing w:after="0" w:line="360" w:lineRule="auto"/>
        <w:rPr>
          <w:rFonts w:ascii="Arial" w:eastAsia="Calibri" w:hAnsi="Arial" w:cs="Arial"/>
          <w:b/>
          <w:color w:val="000000" w:themeColor="text1"/>
          <w:sz w:val="24"/>
          <w:szCs w:val="24"/>
        </w:rPr>
      </w:pPr>
    </w:p>
    <w:p w14:paraId="1ADFBF04" w14:textId="77777777" w:rsidR="00F67B76" w:rsidRDefault="00F67B76" w:rsidP="00F67B76">
      <w:pPr>
        <w:spacing w:after="0" w:line="360" w:lineRule="auto"/>
        <w:rPr>
          <w:rFonts w:ascii="Arial" w:eastAsia="Calibri" w:hAnsi="Arial" w:cs="Arial"/>
          <w:b/>
          <w:color w:val="000000" w:themeColor="text1"/>
          <w:sz w:val="24"/>
          <w:szCs w:val="24"/>
        </w:rPr>
      </w:pPr>
    </w:p>
    <w:p w14:paraId="14AFC5A9" w14:textId="77777777" w:rsidR="00F67B76" w:rsidRPr="00574E1F" w:rsidRDefault="00F67B76" w:rsidP="00F67B76">
      <w:pPr>
        <w:spacing w:after="0" w:line="360" w:lineRule="auto"/>
        <w:rPr>
          <w:rFonts w:ascii="Arial" w:eastAsia="Calibri" w:hAnsi="Arial" w:cs="Arial"/>
          <w:b/>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313"/>
      </w:tblGrid>
      <w:tr w:rsidR="00F67B76" w:rsidRPr="00574E1F" w14:paraId="64AA760D" w14:textId="77777777" w:rsidTr="00A31817">
        <w:tc>
          <w:tcPr>
            <w:tcW w:w="4525" w:type="dxa"/>
          </w:tcPr>
          <w:p w14:paraId="363EA9A1" w14:textId="77777777" w:rsidR="00F67B76" w:rsidRPr="00574E1F" w:rsidRDefault="00F67B76" w:rsidP="00A31817">
            <w:pPr>
              <w:spacing w:line="360" w:lineRule="auto"/>
              <w:jc w:val="center"/>
              <w:rPr>
                <w:rFonts w:ascii="Arial" w:eastAsia="Calibri" w:hAnsi="Arial" w:cs="Arial"/>
                <w:b/>
                <w:color w:val="000000" w:themeColor="text1"/>
                <w:sz w:val="24"/>
                <w:szCs w:val="24"/>
              </w:rPr>
            </w:pPr>
            <w:r w:rsidRPr="00574E1F">
              <w:rPr>
                <w:rFonts w:ascii="Arial" w:eastAsia="Calibri" w:hAnsi="Arial" w:cs="Arial"/>
                <w:b/>
                <w:color w:val="000000" w:themeColor="text1"/>
                <w:sz w:val="24"/>
                <w:szCs w:val="24"/>
              </w:rPr>
              <w:t>DIP. DANIEL ANDRÉS SIBAJA GONZÁLEZ</w:t>
            </w:r>
          </w:p>
        </w:tc>
        <w:tc>
          <w:tcPr>
            <w:tcW w:w="4313" w:type="dxa"/>
          </w:tcPr>
          <w:p w14:paraId="1CFE5909" w14:textId="77777777" w:rsidR="00F67B76" w:rsidRPr="00574E1F" w:rsidRDefault="00F67B76" w:rsidP="00A31817">
            <w:pPr>
              <w:spacing w:line="360" w:lineRule="aut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DIP. AZUCENA CISNEROS COSS</w:t>
            </w:r>
          </w:p>
        </w:tc>
      </w:tr>
      <w:tr w:rsidR="00F67B76" w:rsidRPr="00574E1F" w14:paraId="41F38AA0" w14:textId="77777777" w:rsidTr="00A31817">
        <w:tc>
          <w:tcPr>
            <w:tcW w:w="4525" w:type="dxa"/>
          </w:tcPr>
          <w:p w14:paraId="7A7FAB02" w14:textId="77777777" w:rsidR="00F67B76" w:rsidRDefault="00F67B76" w:rsidP="00A31817">
            <w:pPr>
              <w:spacing w:line="360" w:lineRule="auto"/>
              <w:jc w:val="center"/>
              <w:rPr>
                <w:rFonts w:ascii="Arial" w:eastAsia="Calibri" w:hAnsi="Arial" w:cs="Arial"/>
                <w:b/>
                <w:color w:val="000000" w:themeColor="text1"/>
                <w:sz w:val="24"/>
                <w:szCs w:val="24"/>
              </w:rPr>
            </w:pPr>
          </w:p>
          <w:p w14:paraId="0ED06736" w14:textId="77777777" w:rsidR="00F67B76" w:rsidRDefault="00F67B76" w:rsidP="00A31817">
            <w:pPr>
              <w:spacing w:line="360" w:lineRule="auto"/>
              <w:jc w:val="center"/>
              <w:rPr>
                <w:rFonts w:ascii="Arial" w:eastAsia="Calibri" w:hAnsi="Arial" w:cs="Arial"/>
                <w:b/>
                <w:color w:val="000000" w:themeColor="text1"/>
                <w:sz w:val="24"/>
                <w:szCs w:val="24"/>
              </w:rPr>
            </w:pPr>
          </w:p>
          <w:p w14:paraId="6C144347" w14:textId="77777777" w:rsidR="00F67B76" w:rsidRPr="00574E1F" w:rsidRDefault="00F67B76" w:rsidP="00A31817">
            <w:pPr>
              <w:spacing w:line="360" w:lineRule="auto"/>
              <w:jc w:val="center"/>
              <w:rPr>
                <w:rFonts w:ascii="Arial" w:eastAsia="Calibri" w:hAnsi="Arial" w:cs="Arial"/>
                <w:b/>
                <w:color w:val="000000" w:themeColor="text1"/>
                <w:sz w:val="24"/>
                <w:szCs w:val="24"/>
              </w:rPr>
            </w:pPr>
          </w:p>
        </w:tc>
        <w:tc>
          <w:tcPr>
            <w:tcW w:w="4313" w:type="dxa"/>
          </w:tcPr>
          <w:p w14:paraId="6065F1A1" w14:textId="77777777" w:rsidR="00F67B76" w:rsidRDefault="00F67B76" w:rsidP="00A31817">
            <w:pPr>
              <w:spacing w:line="360" w:lineRule="auto"/>
              <w:jc w:val="center"/>
              <w:rPr>
                <w:rFonts w:ascii="Arial" w:eastAsia="Calibri" w:hAnsi="Arial" w:cs="Arial"/>
                <w:b/>
                <w:color w:val="000000" w:themeColor="text1"/>
                <w:sz w:val="24"/>
                <w:szCs w:val="24"/>
              </w:rPr>
            </w:pPr>
          </w:p>
        </w:tc>
      </w:tr>
      <w:tr w:rsidR="00F67B76" w:rsidRPr="00574E1F" w14:paraId="0BBD9A84" w14:textId="77777777" w:rsidTr="00A31817">
        <w:tc>
          <w:tcPr>
            <w:tcW w:w="4525" w:type="dxa"/>
          </w:tcPr>
          <w:p w14:paraId="3719ED7F" w14:textId="77777777" w:rsidR="00F67B76" w:rsidRPr="00574E1F" w:rsidRDefault="00F67B76" w:rsidP="00A31817">
            <w:pPr>
              <w:spacing w:line="360" w:lineRule="aut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DIP. FAUSTINO DE LA CRUZ PÉREZ</w:t>
            </w:r>
          </w:p>
        </w:tc>
        <w:tc>
          <w:tcPr>
            <w:tcW w:w="4313" w:type="dxa"/>
          </w:tcPr>
          <w:p w14:paraId="6D024929" w14:textId="525C31B6" w:rsidR="00F67B76" w:rsidRDefault="00184D01" w:rsidP="00184D01">
            <w:pPr>
              <w:spacing w:line="360" w:lineRule="auto"/>
              <w:jc w:val="center"/>
              <w:rPr>
                <w:rFonts w:ascii="Arial" w:eastAsia="Calibri" w:hAnsi="Arial" w:cs="Arial"/>
                <w:b/>
                <w:color w:val="000000" w:themeColor="text1"/>
                <w:sz w:val="24"/>
                <w:szCs w:val="24"/>
              </w:rPr>
            </w:pPr>
            <w:r>
              <w:rPr>
                <w:rFonts w:ascii="Arial" w:eastAsia="Calibri" w:hAnsi="Arial" w:cs="Arial"/>
                <w:b/>
                <w:color w:val="000000" w:themeColor="text1"/>
                <w:sz w:val="24"/>
                <w:szCs w:val="24"/>
              </w:rPr>
              <w:t>DIP. CAMILO MURILLO ZAVALA</w:t>
            </w:r>
          </w:p>
        </w:tc>
      </w:tr>
      <w:tr w:rsidR="00F67B76" w:rsidRPr="00574E1F" w14:paraId="2E6544FB" w14:textId="77777777" w:rsidTr="00A31817">
        <w:tc>
          <w:tcPr>
            <w:tcW w:w="4525" w:type="dxa"/>
          </w:tcPr>
          <w:p w14:paraId="03DD6DBC" w14:textId="77777777" w:rsidR="00F67B76" w:rsidRDefault="00F67B76" w:rsidP="00A31817">
            <w:pPr>
              <w:spacing w:line="360" w:lineRule="auto"/>
              <w:jc w:val="center"/>
              <w:rPr>
                <w:rFonts w:ascii="Arial" w:eastAsia="Calibri" w:hAnsi="Arial" w:cs="Arial"/>
                <w:b/>
                <w:color w:val="000000" w:themeColor="text1"/>
                <w:sz w:val="24"/>
                <w:szCs w:val="24"/>
              </w:rPr>
            </w:pPr>
          </w:p>
          <w:p w14:paraId="60C7661D" w14:textId="77777777" w:rsidR="00F67B76" w:rsidRDefault="00F67B76" w:rsidP="00A31817">
            <w:pPr>
              <w:spacing w:line="360" w:lineRule="auto"/>
              <w:jc w:val="center"/>
              <w:rPr>
                <w:rFonts w:ascii="Arial" w:eastAsia="Calibri" w:hAnsi="Arial" w:cs="Arial"/>
                <w:b/>
                <w:color w:val="000000" w:themeColor="text1"/>
                <w:sz w:val="24"/>
                <w:szCs w:val="24"/>
              </w:rPr>
            </w:pPr>
          </w:p>
          <w:p w14:paraId="5CA555CD" w14:textId="77777777" w:rsidR="00F67B76" w:rsidRDefault="00F67B76" w:rsidP="00A31817">
            <w:pPr>
              <w:spacing w:line="360" w:lineRule="auto"/>
              <w:jc w:val="center"/>
              <w:rPr>
                <w:rFonts w:ascii="Arial" w:eastAsia="Calibri" w:hAnsi="Arial" w:cs="Arial"/>
                <w:b/>
                <w:color w:val="000000" w:themeColor="text1"/>
                <w:sz w:val="24"/>
                <w:szCs w:val="24"/>
              </w:rPr>
            </w:pPr>
          </w:p>
        </w:tc>
        <w:tc>
          <w:tcPr>
            <w:tcW w:w="4313" w:type="dxa"/>
          </w:tcPr>
          <w:p w14:paraId="4DD98F8F" w14:textId="77777777" w:rsidR="00F67B76" w:rsidRDefault="00F67B76" w:rsidP="00A31817">
            <w:pPr>
              <w:spacing w:line="360" w:lineRule="auto"/>
              <w:jc w:val="center"/>
              <w:rPr>
                <w:rFonts w:ascii="Arial" w:eastAsia="Calibri" w:hAnsi="Arial" w:cs="Arial"/>
                <w:b/>
                <w:color w:val="000000" w:themeColor="text1"/>
                <w:sz w:val="24"/>
                <w:szCs w:val="24"/>
              </w:rPr>
            </w:pPr>
          </w:p>
        </w:tc>
      </w:tr>
      <w:tr w:rsidR="00F67B76" w:rsidRPr="00574E1F" w14:paraId="011DCD33" w14:textId="77777777" w:rsidTr="00A31817">
        <w:tc>
          <w:tcPr>
            <w:tcW w:w="4525" w:type="dxa"/>
          </w:tcPr>
          <w:p w14:paraId="7E141776" w14:textId="4E6273D5" w:rsidR="00F67B76" w:rsidRDefault="00184D01" w:rsidP="00A31817">
            <w:pPr>
              <w:spacing w:line="360" w:lineRule="auto"/>
              <w:jc w:val="center"/>
              <w:rPr>
                <w:rFonts w:ascii="Arial" w:eastAsia="Calibri" w:hAnsi="Arial" w:cs="Arial"/>
                <w:b/>
                <w:color w:val="000000" w:themeColor="text1"/>
                <w:sz w:val="24"/>
                <w:szCs w:val="24"/>
              </w:rPr>
            </w:pPr>
            <w:r w:rsidRPr="00184D01">
              <w:rPr>
                <w:rFonts w:ascii="Arial" w:eastAsia="Calibri" w:hAnsi="Arial" w:cs="Arial"/>
                <w:b/>
                <w:color w:val="000000" w:themeColor="text1"/>
                <w:sz w:val="24"/>
                <w:szCs w:val="24"/>
              </w:rPr>
              <w:t>DIP. LUZ MARÍA HERNÁNDEZ BERMÚDEZ</w:t>
            </w:r>
          </w:p>
        </w:tc>
        <w:tc>
          <w:tcPr>
            <w:tcW w:w="4313" w:type="dxa"/>
          </w:tcPr>
          <w:p w14:paraId="63D5189B" w14:textId="662A31D2" w:rsidR="00F67B76" w:rsidRDefault="00F67B76" w:rsidP="00A31817">
            <w:pPr>
              <w:spacing w:line="360" w:lineRule="auto"/>
              <w:jc w:val="center"/>
              <w:rPr>
                <w:rFonts w:ascii="Arial" w:eastAsia="Calibri" w:hAnsi="Arial" w:cs="Arial"/>
                <w:b/>
                <w:color w:val="000000" w:themeColor="text1"/>
                <w:sz w:val="24"/>
                <w:szCs w:val="24"/>
              </w:rPr>
            </w:pPr>
          </w:p>
        </w:tc>
      </w:tr>
    </w:tbl>
    <w:p w14:paraId="276A0000" w14:textId="77777777" w:rsidR="00F67B76" w:rsidRPr="00C2297C" w:rsidRDefault="00F67B76" w:rsidP="00F67B76">
      <w:pPr>
        <w:spacing w:after="0" w:line="340" w:lineRule="exact"/>
        <w:jc w:val="both"/>
        <w:rPr>
          <w:rFonts w:ascii="Arial" w:eastAsia="Calibri" w:hAnsi="Arial" w:cs="Arial"/>
          <w:color w:val="000000" w:themeColor="text1"/>
          <w:sz w:val="24"/>
          <w:szCs w:val="24"/>
        </w:rPr>
      </w:pPr>
    </w:p>
    <w:p w14:paraId="4BBBB080" w14:textId="77777777" w:rsidR="00B46B72" w:rsidRDefault="00B46B72" w:rsidP="00B46B72">
      <w:pPr>
        <w:spacing w:after="0" w:line="340" w:lineRule="exact"/>
        <w:jc w:val="center"/>
        <w:rPr>
          <w:rFonts w:ascii="Arial" w:eastAsia="Times New Roman" w:hAnsi="Arial" w:cs="Arial"/>
          <w:b/>
          <w:bCs/>
          <w:sz w:val="24"/>
          <w:szCs w:val="24"/>
          <w:lang w:eastAsia="es-ES"/>
        </w:rPr>
      </w:pPr>
    </w:p>
    <w:p w14:paraId="25DD0597" w14:textId="77777777" w:rsidR="00D3077C" w:rsidRDefault="00D3077C" w:rsidP="00B46B72">
      <w:pPr>
        <w:spacing w:after="0" w:line="340" w:lineRule="exact"/>
        <w:jc w:val="center"/>
        <w:rPr>
          <w:rFonts w:ascii="Arial" w:eastAsia="Times New Roman" w:hAnsi="Arial" w:cs="Arial"/>
          <w:b/>
          <w:bCs/>
          <w:sz w:val="24"/>
          <w:szCs w:val="24"/>
          <w:lang w:eastAsia="es-ES"/>
        </w:rPr>
      </w:pPr>
    </w:p>
    <w:p w14:paraId="10451833" w14:textId="77777777" w:rsidR="00D3077C" w:rsidRDefault="00D3077C" w:rsidP="00B46B72">
      <w:pPr>
        <w:spacing w:after="0" w:line="340" w:lineRule="exact"/>
        <w:jc w:val="center"/>
        <w:rPr>
          <w:rFonts w:ascii="Arial" w:eastAsia="Times New Roman" w:hAnsi="Arial" w:cs="Arial"/>
          <w:b/>
          <w:bCs/>
          <w:sz w:val="24"/>
          <w:szCs w:val="24"/>
          <w:lang w:eastAsia="es-ES"/>
        </w:rPr>
      </w:pPr>
    </w:p>
    <w:p w14:paraId="09758E9F" w14:textId="77777777" w:rsidR="00D3077C" w:rsidRDefault="00D3077C" w:rsidP="00B46B72">
      <w:pPr>
        <w:spacing w:after="0" w:line="340" w:lineRule="exact"/>
        <w:jc w:val="center"/>
        <w:rPr>
          <w:rFonts w:ascii="Arial" w:eastAsia="Times New Roman" w:hAnsi="Arial" w:cs="Arial"/>
          <w:b/>
          <w:bCs/>
          <w:sz w:val="24"/>
          <w:szCs w:val="24"/>
          <w:lang w:eastAsia="es-ES"/>
        </w:rPr>
      </w:pPr>
    </w:p>
    <w:p w14:paraId="31206893" w14:textId="77777777" w:rsidR="00D3077C" w:rsidRDefault="00D3077C" w:rsidP="00B46B72">
      <w:pPr>
        <w:spacing w:after="0" w:line="340" w:lineRule="exact"/>
        <w:jc w:val="center"/>
        <w:rPr>
          <w:rFonts w:ascii="Arial" w:eastAsia="Times New Roman" w:hAnsi="Arial" w:cs="Arial"/>
          <w:b/>
          <w:bCs/>
          <w:sz w:val="24"/>
          <w:szCs w:val="24"/>
          <w:lang w:eastAsia="es-ES"/>
        </w:rPr>
      </w:pPr>
    </w:p>
    <w:p w14:paraId="17D3FFCA" w14:textId="77777777" w:rsidR="00D3077C" w:rsidRDefault="00D3077C" w:rsidP="00B46B72">
      <w:pPr>
        <w:spacing w:after="0" w:line="340" w:lineRule="exact"/>
        <w:jc w:val="center"/>
        <w:rPr>
          <w:rFonts w:ascii="Arial" w:eastAsia="Times New Roman" w:hAnsi="Arial" w:cs="Arial"/>
          <w:b/>
          <w:bCs/>
          <w:sz w:val="24"/>
          <w:szCs w:val="24"/>
          <w:lang w:eastAsia="es-ES"/>
        </w:rPr>
      </w:pPr>
    </w:p>
    <w:p w14:paraId="4100D812" w14:textId="25EB9037" w:rsidR="00D3077C" w:rsidRDefault="00D3077C" w:rsidP="00B46B72">
      <w:pPr>
        <w:spacing w:after="0" w:line="340" w:lineRule="exact"/>
        <w:jc w:val="center"/>
        <w:rPr>
          <w:rFonts w:ascii="Arial" w:eastAsia="Times New Roman" w:hAnsi="Arial" w:cs="Arial"/>
          <w:b/>
          <w:bCs/>
          <w:sz w:val="24"/>
          <w:szCs w:val="24"/>
          <w:lang w:eastAsia="es-ES"/>
        </w:rPr>
      </w:pPr>
    </w:p>
    <w:p w14:paraId="59085C21" w14:textId="30C34923" w:rsidR="00184D01" w:rsidRDefault="00184D01" w:rsidP="00B46B72">
      <w:pPr>
        <w:spacing w:after="0" w:line="340" w:lineRule="exact"/>
        <w:jc w:val="center"/>
        <w:rPr>
          <w:rFonts w:ascii="Arial" w:eastAsia="Times New Roman" w:hAnsi="Arial" w:cs="Arial"/>
          <w:b/>
          <w:bCs/>
          <w:sz w:val="24"/>
          <w:szCs w:val="24"/>
          <w:lang w:eastAsia="es-ES"/>
        </w:rPr>
      </w:pPr>
    </w:p>
    <w:p w14:paraId="4ED993D0" w14:textId="0C087313" w:rsidR="00184D01" w:rsidRDefault="00184D01" w:rsidP="00B46B72">
      <w:pPr>
        <w:spacing w:after="0" w:line="340" w:lineRule="exact"/>
        <w:jc w:val="center"/>
        <w:rPr>
          <w:rFonts w:ascii="Arial" w:eastAsia="Times New Roman" w:hAnsi="Arial" w:cs="Arial"/>
          <w:b/>
          <w:bCs/>
          <w:sz w:val="24"/>
          <w:szCs w:val="24"/>
          <w:lang w:eastAsia="es-ES"/>
        </w:rPr>
      </w:pPr>
    </w:p>
    <w:p w14:paraId="0DC88972" w14:textId="77777777" w:rsidR="00D3077C" w:rsidRDefault="00D3077C" w:rsidP="00B46B72">
      <w:pPr>
        <w:spacing w:after="0" w:line="340" w:lineRule="exact"/>
        <w:jc w:val="center"/>
        <w:rPr>
          <w:rFonts w:ascii="Arial" w:eastAsia="Times New Roman" w:hAnsi="Arial" w:cs="Arial"/>
          <w:b/>
          <w:bCs/>
          <w:sz w:val="24"/>
          <w:szCs w:val="24"/>
          <w:lang w:eastAsia="es-ES"/>
        </w:rPr>
      </w:pPr>
    </w:p>
    <w:p w14:paraId="5C94382F" w14:textId="77777777" w:rsidR="00D3077C" w:rsidRDefault="00D3077C" w:rsidP="00B46B72">
      <w:pPr>
        <w:spacing w:after="0" w:line="340" w:lineRule="exact"/>
        <w:jc w:val="center"/>
        <w:rPr>
          <w:rFonts w:ascii="Arial" w:eastAsia="Times New Roman" w:hAnsi="Arial" w:cs="Arial"/>
          <w:b/>
          <w:bCs/>
          <w:sz w:val="24"/>
          <w:szCs w:val="24"/>
          <w:lang w:eastAsia="es-ES"/>
        </w:rPr>
      </w:pPr>
    </w:p>
    <w:p w14:paraId="6ECDF438" w14:textId="60731C0D" w:rsidR="00B46B72" w:rsidRDefault="00B46B72" w:rsidP="00B46B72">
      <w:pPr>
        <w:spacing w:after="0" w:line="340" w:lineRule="exact"/>
        <w:jc w:val="center"/>
        <w:rPr>
          <w:rFonts w:ascii="Arial" w:eastAsia="Times New Roman" w:hAnsi="Arial" w:cs="Arial"/>
          <w:b/>
          <w:bCs/>
          <w:sz w:val="24"/>
          <w:szCs w:val="24"/>
          <w:lang w:eastAsia="es-ES"/>
        </w:rPr>
      </w:pPr>
      <w:r w:rsidRPr="000B175A">
        <w:rPr>
          <w:rFonts w:ascii="Arial" w:eastAsia="Times New Roman" w:hAnsi="Arial" w:cs="Arial"/>
          <w:b/>
          <w:bCs/>
          <w:sz w:val="24"/>
          <w:szCs w:val="24"/>
          <w:lang w:eastAsia="es-ES"/>
        </w:rPr>
        <w:t>PROYECTO DE DECRETO</w:t>
      </w:r>
    </w:p>
    <w:p w14:paraId="3B07F903" w14:textId="3BE8BD35" w:rsidR="00184D01" w:rsidRDefault="00184D01" w:rsidP="00B46B72">
      <w:pPr>
        <w:spacing w:after="0" w:line="340" w:lineRule="exact"/>
        <w:jc w:val="center"/>
        <w:rPr>
          <w:rFonts w:ascii="Arial" w:eastAsia="Times New Roman" w:hAnsi="Arial" w:cs="Arial"/>
          <w:b/>
          <w:bCs/>
          <w:sz w:val="24"/>
          <w:szCs w:val="24"/>
          <w:lang w:eastAsia="es-ES"/>
        </w:rPr>
      </w:pPr>
    </w:p>
    <w:p w14:paraId="6AAF8147" w14:textId="2BED41A6" w:rsidR="00184D01" w:rsidRDefault="00184D01" w:rsidP="00184D01">
      <w:pPr>
        <w:spacing w:after="0" w:line="340" w:lineRule="exact"/>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DECRETO </w:t>
      </w:r>
      <w:proofErr w:type="spellStart"/>
      <w:r>
        <w:rPr>
          <w:rFonts w:ascii="Arial" w:eastAsia="Times New Roman" w:hAnsi="Arial" w:cs="Arial"/>
          <w:b/>
          <w:bCs/>
          <w:sz w:val="24"/>
          <w:szCs w:val="24"/>
          <w:lang w:eastAsia="es-ES"/>
        </w:rPr>
        <w:t>N°</w:t>
      </w:r>
      <w:proofErr w:type="spellEnd"/>
      <w:r>
        <w:rPr>
          <w:rFonts w:ascii="Arial" w:eastAsia="Times New Roman" w:hAnsi="Arial" w:cs="Arial"/>
          <w:b/>
          <w:bCs/>
          <w:sz w:val="24"/>
          <w:szCs w:val="24"/>
          <w:lang w:eastAsia="es-ES"/>
        </w:rPr>
        <w:t>: __</w:t>
      </w:r>
    </w:p>
    <w:p w14:paraId="4F8E94BF" w14:textId="0015CA2D" w:rsidR="00184D01" w:rsidRDefault="00184D01" w:rsidP="00184D01">
      <w:pPr>
        <w:spacing w:after="0" w:line="340" w:lineRule="exact"/>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LA H. LXI LEGISLATURA DEL ESTADO DE MÉXICO</w:t>
      </w:r>
    </w:p>
    <w:p w14:paraId="5EF9C536" w14:textId="5884BC8B" w:rsidR="00184D01" w:rsidRDefault="00184D01" w:rsidP="00184D01">
      <w:pPr>
        <w:spacing w:after="0" w:line="340" w:lineRule="exact"/>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DECRETA: </w:t>
      </w:r>
    </w:p>
    <w:p w14:paraId="1E9E1F7B" w14:textId="77777777" w:rsidR="00F6662C" w:rsidRPr="00C2297C" w:rsidRDefault="00F6662C" w:rsidP="00F67B76">
      <w:pPr>
        <w:spacing w:after="0" w:line="340" w:lineRule="exact"/>
        <w:jc w:val="both"/>
        <w:rPr>
          <w:rFonts w:ascii="Arial" w:eastAsia="Times New Roman" w:hAnsi="Arial" w:cs="Arial"/>
          <w:b/>
          <w:color w:val="000000" w:themeColor="text1"/>
          <w:sz w:val="24"/>
          <w:szCs w:val="24"/>
          <w:lang w:val="es-ES" w:eastAsia="es-ES"/>
        </w:rPr>
      </w:pPr>
    </w:p>
    <w:p w14:paraId="5D9C422F" w14:textId="15686F14" w:rsidR="00F6662C" w:rsidRPr="00184D01" w:rsidRDefault="00F6662C" w:rsidP="00F67B76">
      <w:pPr>
        <w:spacing w:after="0" w:line="340" w:lineRule="exact"/>
        <w:jc w:val="both"/>
        <w:rPr>
          <w:rFonts w:ascii="Arial" w:hAnsi="Arial" w:cs="Arial"/>
          <w:color w:val="000000"/>
          <w:sz w:val="24"/>
          <w:szCs w:val="24"/>
        </w:rPr>
      </w:pPr>
      <w:r w:rsidRPr="00184D01">
        <w:rPr>
          <w:rFonts w:ascii="Arial" w:hAnsi="Arial" w:cs="Arial"/>
          <w:b/>
          <w:color w:val="000000"/>
          <w:sz w:val="24"/>
          <w:szCs w:val="24"/>
        </w:rPr>
        <w:t xml:space="preserve">ARTÍCULO </w:t>
      </w:r>
      <w:r w:rsidR="00184D01">
        <w:rPr>
          <w:rFonts w:ascii="Arial" w:hAnsi="Arial" w:cs="Arial"/>
          <w:b/>
          <w:color w:val="000000"/>
          <w:sz w:val="24"/>
          <w:szCs w:val="24"/>
        </w:rPr>
        <w:t>ÚNICO</w:t>
      </w:r>
      <w:r w:rsidRPr="00184D01">
        <w:rPr>
          <w:rFonts w:ascii="Arial" w:hAnsi="Arial" w:cs="Arial"/>
          <w:b/>
          <w:color w:val="000000"/>
          <w:sz w:val="24"/>
          <w:szCs w:val="24"/>
        </w:rPr>
        <w:t xml:space="preserve">. </w:t>
      </w:r>
      <w:r w:rsidRPr="00184D01">
        <w:rPr>
          <w:rFonts w:ascii="Arial" w:hAnsi="Arial" w:cs="Arial"/>
          <w:color w:val="000000"/>
          <w:sz w:val="24"/>
          <w:szCs w:val="24"/>
        </w:rPr>
        <w:t xml:space="preserve">Se </w:t>
      </w:r>
      <w:r w:rsidR="00D3077C" w:rsidRPr="00184D01">
        <w:rPr>
          <w:rFonts w:ascii="Arial" w:hAnsi="Arial" w:cs="Arial"/>
          <w:color w:val="000000"/>
          <w:sz w:val="24"/>
          <w:szCs w:val="24"/>
        </w:rPr>
        <w:t xml:space="preserve">reforma </w:t>
      </w:r>
      <w:r w:rsidR="00184D01">
        <w:rPr>
          <w:rFonts w:ascii="Arial" w:hAnsi="Arial" w:cs="Arial"/>
          <w:color w:val="000000"/>
          <w:sz w:val="24"/>
          <w:szCs w:val="24"/>
        </w:rPr>
        <w:t>el segundo párrafo</w:t>
      </w:r>
      <w:r w:rsidR="00D3077C" w:rsidRPr="00184D01">
        <w:rPr>
          <w:rFonts w:ascii="Arial" w:hAnsi="Arial" w:cs="Arial"/>
          <w:color w:val="000000"/>
          <w:sz w:val="24"/>
          <w:szCs w:val="24"/>
        </w:rPr>
        <w:t xml:space="preserve"> del </w:t>
      </w:r>
      <w:r w:rsidRPr="00184D01">
        <w:rPr>
          <w:rFonts w:ascii="Arial" w:hAnsi="Arial" w:cs="Arial"/>
          <w:color w:val="000000"/>
          <w:sz w:val="24"/>
          <w:szCs w:val="24"/>
        </w:rPr>
        <w:t>artículo</w:t>
      </w:r>
      <w:r w:rsidR="00D3077C" w:rsidRPr="00184D01">
        <w:rPr>
          <w:rFonts w:ascii="Arial" w:hAnsi="Arial" w:cs="Arial"/>
          <w:color w:val="000000"/>
          <w:sz w:val="24"/>
          <w:szCs w:val="24"/>
        </w:rPr>
        <w:t xml:space="preserve"> 6</w:t>
      </w:r>
      <w:r w:rsidRPr="00184D01">
        <w:rPr>
          <w:rFonts w:ascii="Arial" w:hAnsi="Arial" w:cs="Arial"/>
          <w:color w:val="000000"/>
          <w:sz w:val="24"/>
          <w:szCs w:val="24"/>
        </w:rPr>
        <w:t xml:space="preserve"> de</w:t>
      </w:r>
      <w:r w:rsidR="00D3077C" w:rsidRPr="00184D01">
        <w:rPr>
          <w:rFonts w:ascii="Arial" w:hAnsi="Arial" w:cs="Arial"/>
          <w:color w:val="000000"/>
          <w:sz w:val="24"/>
          <w:szCs w:val="24"/>
        </w:rPr>
        <w:t xml:space="preserve"> </w:t>
      </w:r>
      <w:r w:rsidRPr="00184D01">
        <w:rPr>
          <w:rFonts w:ascii="Arial" w:hAnsi="Arial" w:cs="Arial"/>
          <w:color w:val="000000"/>
          <w:sz w:val="24"/>
          <w:szCs w:val="24"/>
        </w:rPr>
        <w:t>l</w:t>
      </w:r>
      <w:r w:rsidR="00D3077C" w:rsidRPr="00184D01">
        <w:rPr>
          <w:rFonts w:ascii="Arial" w:hAnsi="Arial" w:cs="Arial"/>
          <w:color w:val="000000"/>
          <w:sz w:val="24"/>
          <w:szCs w:val="24"/>
        </w:rPr>
        <w:t>a Ley de Educación del Estado de México</w:t>
      </w:r>
      <w:r w:rsidRPr="00184D01">
        <w:rPr>
          <w:rFonts w:ascii="Arial" w:hAnsi="Arial" w:cs="Arial"/>
          <w:color w:val="000000"/>
          <w:sz w:val="24"/>
          <w:szCs w:val="24"/>
        </w:rPr>
        <w:t xml:space="preserve">, </w:t>
      </w:r>
      <w:r w:rsidRPr="00184D01">
        <w:rPr>
          <w:rFonts w:ascii="Arial" w:eastAsia="PMingLiU" w:hAnsi="Arial" w:cs="Arial"/>
          <w:color w:val="000000"/>
          <w:sz w:val="24"/>
          <w:szCs w:val="24"/>
          <w:lang w:val="es-ES_tradnl"/>
        </w:rPr>
        <w:t xml:space="preserve">para quedar </w:t>
      </w:r>
      <w:r w:rsidR="0027448C" w:rsidRPr="00184D01">
        <w:rPr>
          <w:rFonts w:ascii="Arial" w:eastAsia="PMingLiU" w:hAnsi="Arial" w:cs="Arial"/>
          <w:color w:val="000000"/>
          <w:sz w:val="24"/>
          <w:szCs w:val="24"/>
          <w:lang w:val="es-ES_tradnl"/>
        </w:rPr>
        <w:t>como sigue</w:t>
      </w:r>
      <w:r w:rsidRPr="00184D01">
        <w:rPr>
          <w:rFonts w:ascii="Arial" w:eastAsia="PMingLiU" w:hAnsi="Arial" w:cs="Arial"/>
          <w:color w:val="000000"/>
          <w:sz w:val="24"/>
          <w:szCs w:val="24"/>
          <w:lang w:val="es-ES_tradnl"/>
        </w:rPr>
        <w:t xml:space="preserve">: </w:t>
      </w:r>
    </w:p>
    <w:p w14:paraId="59CA1E25" w14:textId="77777777" w:rsidR="0085697E" w:rsidRPr="00184D01" w:rsidRDefault="0085697E" w:rsidP="00F67B76">
      <w:pPr>
        <w:spacing w:after="0" w:line="340" w:lineRule="exact"/>
        <w:jc w:val="both"/>
        <w:rPr>
          <w:rFonts w:ascii="Arial" w:hAnsi="Arial" w:cs="Arial"/>
          <w:color w:val="000000"/>
          <w:sz w:val="24"/>
          <w:szCs w:val="24"/>
        </w:rPr>
      </w:pPr>
    </w:p>
    <w:p w14:paraId="6736B24E" w14:textId="1C79D5C6" w:rsidR="00275F1A" w:rsidRPr="00184D01" w:rsidRDefault="00275F1A" w:rsidP="00275F1A">
      <w:pPr>
        <w:spacing w:after="0" w:line="340" w:lineRule="exact"/>
        <w:jc w:val="both"/>
        <w:rPr>
          <w:rFonts w:ascii="Arial" w:eastAsia="Times New Roman" w:hAnsi="Arial" w:cs="Arial"/>
          <w:color w:val="000000" w:themeColor="text1"/>
          <w:sz w:val="24"/>
          <w:szCs w:val="24"/>
          <w:lang w:eastAsia="es-ES"/>
        </w:rPr>
      </w:pPr>
      <w:r w:rsidRPr="00184D01">
        <w:rPr>
          <w:rFonts w:ascii="Arial" w:eastAsia="Times New Roman" w:hAnsi="Arial" w:cs="Arial"/>
          <w:b/>
          <w:color w:val="000000" w:themeColor="text1"/>
          <w:sz w:val="24"/>
          <w:szCs w:val="24"/>
          <w:lang w:eastAsia="es-ES"/>
        </w:rPr>
        <w:t>Artículo 6.</w:t>
      </w:r>
      <w:r w:rsidRPr="00184D01">
        <w:rPr>
          <w:rFonts w:ascii="Arial" w:eastAsia="Times New Roman" w:hAnsi="Arial" w:cs="Arial"/>
          <w:color w:val="000000" w:themeColor="text1"/>
          <w:sz w:val="24"/>
          <w:szCs w:val="24"/>
          <w:lang w:eastAsia="es-ES"/>
        </w:rPr>
        <w:t xml:space="preserve"> </w:t>
      </w:r>
      <w:r w:rsidR="00EC6245" w:rsidRPr="00184D01">
        <w:rPr>
          <w:rFonts w:ascii="Arial" w:eastAsia="Times New Roman" w:hAnsi="Arial" w:cs="Arial"/>
          <w:color w:val="000000" w:themeColor="text1"/>
          <w:sz w:val="24"/>
          <w:szCs w:val="24"/>
          <w:lang w:eastAsia="es-ES"/>
        </w:rPr>
        <w:t>…</w:t>
      </w:r>
    </w:p>
    <w:p w14:paraId="413A45CC" w14:textId="77777777" w:rsidR="00275F1A" w:rsidRPr="00184D01" w:rsidRDefault="00275F1A" w:rsidP="00275F1A">
      <w:pPr>
        <w:spacing w:after="0" w:line="340" w:lineRule="exact"/>
        <w:jc w:val="both"/>
        <w:rPr>
          <w:rFonts w:ascii="Arial" w:eastAsia="Times New Roman" w:hAnsi="Arial" w:cs="Arial"/>
          <w:color w:val="000000" w:themeColor="text1"/>
          <w:sz w:val="24"/>
          <w:szCs w:val="24"/>
          <w:lang w:eastAsia="es-ES"/>
        </w:rPr>
      </w:pPr>
    </w:p>
    <w:p w14:paraId="6C1D5410" w14:textId="4CD2694D" w:rsidR="00275F1A" w:rsidRPr="007A3BC4" w:rsidRDefault="00D3077C" w:rsidP="00275F1A">
      <w:pPr>
        <w:spacing w:after="0" w:line="340" w:lineRule="exact"/>
        <w:jc w:val="both"/>
        <w:rPr>
          <w:rFonts w:ascii="Arial" w:eastAsia="Times New Roman" w:hAnsi="Arial" w:cs="Arial"/>
          <w:b/>
          <w:color w:val="000000" w:themeColor="text1"/>
          <w:sz w:val="24"/>
          <w:szCs w:val="24"/>
          <w:lang w:eastAsia="es-ES"/>
        </w:rPr>
      </w:pPr>
      <w:r w:rsidRPr="00184D01">
        <w:rPr>
          <w:rFonts w:ascii="Arial" w:eastAsia="Times New Roman" w:hAnsi="Arial" w:cs="Arial"/>
          <w:b/>
          <w:color w:val="000000" w:themeColor="text1"/>
          <w:sz w:val="24"/>
          <w:szCs w:val="24"/>
          <w:lang w:eastAsia="es-ES"/>
        </w:rPr>
        <w:t>C</w:t>
      </w:r>
      <w:r w:rsidR="00275F1A" w:rsidRPr="00184D01">
        <w:rPr>
          <w:rFonts w:ascii="Arial" w:eastAsia="Times New Roman" w:hAnsi="Arial" w:cs="Arial"/>
          <w:b/>
          <w:color w:val="000000" w:themeColor="text1"/>
          <w:sz w:val="24"/>
          <w:szCs w:val="24"/>
          <w:lang w:eastAsia="es-ES"/>
        </w:rPr>
        <w:t>uando e</w:t>
      </w:r>
      <w:r w:rsidR="00BC7A4A" w:rsidRPr="00184D01">
        <w:rPr>
          <w:rFonts w:ascii="Arial" w:eastAsia="Times New Roman" w:hAnsi="Arial" w:cs="Arial"/>
          <w:b/>
          <w:color w:val="000000" w:themeColor="text1"/>
          <w:sz w:val="24"/>
          <w:szCs w:val="24"/>
          <w:lang w:eastAsia="es-ES"/>
        </w:rPr>
        <w:t>l educando sea de nuevo ingreso</w:t>
      </w:r>
      <w:r w:rsidRPr="00184D01">
        <w:rPr>
          <w:rFonts w:ascii="Arial" w:eastAsia="Times New Roman" w:hAnsi="Arial" w:cs="Arial"/>
          <w:b/>
          <w:color w:val="000000" w:themeColor="text1"/>
          <w:sz w:val="24"/>
          <w:szCs w:val="24"/>
          <w:lang w:eastAsia="es-ES"/>
        </w:rPr>
        <w:t xml:space="preserve"> la</w:t>
      </w:r>
      <w:r w:rsidR="00275F1A" w:rsidRPr="00184D01">
        <w:rPr>
          <w:rFonts w:ascii="Arial" w:eastAsia="Times New Roman" w:hAnsi="Arial" w:cs="Arial"/>
          <w:b/>
          <w:color w:val="000000" w:themeColor="text1"/>
          <w:sz w:val="24"/>
          <w:szCs w:val="24"/>
          <w:lang w:eastAsia="es-ES"/>
        </w:rPr>
        <w:t xml:space="preserve"> </w:t>
      </w:r>
      <w:r w:rsidRPr="00184D01">
        <w:rPr>
          <w:rFonts w:ascii="Arial" w:eastAsia="Times New Roman" w:hAnsi="Arial" w:cs="Arial"/>
          <w:b/>
          <w:color w:val="000000" w:themeColor="text1"/>
          <w:sz w:val="24"/>
          <w:szCs w:val="24"/>
          <w:lang w:eastAsia="es-ES"/>
        </w:rPr>
        <w:t xml:space="preserve">autoridad educativa </w:t>
      </w:r>
      <w:r w:rsidR="00275F1A" w:rsidRPr="00184D01">
        <w:rPr>
          <w:rFonts w:ascii="Arial" w:eastAsia="Times New Roman" w:hAnsi="Arial" w:cs="Arial"/>
          <w:b/>
          <w:color w:val="000000" w:themeColor="text1"/>
          <w:sz w:val="24"/>
          <w:szCs w:val="24"/>
          <w:lang w:eastAsia="es-ES"/>
        </w:rPr>
        <w:t>solicitará por única ocasión como r</w:t>
      </w:r>
      <w:r w:rsidR="00BC7A4A" w:rsidRPr="00184D01">
        <w:rPr>
          <w:rFonts w:ascii="Arial" w:eastAsia="Times New Roman" w:hAnsi="Arial" w:cs="Arial"/>
          <w:b/>
          <w:color w:val="000000" w:themeColor="text1"/>
          <w:sz w:val="24"/>
          <w:szCs w:val="24"/>
          <w:lang w:eastAsia="es-ES"/>
        </w:rPr>
        <w:t>equisito de inscripción para cualquier nivel</w:t>
      </w:r>
      <w:r w:rsidR="007A3BC4" w:rsidRPr="00184D01">
        <w:rPr>
          <w:rFonts w:ascii="Arial" w:eastAsia="Times New Roman" w:hAnsi="Arial" w:cs="Arial"/>
          <w:b/>
          <w:color w:val="000000" w:themeColor="text1"/>
          <w:sz w:val="24"/>
          <w:szCs w:val="24"/>
          <w:lang w:eastAsia="es-ES"/>
        </w:rPr>
        <w:t xml:space="preserve"> educativo</w:t>
      </w:r>
      <w:r w:rsidR="00275F1A" w:rsidRPr="00184D01">
        <w:rPr>
          <w:rFonts w:ascii="Arial" w:eastAsia="Times New Roman" w:hAnsi="Arial" w:cs="Arial"/>
          <w:b/>
          <w:color w:val="000000" w:themeColor="text1"/>
          <w:sz w:val="24"/>
          <w:szCs w:val="24"/>
          <w:lang w:eastAsia="es-ES"/>
        </w:rPr>
        <w:t>, tanto en instituciones públicas como privadas, el acta de nacimiento</w:t>
      </w:r>
      <w:r w:rsidR="007A3BC4" w:rsidRPr="00184D01">
        <w:rPr>
          <w:rFonts w:ascii="Arial" w:eastAsia="Times New Roman" w:hAnsi="Arial" w:cs="Arial"/>
          <w:b/>
          <w:color w:val="000000" w:themeColor="text1"/>
          <w:sz w:val="24"/>
          <w:szCs w:val="24"/>
          <w:lang w:eastAsia="es-ES"/>
        </w:rPr>
        <w:t xml:space="preserve"> la cual no </w:t>
      </w:r>
      <w:r w:rsidR="00BC7A4A" w:rsidRPr="00184D01">
        <w:rPr>
          <w:rFonts w:ascii="Arial" w:eastAsia="Times New Roman" w:hAnsi="Arial" w:cs="Arial"/>
          <w:b/>
          <w:color w:val="000000" w:themeColor="text1"/>
          <w:sz w:val="24"/>
          <w:szCs w:val="24"/>
          <w:lang w:eastAsia="es-ES"/>
        </w:rPr>
        <w:t xml:space="preserve">deberá </w:t>
      </w:r>
      <w:r w:rsidRPr="00184D01">
        <w:rPr>
          <w:rFonts w:ascii="Arial" w:eastAsia="Times New Roman" w:hAnsi="Arial" w:cs="Arial"/>
          <w:b/>
          <w:color w:val="000000" w:themeColor="text1"/>
          <w:sz w:val="24"/>
          <w:szCs w:val="24"/>
          <w:lang w:eastAsia="es-ES"/>
        </w:rPr>
        <w:t>de presentar</w:t>
      </w:r>
      <w:r w:rsidR="00BC7A4A" w:rsidRPr="00184D01">
        <w:rPr>
          <w:rFonts w:ascii="Arial" w:eastAsia="Times New Roman" w:hAnsi="Arial" w:cs="Arial"/>
          <w:b/>
          <w:color w:val="000000" w:themeColor="text1"/>
          <w:sz w:val="24"/>
          <w:szCs w:val="24"/>
          <w:lang w:eastAsia="es-ES"/>
        </w:rPr>
        <w:t xml:space="preserve"> tac</w:t>
      </w:r>
      <w:r w:rsidRPr="00184D01">
        <w:rPr>
          <w:rFonts w:ascii="Arial" w:eastAsia="Times New Roman" w:hAnsi="Arial" w:cs="Arial"/>
          <w:b/>
          <w:color w:val="000000" w:themeColor="text1"/>
          <w:sz w:val="24"/>
          <w:szCs w:val="24"/>
          <w:lang w:eastAsia="es-ES"/>
        </w:rPr>
        <w:t>hadura, enmendadura</w:t>
      </w:r>
      <w:r w:rsidR="00BC7A4A" w:rsidRPr="00184D01">
        <w:rPr>
          <w:rFonts w:ascii="Arial" w:eastAsia="Times New Roman" w:hAnsi="Arial" w:cs="Arial"/>
          <w:b/>
          <w:color w:val="000000" w:themeColor="text1"/>
          <w:sz w:val="24"/>
          <w:szCs w:val="24"/>
          <w:lang w:eastAsia="es-ES"/>
        </w:rPr>
        <w:t xml:space="preserve"> o alteración que impida tener certeza</w:t>
      </w:r>
      <w:r w:rsidR="007A3BC4" w:rsidRPr="00184D01">
        <w:rPr>
          <w:rFonts w:ascii="Arial" w:eastAsia="Times New Roman" w:hAnsi="Arial" w:cs="Arial"/>
          <w:b/>
          <w:color w:val="000000" w:themeColor="text1"/>
          <w:sz w:val="24"/>
          <w:szCs w:val="24"/>
          <w:lang w:eastAsia="es-ES"/>
        </w:rPr>
        <w:t xml:space="preserve"> jurídica de su validez oficial en los planteles educativos</w:t>
      </w:r>
      <w:r w:rsidR="008134FC" w:rsidRPr="00184D01">
        <w:rPr>
          <w:rFonts w:ascii="Arial" w:eastAsia="Times New Roman" w:hAnsi="Arial" w:cs="Arial"/>
          <w:b/>
          <w:color w:val="000000" w:themeColor="text1"/>
          <w:sz w:val="24"/>
          <w:szCs w:val="24"/>
          <w:lang w:eastAsia="es-ES"/>
        </w:rPr>
        <w:t>, sin importar su fecha de expedición</w:t>
      </w:r>
      <w:r w:rsidR="00275F1A" w:rsidRPr="00184D01">
        <w:rPr>
          <w:rFonts w:ascii="Arial" w:eastAsia="Times New Roman" w:hAnsi="Arial" w:cs="Arial"/>
          <w:b/>
          <w:color w:val="000000" w:themeColor="text1"/>
          <w:sz w:val="24"/>
          <w:szCs w:val="24"/>
          <w:lang w:eastAsia="es-ES"/>
        </w:rPr>
        <w:t>.</w:t>
      </w:r>
      <w:r w:rsidR="00275F1A" w:rsidRPr="007A3BC4">
        <w:rPr>
          <w:rFonts w:ascii="Arial" w:eastAsia="Times New Roman" w:hAnsi="Arial" w:cs="Arial"/>
          <w:b/>
          <w:color w:val="000000" w:themeColor="text1"/>
          <w:sz w:val="24"/>
          <w:szCs w:val="24"/>
          <w:lang w:eastAsia="es-ES"/>
        </w:rPr>
        <w:t xml:space="preserve"> </w:t>
      </w:r>
    </w:p>
    <w:p w14:paraId="5B579525" w14:textId="77777777" w:rsidR="00275F1A" w:rsidRDefault="00275F1A" w:rsidP="00275F1A">
      <w:pPr>
        <w:spacing w:after="0" w:line="340" w:lineRule="exact"/>
        <w:jc w:val="both"/>
        <w:rPr>
          <w:rFonts w:ascii="Arial" w:eastAsia="Times New Roman" w:hAnsi="Arial" w:cs="Arial"/>
          <w:color w:val="000000" w:themeColor="text1"/>
          <w:sz w:val="24"/>
          <w:szCs w:val="24"/>
          <w:lang w:eastAsia="es-ES"/>
        </w:rPr>
      </w:pPr>
    </w:p>
    <w:p w14:paraId="4734FEA5" w14:textId="563CE887" w:rsidR="00275F1A" w:rsidRDefault="008134FC" w:rsidP="00F67B76">
      <w:pPr>
        <w:spacing w:after="0" w:line="340" w:lineRule="exact"/>
        <w:rPr>
          <w:rFonts w:ascii="Arial" w:eastAsia="Times New Roman" w:hAnsi="Arial" w:cs="Arial"/>
          <w:color w:val="000000" w:themeColor="text1"/>
          <w:sz w:val="24"/>
          <w:szCs w:val="24"/>
          <w:lang w:val="es-ES" w:eastAsia="es-ES"/>
        </w:rPr>
      </w:pPr>
      <w:r>
        <w:rPr>
          <w:rFonts w:ascii="Arial" w:eastAsia="Times New Roman" w:hAnsi="Arial" w:cs="Arial"/>
          <w:color w:val="000000" w:themeColor="text1"/>
          <w:sz w:val="24"/>
          <w:szCs w:val="24"/>
          <w:lang w:val="es-ES" w:eastAsia="es-ES"/>
        </w:rPr>
        <w:t>…</w:t>
      </w:r>
    </w:p>
    <w:p w14:paraId="2549227A" w14:textId="77777777" w:rsidR="008134FC" w:rsidRPr="009359ED" w:rsidRDefault="008134FC" w:rsidP="00F67B76">
      <w:pPr>
        <w:spacing w:after="0" w:line="340" w:lineRule="exact"/>
        <w:rPr>
          <w:rFonts w:ascii="Arial" w:eastAsia="Times New Roman" w:hAnsi="Arial" w:cs="Arial"/>
          <w:color w:val="000000" w:themeColor="text1"/>
          <w:sz w:val="24"/>
          <w:szCs w:val="24"/>
          <w:lang w:val="es-ES" w:eastAsia="es-ES"/>
        </w:rPr>
      </w:pPr>
    </w:p>
    <w:p w14:paraId="43FF4271" w14:textId="3B43DC12" w:rsidR="00F6662C" w:rsidRPr="00C2297C" w:rsidRDefault="00F6662C" w:rsidP="00F67B76">
      <w:pPr>
        <w:spacing w:after="0" w:line="340" w:lineRule="exact"/>
        <w:jc w:val="center"/>
        <w:rPr>
          <w:rFonts w:ascii="Arial" w:eastAsia="Times New Roman" w:hAnsi="Arial" w:cs="Arial"/>
          <w:b/>
          <w:color w:val="000000" w:themeColor="text1"/>
          <w:sz w:val="24"/>
          <w:szCs w:val="24"/>
          <w:lang w:val="es-ES" w:eastAsia="es-ES"/>
        </w:rPr>
      </w:pPr>
      <w:r w:rsidRPr="00C2297C">
        <w:rPr>
          <w:rFonts w:ascii="Arial" w:eastAsia="Times New Roman" w:hAnsi="Arial" w:cs="Arial"/>
          <w:b/>
          <w:color w:val="000000" w:themeColor="text1"/>
          <w:sz w:val="24"/>
          <w:szCs w:val="24"/>
          <w:lang w:val="es-ES" w:eastAsia="es-ES"/>
        </w:rPr>
        <w:t>TRANSITORIOS</w:t>
      </w:r>
    </w:p>
    <w:p w14:paraId="32A4BB2C" w14:textId="77777777" w:rsidR="00F6662C" w:rsidRPr="00C2297C" w:rsidRDefault="00F6662C" w:rsidP="00F67B76">
      <w:pPr>
        <w:spacing w:after="0" w:line="340" w:lineRule="exact"/>
        <w:jc w:val="center"/>
        <w:rPr>
          <w:rFonts w:ascii="Arial" w:eastAsia="Times New Roman" w:hAnsi="Arial" w:cs="Arial"/>
          <w:b/>
          <w:color w:val="000000" w:themeColor="text1"/>
          <w:sz w:val="24"/>
          <w:szCs w:val="24"/>
          <w:lang w:val="es-ES" w:eastAsia="es-ES"/>
        </w:rPr>
      </w:pPr>
    </w:p>
    <w:p w14:paraId="10D0E20B" w14:textId="77777777" w:rsidR="00E23CE9" w:rsidRDefault="00F6662C" w:rsidP="00F67B76">
      <w:pPr>
        <w:spacing w:after="0" w:line="340" w:lineRule="exact"/>
        <w:jc w:val="both"/>
        <w:rPr>
          <w:rFonts w:ascii="Arial" w:eastAsia="Times New Roman" w:hAnsi="Arial" w:cs="Arial"/>
          <w:bCs/>
          <w:color w:val="000000" w:themeColor="text1"/>
          <w:sz w:val="24"/>
          <w:szCs w:val="24"/>
          <w:lang w:val="es-ES" w:eastAsia="es-ES"/>
        </w:rPr>
      </w:pPr>
      <w:r w:rsidRPr="00C2297C">
        <w:rPr>
          <w:rFonts w:ascii="Arial" w:eastAsia="Times New Roman" w:hAnsi="Arial" w:cs="Arial"/>
          <w:b/>
          <w:color w:val="000000" w:themeColor="text1"/>
          <w:sz w:val="24"/>
          <w:szCs w:val="24"/>
          <w:lang w:val="es-ES" w:eastAsia="es-ES"/>
        </w:rPr>
        <w:t>PRIMERO.</w:t>
      </w:r>
      <w:r w:rsidRPr="00E23CE9">
        <w:rPr>
          <w:rFonts w:ascii="Arial" w:eastAsia="Times New Roman" w:hAnsi="Arial" w:cs="Arial"/>
          <w:bCs/>
          <w:color w:val="000000" w:themeColor="text1"/>
          <w:sz w:val="24"/>
          <w:szCs w:val="24"/>
          <w:lang w:val="es-ES" w:eastAsia="es-ES"/>
        </w:rPr>
        <w:t xml:space="preserve"> </w:t>
      </w:r>
      <w:r w:rsidR="00E23CE9" w:rsidRPr="00E23CE9">
        <w:rPr>
          <w:rFonts w:ascii="Arial" w:eastAsia="Times New Roman" w:hAnsi="Arial" w:cs="Arial"/>
          <w:bCs/>
          <w:color w:val="000000" w:themeColor="text1"/>
          <w:sz w:val="24"/>
          <w:szCs w:val="24"/>
          <w:lang w:val="es-ES" w:eastAsia="es-ES"/>
        </w:rPr>
        <w:t>Publíquese en el Periódico Oficial “Gaceta del Gobierno¨.</w:t>
      </w:r>
    </w:p>
    <w:p w14:paraId="3C1E8A8C" w14:textId="77777777" w:rsidR="00F50321" w:rsidRPr="00E23CE9" w:rsidRDefault="00F50321" w:rsidP="00F67B76">
      <w:pPr>
        <w:spacing w:after="0" w:line="340" w:lineRule="exact"/>
        <w:jc w:val="both"/>
        <w:rPr>
          <w:rFonts w:ascii="Arial" w:eastAsia="Times New Roman" w:hAnsi="Arial" w:cs="Arial"/>
          <w:bCs/>
          <w:color w:val="000000" w:themeColor="text1"/>
          <w:sz w:val="24"/>
          <w:szCs w:val="24"/>
          <w:lang w:val="es-ES" w:eastAsia="es-ES"/>
        </w:rPr>
      </w:pPr>
    </w:p>
    <w:p w14:paraId="74AD63D1" w14:textId="5CD913EF" w:rsidR="00F6662C" w:rsidRPr="00E23CE9" w:rsidRDefault="00E23CE9" w:rsidP="00F67B76">
      <w:pPr>
        <w:spacing w:after="0" w:line="340" w:lineRule="exact"/>
        <w:jc w:val="both"/>
        <w:rPr>
          <w:rFonts w:ascii="Arial" w:eastAsia="Times New Roman" w:hAnsi="Arial" w:cs="Arial"/>
          <w:b/>
          <w:color w:val="000000" w:themeColor="text1"/>
          <w:sz w:val="24"/>
          <w:szCs w:val="24"/>
          <w:lang w:val="es-ES" w:eastAsia="es-ES"/>
        </w:rPr>
      </w:pPr>
      <w:r w:rsidRPr="00C2297C">
        <w:rPr>
          <w:rFonts w:ascii="Arial" w:eastAsia="Times New Roman" w:hAnsi="Arial" w:cs="Arial"/>
          <w:b/>
          <w:color w:val="000000" w:themeColor="text1"/>
          <w:sz w:val="24"/>
          <w:szCs w:val="24"/>
          <w:lang w:val="es-ES" w:eastAsia="es-ES"/>
        </w:rPr>
        <w:t>SEGUNDO.</w:t>
      </w:r>
      <w:r>
        <w:rPr>
          <w:rFonts w:ascii="Arial" w:eastAsia="Times New Roman" w:hAnsi="Arial" w:cs="Arial"/>
          <w:b/>
          <w:color w:val="000000" w:themeColor="text1"/>
          <w:sz w:val="24"/>
          <w:szCs w:val="24"/>
          <w:lang w:val="es-ES" w:eastAsia="es-ES"/>
        </w:rPr>
        <w:t xml:space="preserve"> </w:t>
      </w:r>
      <w:r w:rsidR="00F6662C" w:rsidRPr="00C2297C">
        <w:rPr>
          <w:rFonts w:ascii="Arial" w:eastAsia="Times New Roman" w:hAnsi="Arial" w:cs="Arial"/>
          <w:color w:val="000000" w:themeColor="text1"/>
          <w:sz w:val="24"/>
          <w:szCs w:val="24"/>
          <w:lang w:val="es-ES" w:eastAsia="es-ES"/>
        </w:rPr>
        <w:t>El presente Decreto entrará en vigor el día siguiente al de su publicación en la Gaceta Oficial de Gobierno.</w:t>
      </w:r>
    </w:p>
    <w:p w14:paraId="3ADB4B27" w14:textId="77777777" w:rsidR="00F6662C" w:rsidRPr="00C2297C" w:rsidRDefault="00F6662C" w:rsidP="00F67B76">
      <w:pPr>
        <w:spacing w:after="0" w:line="340" w:lineRule="exact"/>
        <w:jc w:val="both"/>
        <w:rPr>
          <w:rFonts w:ascii="Arial" w:eastAsia="Times New Roman" w:hAnsi="Arial" w:cs="Arial"/>
          <w:color w:val="000000" w:themeColor="text1"/>
          <w:sz w:val="24"/>
          <w:szCs w:val="24"/>
          <w:lang w:val="es-ES" w:eastAsia="es-ES"/>
        </w:rPr>
      </w:pPr>
    </w:p>
    <w:p w14:paraId="09DEE552" w14:textId="577BC115" w:rsidR="00F6662C" w:rsidRDefault="00E23CE9" w:rsidP="00F67B76">
      <w:pPr>
        <w:spacing w:after="0" w:line="340" w:lineRule="exact"/>
        <w:jc w:val="both"/>
        <w:rPr>
          <w:rFonts w:ascii="Arial" w:eastAsia="Times New Roman" w:hAnsi="Arial" w:cs="Arial"/>
          <w:bCs/>
          <w:color w:val="000000" w:themeColor="text1"/>
          <w:sz w:val="24"/>
          <w:szCs w:val="24"/>
          <w:lang w:val="es-ES" w:eastAsia="es-ES"/>
        </w:rPr>
      </w:pPr>
      <w:r>
        <w:rPr>
          <w:rFonts w:ascii="Arial" w:eastAsia="Times New Roman" w:hAnsi="Arial" w:cs="Arial"/>
          <w:b/>
          <w:color w:val="000000" w:themeColor="text1"/>
          <w:sz w:val="24"/>
          <w:szCs w:val="24"/>
          <w:lang w:val="es-ES" w:eastAsia="es-ES"/>
        </w:rPr>
        <w:t>TERCERO.</w:t>
      </w:r>
      <w:r w:rsidR="00B11CFB">
        <w:rPr>
          <w:rFonts w:ascii="Arial" w:eastAsia="Times New Roman" w:hAnsi="Arial" w:cs="Arial"/>
          <w:b/>
          <w:color w:val="000000" w:themeColor="text1"/>
          <w:sz w:val="24"/>
          <w:szCs w:val="24"/>
          <w:lang w:val="es-ES" w:eastAsia="es-ES"/>
        </w:rPr>
        <w:t xml:space="preserve"> </w:t>
      </w:r>
      <w:r w:rsidR="00E42B9D" w:rsidRPr="00E42B9D">
        <w:rPr>
          <w:rFonts w:ascii="Arial" w:eastAsia="Times New Roman" w:hAnsi="Arial" w:cs="Arial"/>
          <w:bCs/>
          <w:color w:val="000000" w:themeColor="text1"/>
          <w:sz w:val="24"/>
          <w:szCs w:val="24"/>
          <w:lang w:val="es-ES" w:eastAsia="es-ES"/>
        </w:rPr>
        <w:t>Se derogan todas las disposiciones que se opongan a lo establecido en el presente Decreto.</w:t>
      </w:r>
    </w:p>
    <w:p w14:paraId="47103F93" w14:textId="77777777" w:rsidR="00F6662C" w:rsidRPr="00C2297C" w:rsidRDefault="00F6662C" w:rsidP="00F67B76">
      <w:pPr>
        <w:spacing w:after="0" w:line="340" w:lineRule="exact"/>
        <w:jc w:val="both"/>
        <w:rPr>
          <w:rFonts w:ascii="Arial" w:eastAsia="Times New Roman" w:hAnsi="Arial" w:cs="Arial"/>
          <w:color w:val="000000" w:themeColor="text1"/>
          <w:sz w:val="24"/>
          <w:szCs w:val="24"/>
          <w:lang w:val="es-ES" w:eastAsia="es-ES"/>
        </w:rPr>
      </w:pPr>
    </w:p>
    <w:p w14:paraId="5563BA80" w14:textId="77777777" w:rsidR="00F6662C" w:rsidRPr="00C2297C" w:rsidRDefault="00F6662C" w:rsidP="00F67B76">
      <w:pPr>
        <w:widowControl w:val="0"/>
        <w:kinsoku w:val="0"/>
        <w:spacing w:after="0" w:line="340" w:lineRule="exact"/>
        <w:jc w:val="both"/>
        <w:rPr>
          <w:rFonts w:ascii="Arial" w:eastAsia="Times New Roman" w:hAnsi="Arial" w:cs="Arial"/>
          <w:color w:val="000000" w:themeColor="text1"/>
          <w:sz w:val="24"/>
          <w:szCs w:val="24"/>
          <w:lang w:val="es-ES" w:eastAsia="es-ES"/>
        </w:rPr>
      </w:pPr>
      <w:r w:rsidRPr="00C2297C">
        <w:rPr>
          <w:rFonts w:ascii="Arial" w:eastAsia="Times New Roman" w:hAnsi="Arial" w:cs="Arial"/>
          <w:color w:val="000000" w:themeColor="text1"/>
          <w:sz w:val="24"/>
          <w:szCs w:val="24"/>
          <w:lang w:val="es-ES" w:eastAsia="es-ES"/>
        </w:rPr>
        <w:t>Lo tendrá entendido el Gobernador del Estado, haciendo que se publique y se cumpla.</w:t>
      </w:r>
    </w:p>
    <w:p w14:paraId="42956F8F" w14:textId="77777777" w:rsidR="00E23CE9" w:rsidRPr="00C2297C" w:rsidRDefault="00E23CE9" w:rsidP="00F67B76">
      <w:pPr>
        <w:spacing w:after="0" w:line="340" w:lineRule="exact"/>
        <w:jc w:val="both"/>
        <w:rPr>
          <w:rFonts w:ascii="Arial" w:eastAsia="Times New Roman" w:hAnsi="Arial" w:cs="Arial"/>
          <w:color w:val="000000" w:themeColor="text1"/>
          <w:sz w:val="24"/>
          <w:szCs w:val="24"/>
          <w:lang w:val="es-ES" w:eastAsia="es-ES"/>
        </w:rPr>
      </w:pPr>
    </w:p>
    <w:p w14:paraId="47B2CA4E" w14:textId="01BF318B" w:rsidR="005B7DCB" w:rsidRPr="00B46B72" w:rsidRDefault="00F6662C" w:rsidP="00F67B76">
      <w:pPr>
        <w:spacing w:after="0" w:line="340" w:lineRule="exact"/>
        <w:jc w:val="both"/>
        <w:textAlignment w:val="baseline"/>
        <w:rPr>
          <w:rFonts w:ascii="Arial" w:eastAsia="Calibri" w:hAnsi="Arial" w:cs="Arial"/>
          <w:bCs/>
          <w:color w:val="000000" w:themeColor="text1"/>
          <w:sz w:val="24"/>
          <w:szCs w:val="24"/>
          <w:lang w:val="es-ES"/>
        </w:rPr>
      </w:pPr>
      <w:r w:rsidRPr="00C2297C">
        <w:rPr>
          <w:rFonts w:ascii="Arial" w:eastAsia="Calibri" w:hAnsi="Arial" w:cs="Arial"/>
          <w:bCs/>
          <w:color w:val="000000" w:themeColor="text1"/>
          <w:sz w:val="24"/>
          <w:szCs w:val="24"/>
          <w:lang w:val="es-ES"/>
        </w:rPr>
        <w:t>Dado en el Palacio del Poder Legislativo, en la Ciudad de Toluca de Lerdo, capital del Estado de México, a los ______ días del mes de _________del año dos mil veintidós.</w:t>
      </w:r>
    </w:p>
    <w:sectPr w:rsidR="005B7DCB" w:rsidRPr="00B46B72" w:rsidSect="00DD11DE">
      <w:headerReference w:type="default" r:id="rId7"/>
      <w:footerReference w:type="default" r:id="rId8"/>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D201" w14:textId="77777777" w:rsidR="00EB4FCA" w:rsidRDefault="00EB4FCA">
      <w:pPr>
        <w:spacing w:after="0" w:line="240" w:lineRule="auto"/>
      </w:pPr>
      <w:r>
        <w:separator/>
      </w:r>
    </w:p>
  </w:endnote>
  <w:endnote w:type="continuationSeparator" w:id="0">
    <w:p w14:paraId="11F34679" w14:textId="77777777" w:rsidR="00EB4FCA" w:rsidRDefault="00E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BB07" w14:textId="77777777" w:rsidR="00B110F3" w:rsidRDefault="00EB4FCA" w:rsidP="00B110F3">
    <w:pPr>
      <w:tabs>
        <w:tab w:val="center" w:pos="4419"/>
        <w:tab w:val="right" w:pos="8838"/>
      </w:tabs>
      <w:spacing w:after="0" w:line="240" w:lineRule="auto"/>
      <w:rPr>
        <w:rFonts w:ascii="Lato" w:eastAsia="Calibri" w:hAnsi="Lato" w:cs="Times New Roman"/>
        <w:noProof/>
        <w:color w:val="692044"/>
        <w:sz w:val="18"/>
        <w:lang w:eastAsia="es-MX"/>
      </w:rPr>
    </w:pPr>
  </w:p>
  <w:p w14:paraId="57ADB78F" w14:textId="77777777" w:rsidR="00B110F3" w:rsidRPr="00B110F3" w:rsidRDefault="0085697E" w:rsidP="00B110F3">
    <w:pPr>
      <w:tabs>
        <w:tab w:val="center" w:pos="4419"/>
        <w:tab w:val="right" w:pos="8838"/>
      </w:tabs>
      <w:spacing w:after="0" w:line="240" w:lineRule="auto"/>
      <w:rPr>
        <w:rFonts w:ascii="Lato" w:eastAsia="Calibri" w:hAnsi="Lato" w:cs="Times New Roman"/>
        <w:color w:val="97184B"/>
        <w:sz w:val="18"/>
      </w:rPr>
    </w:pPr>
    <w:r w:rsidRPr="00B110F3">
      <w:rPr>
        <w:rFonts w:ascii="Calibri" w:eastAsia="Calibri" w:hAnsi="Calibri" w:cs="Times New Roman"/>
        <w:noProof/>
        <w:lang w:eastAsia="es-MX"/>
      </w:rPr>
      <w:drawing>
        <wp:anchor distT="0" distB="0" distL="114300" distR="114300" simplePos="0" relativeHeight="251660288" behindDoc="0" locked="0" layoutInCell="1" allowOverlap="1" wp14:anchorId="3EC6E451" wp14:editId="6F31D5AF">
          <wp:simplePos x="0" y="0"/>
          <wp:positionH relativeFrom="column">
            <wp:posOffset>4496435</wp:posOffset>
          </wp:positionH>
          <wp:positionV relativeFrom="paragraph">
            <wp:posOffset>3175</wp:posOffset>
          </wp:positionV>
          <wp:extent cx="1851025" cy="3524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1025" cy="352425"/>
                  </a:xfrm>
                  <a:prstGeom prst="rect">
                    <a:avLst/>
                  </a:prstGeom>
                  <a:noFill/>
                </pic:spPr>
              </pic:pic>
            </a:graphicData>
          </a:graphic>
          <wp14:sizeRelH relativeFrom="page">
            <wp14:pctWidth>0</wp14:pctWidth>
          </wp14:sizeRelH>
          <wp14:sizeRelV relativeFrom="page">
            <wp14:pctHeight>0</wp14:pctHeight>
          </wp14:sizeRelV>
        </wp:anchor>
      </w:drawing>
    </w:r>
    <w:r w:rsidRPr="00B110F3">
      <w:rPr>
        <w:rFonts w:ascii="Lato" w:eastAsia="Calibri" w:hAnsi="Lato" w:cs="Times New Roman"/>
        <w:noProof/>
        <w:color w:val="692044"/>
        <w:sz w:val="18"/>
        <w:lang w:eastAsia="es-MX"/>
      </w:rPr>
      <w:drawing>
        <wp:anchor distT="0" distB="0" distL="114300" distR="114300" simplePos="0" relativeHeight="251659264" behindDoc="0" locked="0" layoutInCell="1" allowOverlap="1" wp14:anchorId="65DF87BE" wp14:editId="4B6776E3">
          <wp:simplePos x="0" y="0"/>
          <wp:positionH relativeFrom="column">
            <wp:posOffset>2663190</wp:posOffset>
          </wp:positionH>
          <wp:positionV relativeFrom="paragraph">
            <wp:posOffset>-40005</wp:posOffset>
          </wp:positionV>
          <wp:extent cx="1077595" cy="424180"/>
          <wp:effectExtent l="0" t="0" r="825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NA-01.jpg"/>
                  <pic:cNvPicPr/>
                </pic:nvPicPr>
                <pic:blipFill>
                  <a:blip r:embed="rId2">
                    <a:extLst>
                      <a:ext uri="{28A0092B-C50C-407E-A947-70E740481C1C}">
                        <a14:useLocalDpi xmlns:a14="http://schemas.microsoft.com/office/drawing/2010/main" val="0"/>
                      </a:ext>
                    </a:extLst>
                  </a:blip>
                  <a:stretch>
                    <a:fillRect/>
                  </a:stretch>
                </pic:blipFill>
                <pic:spPr>
                  <a:xfrm>
                    <a:off x="0" y="0"/>
                    <a:ext cx="1077595" cy="424180"/>
                  </a:xfrm>
                  <a:prstGeom prst="rect">
                    <a:avLst/>
                  </a:prstGeom>
                </pic:spPr>
              </pic:pic>
            </a:graphicData>
          </a:graphic>
          <wp14:sizeRelH relativeFrom="page">
            <wp14:pctWidth>0</wp14:pctWidth>
          </wp14:sizeRelH>
          <wp14:sizeRelV relativeFrom="page">
            <wp14:pctHeight>0</wp14:pctHeight>
          </wp14:sizeRelV>
        </wp:anchor>
      </w:drawing>
    </w:r>
    <w:r w:rsidRPr="00B110F3">
      <w:rPr>
        <w:rFonts w:ascii="Lato" w:eastAsia="Calibri" w:hAnsi="Lato" w:cs="Times New Roman"/>
        <w:noProof/>
        <w:color w:val="692044"/>
        <w:sz w:val="18"/>
        <w:lang w:eastAsia="es-MX"/>
      </w:rPr>
      <w:t>Plaza Hidalgo S/N. Col. Centro</w:t>
    </w:r>
    <w:r w:rsidRPr="00B110F3">
      <w:rPr>
        <w:rFonts w:ascii="Lato" w:eastAsia="Calibri" w:hAnsi="Lato" w:cs="Times New Roman"/>
        <w:noProof/>
        <w:color w:val="97184B"/>
        <w:sz w:val="18"/>
        <w:lang w:eastAsia="es-MX"/>
      </w:rPr>
      <w:t xml:space="preserve"> </w:t>
    </w:r>
  </w:p>
  <w:p w14:paraId="3E67D5BF" w14:textId="77777777" w:rsidR="00B110F3" w:rsidRPr="00B110F3" w:rsidRDefault="0085697E" w:rsidP="00B110F3">
    <w:pPr>
      <w:tabs>
        <w:tab w:val="right" w:pos="12900"/>
      </w:tabs>
      <w:spacing w:after="0" w:line="240" w:lineRule="auto"/>
      <w:rPr>
        <w:rFonts w:ascii="Lato" w:eastAsia="Calibri" w:hAnsi="Lato" w:cs="Times New Roman"/>
        <w:noProof/>
        <w:color w:val="692044"/>
        <w:sz w:val="18"/>
        <w:lang w:eastAsia="es-MX"/>
      </w:rPr>
    </w:pPr>
    <w:r w:rsidRPr="00B110F3">
      <w:rPr>
        <w:rFonts w:ascii="Lato" w:eastAsia="Calibri" w:hAnsi="Lato" w:cs="Times New Roman"/>
        <w:noProof/>
        <w:color w:val="692044"/>
        <w:sz w:val="18"/>
        <w:lang w:eastAsia="es-MX"/>
      </w:rPr>
      <w:t>Toluca, México, C. P. 50000</w:t>
    </w:r>
    <w:r w:rsidRPr="00B110F3">
      <w:rPr>
        <w:rFonts w:ascii="Lato" w:eastAsia="Calibri" w:hAnsi="Lato" w:cs="Times New Roman"/>
        <w:noProof/>
        <w:color w:val="692044"/>
        <w:sz w:val="18"/>
        <w:lang w:eastAsia="es-MX"/>
      </w:rPr>
      <w:br/>
      <w:t>Tels. (722) 2 79 64 00 y 2 79 65 00</w:t>
    </w:r>
  </w:p>
  <w:p w14:paraId="307FD056" w14:textId="77777777" w:rsidR="00B110F3" w:rsidRPr="00B110F3" w:rsidRDefault="00EB4FCA" w:rsidP="00B110F3">
    <w:pPr>
      <w:tabs>
        <w:tab w:val="center" w:pos="4419"/>
        <w:tab w:val="right" w:pos="8838"/>
      </w:tabs>
      <w:spacing w:after="0" w:line="240" w:lineRule="auto"/>
      <w:rPr>
        <w:rFonts w:ascii="Calibri" w:eastAsia="Calibri" w:hAnsi="Calibri" w:cs="Times New Roman"/>
      </w:rPr>
    </w:pPr>
  </w:p>
  <w:p w14:paraId="326845D0" w14:textId="77777777" w:rsidR="00654CD6" w:rsidRPr="00654CD6" w:rsidRDefault="00EB4FCA" w:rsidP="00654C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BE899" w14:textId="77777777" w:rsidR="00EB4FCA" w:rsidRDefault="00EB4FCA">
      <w:pPr>
        <w:spacing w:after="0" w:line="240" w:lineRule="auto"/>
      </w:pPr>
      <w:r>
        <w:separator/>
      </w:r>
    </w:p>
  </w:footnote>
  <w:footnote w:type="continuationSeparator" w:id="0">
    <w:p w14:paraId="3FB58264" w14:textId="77777777" w:rsidR="00EB4FCA" w:rsidRDefault="00EB4FCA">
      <w:pPr>
        <w:spacing w:after="0" w:line="240" w:lineRule="auto"/>
      </w:pPr>
      <w:r>
        <w:continuationSeparator/>
      </w:r>
    </w:p>
  </w:footnote>
  <w:footnote w:id="1">
    <w:p w14:paraId="46717D41" w14:textId="77777777" w:rsidR="009702C2" w:rsidRDefault="009702C2" w:rsidP="009702C2">
      <w:pPr>
        <w:pStyle w:val="Textonotapie"/>
      </w:pPr>
      <w:r>
        <w:rPr>
          <w:rStyle w:val="Refdenotaalpie"/>
        </w:rPr>
        <w:footnoteRef/>
      </w:r>
      <w:r>
        <w:t xml:space="preserve"> </w:t>
      </w:r>
      <w:r w:rsidRPr="0007755F">
        <w:rPr>
          <w:sz w:val="18"/>
        </w:rPr>
        <w:t xml:space="preserve">Disponible </w:t>
      </w:r>
      <w:proofErr w:type="gramStart"/>
      <w:r w:rsidRPr="0007755F">
        <w:rPr>
          <w:sz w:val="18"/>
        </w:rPr>
        <w:t>en:https://www.unicef.org/mexico/media/1016/file/UNICEF_Derecho%20a%20la%20identidad.pdf</w:t>
      </w:r>
      <w:proofErr w:type="gramEnd"/>
      <w:r w:rsidRPr="0007755F">
        <w:rPr>
          <w:sz w:val="18"/>
        </w:rPr>
        <w:t xml:space="preserve"> </w:t>
      </w:r>
    </w:p>
  </w:footnote>
  <w:footnote w:id="2">
    <w:p w14:paraId="0ADEF451" w14:textId="77777777" w:rsidR="009702C2" w:rsidRDefault="009702C2" w:rsidP="009702C2">
      <w:pPr>
        <w:pStyle w:val="Textonotapie"/>
      </w:pPr>
      <w:r>
        <w:rPr>
          <w:rStyle w:val="Refdenotaalpie"/>
        </w:rPr>
        <w:footnoteRef/>
      </w:r>
      <w:r>
        <w:t xml:space="preserve"> </w:t>
      </w:r>
    </w:p>
    <w:p w14:paraId="264F88C4" w14:textId="77777777" w:rsidR="009702C2" w:rsidRDefault="009702C2" w:rsidP="009702C2">
      <w:pPr>
        <w:pStyle w:val="Textonotapie"/>
      </w:pPr>
      <w:r w:rsidRPr="00CA5CC6">
        <w:rPr>
          <w:sz w:val="18"/>
        </w:rPr>
        <w:t xml:space="preserve">https://www.inegi.org.mx/contenidos/programas/enigh/nc/2020/doc/enigh2020_ns_presentacion_resultados_mex.pdf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B79B" w14:textId="77777777" w:rsidR="00E15B46" w:rsidRDefault="0085697E" w:rsidP="00E15B46">
    <w:pPr>
      <w:pStyle w:val="Encabezado"/>
      <w:jc w:val="center"/>
      <w:rPr>
        <w:noProof/>
        <w:lang w:eastAsia="es-MX"/>
      </w:rPr>
    </w:pPr>
    <w:r w:rsidRPr="009E1C30">
      <w:rPr>
        <w:noProof/>
        <w:lang w:eastAsia="es-MX"/>
      </w:rPr>
      <mc:AlternateContent>
        <mc:Choice Requires="wps">
          <w:drawing>
            <wp:anchor distT="0" distB="0" distL="114300" distR="114300" simplePos="0" relativeHeight="251662336" behindDoc="0" locked="0" layoutInCell="1" allowOverlap="1" wp14:anchorId="0D9E73F9" wp14:editId="07420B05">
              <wp:simplePos x="0" y="0"/>
              <wp:positionH relativeFrom="margin">
                <wp:align>right</wp:align>
              </wp:positionH>
              <wp:positionV relativeFrom="paragraph">
                <wp:posOffset>645795</wp:posOffset>
              </wp:positionV>
              <wp:extent cx="5210175" cy="8636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863600"/>
                      </a:xfrm>
                      <a:prstGeom prst="rect">
                        <a:avLst/>
                      </a:prstGeom>
                      <a:noFill/>
                      <a:ln w="9525">
                        <a:noFill/>
                        <a:miter lim="800000"/>
                        <a:headEnd/>
                        <a:tailEnd/>
                      </a:ln>
                    </wps:spPr>
                    <wps:txbx>
                      <w:txbxContent>
                        <w:p w14:paraId="6CC9C686" w14:textId="77777777" w:rsidR="009E1C30" w:rsidRPr="00BE05CA" w:rsidRDefault="0085697E" w:rsidP="009E1C30">
                          <w:pPr>
                            <w:jc w:val="center"/>
                            <w:rPr>
                              <w:rFonts w:ascii="Lato" w:eastAsia="Calibri" w:hAnsi="Lato" w:cs="Times New Roman"/>
                              <w:b/>
                              <w:color w:val="97184B"/>
                              <w:sz w:val="16"/>
                            </w:rPr>
                          </w:pPr>
                          <w:r w:rsidRPr="00BE05CA">
                            <w:rPr>
                              <w:rFonts w:ascii="Lato" w:eastAsia="Calibri" w:hAnsi="Lato" w:cs="Times New Roman"/>
                              <w:b/>
                              <w:color w:val="97184B"/>
                              <w:sz w:val="16"/>
                            </w:rPr>
                            <w:t xml:space="preserve">Grupo Parlamentario morena </w:t>
                          </w:r>
                        </w:p>
                        <w:p w14:paraId="13D1F938" w14:textId="77777777" w:rsidR="009E1C30" w:rsidRPr="00F23291" w:rsidRDefault="0085697E" w:rsidP="009E1C30">
                          <w:pPr>
                            <w:jc w:val="center"/>
                            <w:rPr>
                              <w:rFonts w:ascii="Lato" w:eastAsia="Calibri" w:hAnsi="Lato" w:cs="Times New Roman"/>
                              <w:b/>
                              <w:color w:val="97184B"/>
                              <w:sz w:val="16"/>
                              <w:szCs w:val="14"/>
                            </w:rPr>
                          </w:pPr>
                          <w:r>
                            <w:rPr>
                              <w:rFonts w:ascii="Lato" w:eastAsia="Calibri" w:hAnsi="Lato" w:cs="Times New Roman"/>
                              <w:b/>
                              <w:color w:val="97184B"/>
                              <w:sz w:val="18"/>
                            </w:rPr>
                            <w:t xml:space="preserve"> “2022. Año del Quincentenario de Toluca, Capital del Estado de México”</w:t>
                          </w:r>
                        </w:p>
                        <w:p w14:paraId="2206D7AE" w14:textId="5CCE7F39" w:rsidR="009E1C30" w:rsidRPr="00A27FC6" w:rsidRDefault="0085697E" w:rsidP="00A27FC6">
                          <w:pPr>
                            <w:jc w:val="center"/>
                            <w:rPr>
                              <w:rFonts w:ascii="Lato" w:hAnsi="Lato"/>
                              <w:b/>
                              <w:color w:val="692044"/>
                              <w:sz w:val="26"/>
                              <w:szCs w:val="26"/>
                            </w:rPr>
                          </w:pPr>
                          <w:r w:rsidRPr="00A27FC6">
                            <w:rPr>
                              <w:rFonts w:ascii="Lato" w:eastAsia="Calibri" w:hAnsi="Lato" w:cs="Times New Roman"/>
                              <w:b/>
                              <w:color w:val="97184B"/>
                              <w:sz w:val="26"/>
                              <w:szCs w:val="26"/>
                            </w:rPr>
                            <w:t>Dip. Daniel Andrés Sibaja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E73F9" id="_x0000_t202" coordsize="21600,21600" o:spt="202" path="m,l,21600r21600,l21600,xe">
              <v:stroke joinstyle="miter"/>
              <v:path gradientshapeok="t" o:connecttype="rect"/>
            </v:shapetype>
            <v:shape id="Cuadro de texto 2" o:spid="_x0000_s1026" type="#_x0000_t202" style="position:absolute;left:0;text-align:left;margin-left:359.05pt;margin-top:50.85pt;width:410.25pt;height:6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" filled="f" stroked="f">
              <v:textbox>
                <w:txbxContent>
                  <w:p w14:paraId="6CC9C686" w14:textId="77777777" w:rsidR="009E1C30" w:rsidRPr="00BE05CA" w:rsidRDefault="0085697E" w:rsidP="009E1C30">
                    <w:pPr>
                      <w:jc w:val="center"/>
                      <w:rPr>
                        <w:rFonts w:ascii="Lato" w:eastAsia="Calibri" w:hAnsi="Lato" w:cs="Times New Roman"/>
                        <w:b/>
                        <w:color w:val="97184B"/>
                        <w:sz w:val="16"/>
                      </w:rPr>
                    </w:pPr>
                    <w:r w:rsidRPr="00BE05CA">
                      <w:rPr>
                        <w:rFonts w:ascii="Lato" w:eastAsia="Calibri" w:hAnsi="Lato" w:cs="Times New Roman"/>
                        <w:b/>
                        <w:color w:val="97184B"/>
                        <w:sz w:val="16"/>
                      </w:rPr>
                      <w:t xml:space="preserve">Grupo Parlamentario morena </w:t>
                    </w:r>
                  </w:p>
                  <w:p w14:paraId="13D1F938" w14:textId="77777777" w:rsidR="009E1C30" w:rsidRPr="00F23291" w:rsidRDefault="0085697E" w:rsidP="009E1C30">
                    <w:pPr>
                      <w:jc w:val="center"/>
                      <w:rPr>
                        <w:rFonts w:ascii="Lato" w:eastAsia="Calibri" w:hAnsi="Lato" w:cs="Times New Roman"/>
                        <w:b/>
                        <w:color w:val="97184B"/>
                        <w:sz w:val="16"/>
                        <w:szCs w:val="14"/>
                      </w:rPr>
                    </w:pPr>
                    <w:r>
                      <w:rPr>
                        <w:rFonts w:ascii="Lato" w:eastAsia="Calibri" w:hAnsi="Lato" w:cs="Times New Roman"/>
                        <w:b/>
                        <w:color w:val="97184B"/>
                        <w:sz w:val="18"/>
                      </w:rPr>
                      <w:t xml:space="preserve"> “2022. Año del </w:t>
                    </w:r>
                    <w:proofErr w:type="spellStart"/>
                    <w:r>
                      <w:rPr>
                        <w:rFonts w:ascii="Lato" w:eastAsia="Calibri" w:hAnsi="Lato" w:cs="Times New Roman"/>
                        <w:b/>
                        <w:color w:val="97184B"/>
                        <w:sz w:val="18"/>
                      </w:rPr>
                      <w:t>Quincentenario</w:t>
                    </w:r>
                    <w:proofErr w:type="spellEnd"/>
                    <w:r>
                      <w:rPr>
                        <w:rFonts w:ascii="Lato" w:eastAsia="Calibri" w:hAnsi="Lato" w:cs="Times New Roman"/>
                        <w:b/>
                        <w:color w:val="97184B"/>
                        <w:sz w:val="18"/>
                      </w:rPr>
                      <w:t xml:space="preserve"> de Toluca, Capital del Estado de México”</w:t>
                    </w:r>
                  </w:p>
                  <w:p w14:paraId="2206D7AE" w14:textId="5CCE7F39" w:rsidR="009E1C30" w:rsidRPr="00A27FC6" w:rsidRDefault="0085697E" w:rsidP="00A27FC6">
                    <w:pPr>
                      <w:jc w:val="center"/>
                      <w:rPr>
                        <w:rFonts w:ascii="Lato" w:hAnsi="Lato"/>
                        <w:b/>
                        <w:color w:val="692044"/>
                        <w:sz w:val="26"/>
                        <w:szCs w:val="26"/>
                      </w:rPr>
                    </w:pPr>
                    <w:proofErr w:type="spellStart"/>
                    <w:r w:rsidRPr="00A27FC6">
                      <w:rPr>
                        <w:rFonts w:ascii="Lato" w:eastAsia="Calibri" w:hAnsi="Lato" w:cs="Times New Roman"/>
                        <w:b/>
                        <w:color w:val="97184B"/>
                        <w:sz w:val="26"/>
                        <w:szCs w:val="26"/>
                      </w:rPr>
                      <w:t>Dip</w:t>
                    </w:r>
                    <w:proofErr w:type="spellEnd"/>
                    <w:r w:rsidRPr="00A27FC6">
                      <w:rPr>
                        <w:rFonts w:ascii="Lato" w:eastAsia="Calibri" w:hAnsi="Lato" w:cs="Times New Roman"/>
                        <w:b/>
                        <w:color w:val="97184B"/>
                        <w:sz w:val="26"/>
                        <w:szCs w:val="26"/>
                      </w:rPr>
                      <w:t>. Daniel Andrés Sibaja González</w:t>
                    </w:r>
                  </w:p>
                </w:txbxContent>
              </v:textbox>
              <w10:wrap anchorx="margin"/>
            </v:shape>
          </w:pict>
        </mc:Fallback>
      </mc:AlternateContent>
    </w:r>
    <w:r>
      <w:rPr>
        <w:noProof/>
        <w:lang w:eastAsia="es-MX"/>
      </w:rPr>
      <w:drawing>
        <wp:inline distT="0" distB="0" distL="0" distR="0" wp14:anchorId="60AD150C" wp14:editId="1FB7C02A">
          <wp:extent cx="2526665" cy="76898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LXI.png"/>
                  <pic:cNvPicPr/>
                </pic:nvPicPr>
                <pic:blipFill>
                  <a:blip r:embed="rId1">
                    <a:extLst>
                      <a:ext uri="{28A0092B-C50C-407E-A947-70E740481C1C}">
                        <a14:useLocalDpi xmlns:a14="http://schemas.microsoft.com/office/drawing/2010/main" val="0"/>
                      </a:ext>
                    </a:extLst>
                  </a:blip>
                  <a:stretch>
                    <a:fillRect/>
                  </a:stretch>
                </pic:blipFill>
                <pic:spPr>
                  <a:xfrm>
                    <a:off x="0" y="0"/>
                    <a:ext cx="2663407" cy="810602"/>
                  </a:xfrm>
                  <a:prstGeom prst="rect">
                    <a:avLst/>
                  </a:prstGeom>
                </pic:spPr>
              </pic:pic>
            </a:graphicData>
          </a:graphic>
        </wp:inline>
      </w:drawing>
    </w:r>
  </w:p>
  <w:p w14:paraId="401D9810" w14:textId="77777777" w:rsidR="00E15B46" w:rsidRDefault="00EB4FCA" w:rsidP="00A27FC6">
    <w:pPr>
      <w:pStyle w:val="Encabezado"/>
      <w:jc w:val="both"/>
    </w:pPr>
  </w:p>
  <w:p w14:paraId="4A5F8716" w14:textId="77777777" w:rsidR="00E15B46" w:rsidRDefault="00EB4FCA" w:rsidP="00E15B46">
    <w:pPr>
      <w:pStyle w:val="Encabezado"/>
    </w:pPr>
  </w:p>
  <w:p w14:paraId="4DCE38B3" w14:textId="77777777" w:rsidR="00F539E3" w:rsidRDefault="00EB4FCA" w:rsidP="00E15B46">
    <w:pPr>
      <w:pStyle w:val="Encabezado"/>
    </w:pPr>
  </w:p>
  <w:p w14:paraId="07367D34" w14:textId="0D54DBCE" w:rsidR="00F539E3" w:rsidRDefault="0085697E">
    <w:pPr>
      <w:pStyle w:val="Encabezado"/>
    </w:pPr>
    <w:r>
      <w:rPr>
        <w:noProof/>
        <w:lang w:eastAsia="es-MX"/>
      </w:rPr>
      <mc:AlternateContent>
        <mc:Choice Requires="wps">
          <w:drawing>
            <wp:anchor distT="0" distB="0" distL="114300" distR="114300" simplePos="0" relativeHeight="251661312" behindDoc="0" locked="0" layoutInCell="0" allowOverlap="1" wp14:anchorId="7BAFD050" wp14:editId="22D77597">
              <wp:simplePos x="0" y="0"/>
              <wp:positionH relativeFrom="rightMargin">
                <wp:posOffset>708659</wp:posOffset>
              </wp:positionH>
              <wp:positionV relativeFrom="page">
                <wp:posOffset>4581525</wp:posOffset>
              </wp:positionV>
              <wp:extent cx="195263" cy="276225"/>
              <wp:effectExtent l="0" t="0" r="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3"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6B8F0E00" w14:textId="2C4569F6" w:rsidR="00B110F3" w:rsidRPr="00B110F3" w:rsidRDefault="0085697E">
                              <w:pPr>
                                <w:jc w:val="center"/>
                                <w:rPr>
                                  <w:rFonts w:asciiTheme="majorHAnsi" w:eastAsiaTheme="majorEastAsia" w:hAnsiTheme="majorHAnsi" w:cstheme="majorBidi"/>
                                  <w:sz w:val="32"/>
                                  <w:szCs w:val="72"/>
                                </w:rPr>
                              </w:pPr>
                              <w:r w:rsidRPr="00B110F3">
                                <w:rPr>
                                  <w:rFonts w:eastAsiaTheme="minorEastAsia" w:cs="Times New Roman"/>
                                  <w:sz w:val="8"/>
                                </w:rPr>
                                <w:fldChar w:fldCharType="begin"/>
                              </w:r>
                              <w:r w:rsidRPr="00B110F3">
                                <w:rPr>
                                  <w:sz w:val="8"/>
                                </w:rPr>
                                <w:instrText>PAGE  \* MERGEFORMAT</w:instrText>
                              </w:r>
                              <w:r w:rsidRPr="00B110F3">
                                <w:rPr>
                                  <w:rFonts w:eastAsiaTheme="minorEastAsia" w:cs="Times New Roman"/>
                                  <w:sz w:val="8"/>
                                </w:rPr>
                                <w:fldChar w:fldCharType="separate"/>
                              </w:r>
                              <w:r w:rsidR="00CA7602" w:rsidRPr="00CA7602">
                                <w:rPr>
                                  <w:rFonts w:asciiTheme="majorHAnsi" w:eastAsiaTheme="majorEastAsia" w:hAnsiTheme="majorHAnsi" w:cstheme="majorBidi"/>
                                  <w:noProof/>
                                  <w:szCs w:val="48"/>
                                  <w:lang w:val="es-ES"/>
                                </w:rPr>
                                <w:t>9</w:t>
                              </w:r>
                              <w:r w:rsidRPr="00B110F3">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FD050" id="Rectángulo 4" o:spid="_x0000_s1027" style="position:absolute;margin-left:55.8pt;margin-top:360.75pt;width:15.4pt;height:21.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U+iQIAAA4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" o:allowincell="f" stroked="f">
              <v:textbo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6B8F0E00" w14:textId="2C4569F6" w:rsidR="00B110F3" w:rsidRPr="00B110F3" w:rsidRDefault="0085697E">
                        <w:pPr>
                          <w:jc w:val="center"/>
                          <w:rPr>
                            <w:rFonts w:asciiTheme="majorHAnsi" w:eastAsiaTheme="majorEastAsia" w:hAnsiTheme="majorHAnsi" w:cstheme="majorBidi"/>
                            <w:sz w:val="32"/>
                            <w:szCs w:val="72"/>
                          </w:rPr>
                        </w:pPr>
                        <w:r w:rsidRPr="00B110F3">
                          <w:rPr>
                            <w:rFonts w:eastAsiaTheme="minorEastAsia" w:cs="Times New Roman"/>
                            <w:sz w:val="8"/>
                          </w:rPr>
                          <w:fldChar w:fldCharType="begin"/>
                        </w:r>
                        <w:r w:rsidRPr="00B110F3">
                          <w:rPr>
                            <w:sz w:val="8"/>
                          </w:rPr>
                          <w:instrText>PAGE  \* MERGEFORMAT</w:instrText>
                        </w:r>
                        <w:r w:rsidRPr="00B110F3">
                          <w:rPr>
                            <w:rFonts w:eastAsiaTheme="minorEastAsia" w:cs="Times New Roman"/>
                            <w:sz w:val="8"/>
                          </w:rPr>
                          <w:fldChar w:fldCharType="separate"/>
                        </w:r>
                        <w:r w:rsidR="00CA7602" w:rsidRPr="00CA7602">
                          <w:rPr>
                            <w:rFonts w:asciiTheme="majorHAnsi" w:eastAsiaTheme="majorEastAsia" w:hAnsiTheme="majorHAnsi" w:cstheme="majorBidi"/>
                            <w:noProof/>
                            <w:szCs w:val="48"/>
                            <w:lang w:val="es-ES"/>
                          </w:rPr>
                          <w:t>9</w:t>
                        </w:r>
                        <w:r w:rsidRPr="00B110F3">
                          <w:rPr>
                            <w:rFonts w:asciiTheme="majorHAnsi" w:eastAsiaTheme="majorEastAsia" w:hAnsiTheme="majorHAnsi" w:cstheme="majorBidi"/>
                            <w:szCs w:val="48"/>
                          </w:rPr>
                          <w:fldChar w:fldCharType="end"/>
                        </w:r>
                      </w:p>
                    </w:sdtContent>
                  </w:sdt>
                </w:txbxContent>
              </v:textbox>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2C"/>
    <w:rsid w:val="00003211"/>
    <w:rsid w:val="00003895"/>
    <w:rsid w:val="00015EEB"/>
    <w:rsid w:val="00023545"/>
    <w:rsid w:val="00033CED"/>
    <w:rsid w:val="00056DB9"/>
    <w:rsid w:val="00062EDB"/>
    <w:rsid w:val="0007113F"/>
    <w:rsid w:val="00081A9A"/>
    <w:rsid w:val="000B6CA3"/>
    <w:rsid w:val="000D3851"/>
    <w:rsid w:val="000F1D93"/>
    <w:rsid w:val="000F7812"/>
    <w:rsid w:val="00107FC0"/>
    <w:rsid w:val="00113C45"/>
    <w:rsid w:val="001345C4"/>
    <w:rsid w:val="0014003E"/>
    <w:rsid w:val="00140258"/>
    <w:rsid w:val="0016123E"/>
    <w:rsid w:val="00167D01"/>
    <w:rsid w:val="00184D01"/>
    <w:rsid w:val="001947B6"/>
    <w:rsid w:val="001A41B2"/>
    <w:rsid w:val="001B15FE"/>
    <w:rsid w:val="00204766"/>
    <w:rsid w:val="002054E6"/>
    <w:rsid w:val="0021359C"/>
    <w:rsid w:val="00214EB6"/>
    <w:rsid w:val="0021581F"/>
    <w:rsid w:val="002175FE"/>
    <w:rsid w:val="00223194"/>
    <w:rsid w:val="00225FD5"/>
    <w:rsid w:val="00231DE7"/>
    <w:rsid w:val="00235A86"/>
    <w:rsid w:val="00256440"/>
    <w:rsid w:val="00270F16"/>
    <w:rsid w:val="0027448C"/>
    <w:rsid w:val="00275F1A"/>
    <w:rsid w:val="00285809"/>
    <w:rsid w:val="002A3A4C"/>
    <w:rsid w:val="002B2C42"/>
    <w:rsid w:val="002C22A4"/>
    <w:rsid w:val="002E233E"/>
    <w:rsid w:val="002E7718"/>
    <w:rsid w:val="002F1B46"/>
    <w:rsid w:val="002F7C01"/>
    <w:rsid w:val="0030002C"/>
    <w:rsid w:val="00304C17"/>
    <w:rsid w:val="00311EC5"/>
    <w:rsid w:val="00317D80"/>
    <w:rsid w:val="00335151"/>
    <w:rsid w:val="00350280"/>
    <w:rsid w:val="003540D8"/>
    <w:rsid w:val="003541E3"/>
    <w:rsid w:val="00362A94"/>
    <w:rsid w:val="00374775"/>
    <w:rsid w:val="00380765"/>
    <w:rsid w:val="003873D9"/>
    <w:rsid w:val="003A18F8"/>
    <w:rsid w:val="003B00E0"/>
    <w:rsid w:val="003C2C88"/>
    <w:rsid w:val="003C7AE1"/>
    <w:rsid w:val="003D3173"/>
    <w:rsid w:val="003D542F"/>
    <w:rsid w:val="00401B88"/>
    <w:rsid w:val="00403698"/>
    <w:rsid w:val="00412DB3"/>
    <w:rsid w:val="004270A3"/>
    <w:rsid w:val="00433CD4"/>
    <w:rsid w:val="00450349"/>
    <w:rsid w:val="00450B36"/>
    <w:rsid w:val="00450D45"/>
    <w:rsid w:val="00454662"/>
    <w:rsid w:val="0045798F"/>
    <w:rsid w:val="00463FD7"/>
    <w:rsid w:val="00484437"/>
    <w:rsid w:val="004A2BE1"/>
    <w:rsid w:val="004A34D5"/>
    <w:rsid w:val="004B0DBB"/>
    <w:rsid w:val="004B5F89"/>
    <w:rsid w:val="004B67B7"/>
    <w:rsid w:val="004D6A64"/>
    <w:rsid w:val="004D7755"/>
    <w:rsid w:val="004E37DD"/>
    <w:rsid w:val="00500509"/>
    <w:rsid w:val="005071A8"/>
    <w:rsid w:val="005A2CA8"/>
    <w:rsid w:val="005B7DCB"/>
    <w:rsid w:val="005C16B7"/>
    <w:rsid w:val="005C56F0"/>
    <w:rsid w:val="0060153B"/>
    <w:rsid w:val="00615849"/>
    <w:rsid w:val="006258D6"/>
    <w:rsid w:val="00626368"/>
    <w:rsid w:val="0064001D"/>
    <w:rsid w:val="00643D96"/>
    <w:rsid w:val="00644D50"/>
    <w:rsid w:val="0064741B"/>
    <w:rsid w:val="006553C6"/>
    <w:rsid w:val="00660673"/>
    <w:rsid w:val="006659F9"/>
    <w:rsid w:val="006703F9"/>
    <w:rsid w:val="006767A2"/>
    <w:rsid w:val="0068222D"/>
    <w:rsid w:val="00694F11"/>
    <w:rsid w:val="006A0282"/>
    <w:rsid w:val="006C4E00"/>
    <w:rsid w:val="006D2E4E"/>
    <w:rsid w:val="006E0156"/>
    <w:rsid w:val="006F3243"/>
    <w:rsid w:val="00704346"/>
    <w:rsid w:val="0070574E"/>
    <w:rsid w:val="00707E17"/>
    <w:rsid w:val="00742ACF"/>
    <w:rsid w:val="00760D7C"/>
    <w:rsid w:val="00766E6C"/>
    <w:rsid w:val="007A3BC4"/>
    <w:rsid w:val="007C3FF0"/>
    <w:rsid w:val="007D6EFF"/>
    <w:rsid w:val="008134FC"/>
    <w:rsid w:val="00824799"/>
    <w:rsid w:val="00836505"/>
    <w:rsid w:val="008536ED"/>
    <w:rsid w:val="00855A8E"/>
    <w:rsid w:val="0085697E"/>
    <w:rsid w:val="00862D94"/>
    <w:rsid w:val="00874C6E"/>
    <w:rsid w:val="00886035"/>
    <w:rsid w:val="008942DD"/>
    <w:rsid w:val="008A5123"/>
    <w:rsid w:val="008B09CB"/>
    <w:rsid w:val="008B2C8E"/>
    <w:rsid w:val="008C219E"/>
    <w:rsid w:val="008D192E"/>
    <w:rsid w:val="00900675"/>
    <w:rsid w:val="00911585"/>
    <w:rsid w:val="00921599"/>
    <w:rsid w:val="009263A9"/>
    <w:rsid w:val="009359ED"/>
    <w:rsid w:val="00942952"/>
    <w:rsid w:val="00965DD9"/>
    <w:rsid w:val="009702C2"/>
    <w:rsid w:val="009802A9"/>
    <w:rsid w:val="009A40D1"/>
    <w:rsid w:val="009A776B"/>
    <w:rsid w:val="009B7FB1"/>
    <w:rsid w:val="009C5700"/>
    <w:rsid w:val="009D0D2B"/>
    <w:rsid w:val="00A115D6"/>
    <w:rsid w:val="00A15A8F"/>
    <w:rsid w:val="00A27FC6"/>
    <w:rsid w:val="00A4487C"/>
    <w:rsid w:val="00AA2012"/>
    <w:rsid w:val="00AD6CBD"/>
    <w:rsid w:val="00AE5E83"/>
    <w:rsid w:val="00B03B06"/>
    <w:rsid w:val="00B11CFB"/>
    <w:rsid w:val="00B15297"/>
    <w:rsid w:val="00B2034D"/>
    <w:rsid w:val="00B3424F"/>
    <w:rsid w:val="00B40F07"/>
    <w:rsid w:val="00B46B72"/>
    <w:rsid w:val="00B57215"/>
    <w:rsid w:val="00B7183E"/>
    <w:rsid w:val="00B93982"/>
    <w:rsid w:val="00BB1E3F"/>
    <w:rsid w:val="00BC7A4A"/>
    <w:rsid w:val="00C026E3"/>
    <w:rsid w:val="00C2297C"/>
    <w:rsid w:val="00C81BE4"/>
    <w:rsid w:val="00C90DF4"/>
    <w:rsid w:val="00CA5CC6"/>
    <w:rsid w:val="00CA7602"/>
    <w:rsid w:val="00CC0570"/>
    <w:rsid w:val="00CD63F7"/>
    <w:rsid w:val="00CE2CA0"/>
    <w:rsid w:val="00CF380C"/>
    <w:rsid w:val="00CF3D29"/>
    <w:rsid w:val="00CF458C"/>
    <w:rsid w:val="00D00840"/>
    <w:rsid w:val="00D24B27"/>
    <w:rsid w:val="00D3077C"/>
    <w:rsid w:val="00D320D0"/>
    <w:rsid w:val="00D3469F"/>
    <w:rsid w:val="00D349AC"/>
    <w:rsid w:val="00D64415"/>
    <w:rsid w:val="00D65843"/>
    <w:rsid w:val="00D9654D"/>
    <w:rsid w:val="00DB24C1"/>
    <w:rsid w:val="00DD11DE"/>
    <w:rsid w:val="00DD42DD"/>
    <w:rsid w:val="00E1414F"/>
    <w:rsid w:val="00E23CE9"/>
    <w:rsid w:val="00E40CD5"/>
    <w:rsid w:val="00E42B9D"/>
    <w:rsid w:val="00E53617"/>
    <w:rsid w:val="00E64891"/>
    <w:rsid w:val="00E91813"/>
    <w:rsid w:val="00E91F6B"/>
    <w:rsid w:val="00EA159D"/>
    <w:rsid w:val="00EA2547"/>
    <w:rsid w:val="00EB4FCA"/>
    <w:rsid w:val="00EC027F"/>
    <w:rsid w:val="00EC6245"/>
    <w:rsid w:val="00EC68B9"/>
    <w:rsid w:val="00EE7C6D"/>
    <w:rsid w:val="00F026E6"/>
    <w:rsid w:val="00F03784"/>
    <w:rsid w:val="00F12568"/>
    <w:rsid w:val="00F213A3"/>
    <w:rsid w:val="00F4294F"/>
    <w:rsid w:val="00F475FF"/>
    <w:rsid w:val="00F50321"/>
    <w:rsid w:val="00F6662C"/>
    <w:rsid w:val="00F67B76"/>
    <w:rsid w:val="00F71781"/>
    <w:rsid w:val="00FB5E84"/>
    <w:rsid w:val="00FC6F64"/>
    <w:rsid w:val="00FC7028"/>
    <w:rsid w:val="00FF19E7"/>
    <w:rsid w:val="00FF63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DEC9D"/>
  <w15:docId w15:val="{A108019E-7CA5-4FFC-BD05-AE47ECE5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6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662C"/>
  </w:style>
  <w:style w:type="paragraph" w:styleId="Piedepgina">
    <w:name w:val="footer"/>
    <w:basedOn w:val="Normal"/>
    <w:link w:val="PiedepginaCar"/>
    <w:uiPriority w:val="99"/>
    <w:unhideWhenUsed/>
    <w:rsid w:val="00F6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662C"/>
  </w:style>
  <w:style w:type="table" w:styleId="Tablaconcuadrcula">
    <w:name w:val="Table Grid"/>
    <w:basedOn w:val="Tablanormal"/>
    <w:uiPriority w:val="59"/>
    <w:rsid w:val="00F6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1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1DE"/>
    <w:rPr>
      <w:rFonts w:ascii="Tahoma" w:hAnsi="Tahoma" w:cs="Tahoma"/>
      <w:sz w:val="16"/>
      <w:szCs w:val="16"/>
    </w:rPr>
  </w:style>
  <w:style w:type="paragraph" w:styleId="Textonotapie">
    <w:name w:val="footnote text"/>
    <w:basedOn w:val="Normal"/>
    <w:link w:val="TextonotapieCar"/>
    <w:uiPriority w:val="99"/>
    <w:semiHidden/>
    <w:unhideWhenUsed/>
    <w:rsid w:val="006822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222D"/>
    <w:rPr>
      <w:sz w:val="20"/>
      <w:szCs w:val="20"/>
    </w:rPr>
  </w:style>
  <w:style w:type="character" w:styleId="Refdenotaalpie">
    <w:name w:val="footnote reference"/>
    <w:basedOn w:val="Fuentedeprrafopredeter"/>
    <w:uiPriority w:val="99"/>
    <w:semiHidden/>
    <w:unhideWhenUsed/>
    <w:rsid w:val="0068222D"/>
    <w:rPr>
      <w:vertAlign w:val="superscript"/>
    </w:rPr>
  </w:style>
  <w:style w:type="character" w:styleId="Hipervnculo">
    <w:name w:val="Hyperlink"/>
    <w:basedOn w:val="Fuentedeprrafopredeter"/>
    <w:uiPriority w:val="99"/>
    <w:unhideWhenUsed/>
    <w:rsid w:val="0068222D"/>
    <w:rPr>
      <w:color w:val="0563C1" w:themeColor="hyperlink"/>
      <w:u w:val="single"/>
    </w:rPr>
  </w:style>
  <w:style w:type="character" w:customStyle="1" w:styleId="Mencinsinresolver1">
    <w:name w:val="Mención sin resolver1"/>
    <w:basedOn w:val="Fuentedeprrafopredeter"/>
    <w:uiPriority w:val="99"/>
    <w:semiHidden/>
    <w:unhideWhenUsed/>
    <w:rsid w:val="004D7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4E59-3EBD-463B-94AA-5C6FFFF3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1903</Words>
  <Characters>10470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SAHAMARA CECILIA MARTÍNEZ MERCADO</dc:creator>
  <cp:keywords/>
  <dc:description/>
  <cp:lastModifiedBy>PRODESK</cp:lastModifiedBy>
  <cp:revision>2</cp:revision>
  <dcterms:created xsi:type="dcterms:W3CDTF">2022-12-05T19:33:00Z</dcterms:created>
  <dcterms:modified xsi:type="dcterms:W3CDTF">2022-12-05T19:33:00Z</dcterms:modified>
</cp:coreProperties>
</file>