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0A5F0" w14:textId="77777777" w:rsidR="0078508C" w:rsidRPr="00E246B3" w:rsidRDefault="0078508C" w:rsidP="00303531">
      <w:pPr>
        <w:spacing w:after="0" w:line="360" w:lineRule="auto"/>
        <w:jc w:val="right"/>
        <w:rPr>
          <w:rFonts w:ascii="Arial" w:eastAsia="Times New Roman" w:hAnsi="Arial" w:cs="Arial"/>
          <w:color w:val="000000" w:themeColor="text1"/>
          <w:sz w:val="24"/>
          <w:szCs w:val="24"/>
        </w:rPr>
      </w:pPr>
      <w:bookmarkStart w:id="0" w:name="_Hlk82717003"/>
      <w:bookmarkStart w:id="1" w:name="_GoBack"/>
      <w:bookmarkEnd w:id="1"/>
    </w:p>
    <w:p w14:paraId="300AC76C" w14:textId="1529982E" w:rsidR="0078508C" w:rsidRPr="00E246B3" w:rsidRDefault="0078508C" w:rsidP="00303531">
      <w:pPr>
        <w:spacing w:after="0" w:line="360" w:lineRule="auto"/>
        <w:jc w:val="right"/>
        <w:rPr>
          <w:rFonts w:ascii="Arial" w:eastAsia="Times New Roman" w:hAnsi="Arial" w:cs="Arial"/>
          <w:color w:val="000000" w:themeColor="text1"/>
          <w:sz w:val="24"/>
          <w:szCs w:val="24"/>
        </w:rPr>
      </w:pPr>
      <w:r w:rsidRPr="00E246B3">
        <w:rPr>
          <w:rFonts w:ascii="Arial" w:eastAsia="Times New Roman" w:hAnsi="Arial" w:cs="Arial"/>
          <w:color w:val="000000" w:themeColor="text1"/>
          <w:sz w:val="24"/>
          <w:szCs w:val="24"/>
        </w:rPr>
        <w:t>Toluca de Lerdo, Estado de México a __ de __ de 202</w:t>
      </w:r>
      <w:r w:rsidR="002D0804">
        <w:rPr>
          <w:rFonts w:ascii="Arial" w:eastAsia="Times New Roman" w:hAnsi="Arial" w:cs="Arial"/>
          <w:color w:val="000000" w:themeColor="text1"/>
          <w:sz w:val="24"/>
          <w:szCs w:val="24"/>
        </w:rPr>
        <w:t>3</w:t>
      </w:r>
      <w:r w:rsidRPr="00E246B3">
        <w:rPr>
          <w:rFonts w:ascii="Arial" w:eastAsia="Times New Roman" w:hAnsi="Arial" w:cs="Arial"/>
          <w:color w:val="000000" w:themeColor="text1"/>
          <w:sz w:val="24"/>
          <w:szCs w:val="24"/>
        </w:rPr>
        <w:t>.</w:t>
      </w:r>
    </w:p>
    <w:p w14:paraId="28914EE8" w14:textId="77777777" w:rsidR="0078508C" w:rsidRPr="00E246B3" w:rsidRDefault="0078508C" w:rsidP="00303531">
      <w:pPr>
        <w:spacing w:after="0" w:line="360" w:lineRule="auto"/>
        <w:jc w:val="right"/>
        <w:rPr>
          <w:rFonts w:ascii="Arial" w:eastAsia="Times New Roman" w:hAnsi="Arial" w:cs="Arial"/>
          <w:color w:val="000000" w:themeColor="text1"/>
          <w:sz w:val="24"/>
          <w:szCs w:val="24"/>
        </w:rPr>
      </w:pPr>
    </w:p>
    <w:p w14:paraId="6294598E" w14:textId="77777777" w:rsidR="006E65FB" w:rsidRDefault="006E65FB" w:rsidP="00303531">
      <w:pPr>
        <w:spacing w:after="0" w:line="360" w:lineRule="auto"/>
        <w:rPr>
          <w:rFonts w:ascii="Arial" w:eastAsia="Times New Roman" w:hAnsi="Arial" w:cs="Arial"/>
          <w:b/>
          <w:color w:val="000000" w:themeColor="text1"/>
          <w:sz w:val="24"/>
          <w:szCs w:val="24"/>
        </w:rPr>
      </w:pPr>
    </w:p>
    <w:p w14:paraId="00EBDCD6" w14:textId="3AD04282" w:rsidR="008C10C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 xml:space="preserve">DIP. </w:t>
      </w:r>
    </w:p>
    <w:p w14:paraId="5B340C56" w14:textId="4A4A1318" w:rsidR="0078508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PRESIDENT</w:t>
      </w:r>
      <w:r w:rsidR="008C10CC">
        <w:rPr>
          <w:rFonts w:ascii="Arial" w:eastAsia="Times New Roman" w:hAnsi="Arial" w:cs="Arial"/>
          <w:b/>
          <w:color w:val="000000" w:themeColor="text1"/>
          <w:sz w:val="24"/>
          <w:szCs w:val="24"/>
        </w:rPr>
        <w:t>E</w:t>
      </w:r>
      <w:r w:rsidRPr="00E246B3">
        <w:rPr>
          <w:rFonts w:ascii="Arial" w:eastAsia="Times New Roman" w:hAnsi="Arial" w:cs="Arial"/>
          <w:b/>
          <w:color w:val="000000" w:themeColor="text1"/>
          <w:sz w:val="24"/>
          <w:szCs w:val="24"/>
        </w:rPr>
        <w:t xml:space="preserve"> DE LA MESA DIRECTIVA</w:t>
      </w:r>
    </w:p>
    <w:p w14:paraId="76CA19FA" w14:textId="77777777" w:rsidR="0078508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LXI LEGISLATURA DEL H. PODER LEGISLATIVO</w:t>
      </w:r>
    </w:p>
    <w:p w14:paraId="42538AC0" w14:textId="77777777" w:rsidR="0078508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DEL ESTADO LIBRE Y SOBERANO DE MÉXICO</w:t>
      </w:r>
    </w:p>
    <w:p w14:paraId="19FEB634" w14:textId="77777777" w:rsidR="0078508C" w:rsidRPr="00E246B3" w:rsidRDefault="0078508C" w:rsidP="00303531">
      <w:pPr>
        <w:spacing w:after="0" w:line="360" w:lineRule="auto"/>
        <w:rPr>
          <w:rFonts w:ascii="Arial" w:eastAsia="Times New Roman" w:hAnsi="Arial" w:cs="Arial"/>
          <w:b/>
          <w:color w:val="000000" w:themeColor="text1"/>
          <w:sz w:val="24"/>
          <w:szCs w:val="24"/>
        </w:rPr>
      </w:pPr>
    </w:p>
    <w:p w14:paraId="5BA0A32F" w14:textId="77777777" w:rsidR="0078508C" w:rsidRPr="00E246B3" w:rsidRDefault="0078508C" w:rsidP="00303531">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P R E S E N T E</w:t>
      </w:r>
    </w:p>
    <w:p w14:paraId="3CA1280D" w14:textId="77777777" w:rsidR="0078508C" w:rsidRPr="00E246B3" w:rsidRDefault="0078508C" w:rsidP="00303531">
      <w:pPr>
        <w:spacing w:after="0" w:line="360" w:lineRule="auto"/>
        <w:jc w:val="both"/>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 xml:space="preserve">Honorable Asamblea: </w:t>
      </w:r>
    </w:p>
    <w:p w14:paraId="0D8A5CBB" w14:textId="77777777" w:rsidR="0078508C" w:rsidRPr="00E246B3" w:rsidRDefault="0078508C" w:rsidP="00303531">
      <w:pPr>
        <w:spacing w:after="0" w:line="360" w:lineRule="auto"/>
        <w:jc w:val="both"/>
        <w:rPr>
          <w:rFonts w:ascii="Arial" w:eastAsia="Times New Roman" w:hAnsi="Arial" w:cs="Arial"/>
          <w:b/>
          <w:color w:val="000000" w:themeColor="text1"/>
          <w:sz w:val="24"/>
          <w:szCs w:val="24"/>
        </w:rPr>
      </w:pPr>
    </w:p>
    <w:p w14:paraId="734A5804" w14:textId="157BC857" w:rsidR="0078508C" w:rsidRPr="00621E2A" w:rsidRDefault="0078508C" w:rsidP="00303531">
      <w:pPr>
        <w:spacing w:after="0" w:line="360" w:lineRule="auto"/>
        <w:jc w:val="both"/>
        <w:rPr>
          <w:rFonts w:ascii="Arial" w:hAnsi="Arial" w:cs="Arial"/>
          <w:b/>
          <w:bCs/>
          <w:sz w:val="24"/>
          <w:szCs w:val="24"/>
        </w:rPr>
      </w:pPr>
      <w:r w:rsidRPr="00E246B3">
        <w:rPr>
          <w:rFonts w:ascii="Arial" w:eastAsia="Times New Roman" w:hAnsi="Arial" w:cs="Arial"/>
          <w:color w:val="000000" w:themeColor="text1"/>
          <w:sz w:val="24"/>
          <w:szCs w:val="24"/>
        </w:rPr>
        <w:t xml:space="preserve">Quienes suscriben </w:t>
      </w:r>
      <w:r w:rsidRPr="00E246B3">
        <w:rPr>
          <w:rFonts w:ascii="Arial" w:eastAsia="Times New Roman" w:hAnsi="Arial" w:cs="Arial"/>
          <w:b/>
          <w:color w:val="000000" w:themeColor="text1"/>
          <w:sz w:val="24"/>
          <w:szCs w:val="24"/>
        </w:rPr>
        <w:t xml:space="preserve">MARÍA LUISA MENDOZA MONDRAGÓN Y </w:t>
      </w:r>
      <w:r w:rsidRPr="00E246B3">
        <w:rPr>
          <w:rFonts w:ascii="Arial" w:eastAsia="Times New Roman" w:hAnsi="Arial" w:cs="Arial"/>
          <w:b/>
          <w:bCs/>
          <w:color w:val="000000" w:themeColor="text1"/>
          <w:sz w:val="24"/>
          <w:szCs w:val="24"/>
        </w:rPr>
        <w:t>CLAUDIA DESIREE MORALES</w:t>
      </w:r>
      <w:r w:rsidRPr="00E246B3">
        <w:rPr>
          <w:rFonts w:ascii="Arial" w:eastAsia="Times New Roman" w:hAnsi="Arial" w:cs="Arial"/>
          <w:color w:val="000000" w:themeColor="text1"/>
          <w:sz w:val="24"/>
          <w:szCs w:val="24"/>
        </w:rPr>
        <w:t xml:space="preserve"> </w:t>
      </w:r>
      <w:r w:rsidRPr="00E246B3">
        <w:rPr>
          <w:rFonts w:ascii="Arial" w:eastAsia="Times New Roman" w:hAnsi="Arial" w:cs="Arial"/>
          <w:b/>
          <w:color w:val="000000" w:themeColor="text1"/>
          <w:sz w:val="24"/>
          <w:szCs w:val="24"/>
        </w:rPr>
        <w:t>ROBLEDO</w:t>
      </w:r>
      <w:r w:rsidRPr="00E246B3">
        <w:rPr>
          <w:rFonts w:ascii="Arial" w:eastAsia="Times New Roman" w:hAnsi="Arial" w:cs="Arial"/>
          <w:color w:val="000000" w:themeColor="text1"/>
          <w:sz w:val="24"/>
          <w:szCs w:val="24"/>
        </w:rPr>
        <w:t xml:space="preserve">, diputadas integrantes del </w:t>
      </w:r>
      <w:r w:rsidRPr="00E246B3">
        <w:rPr>
          <w:rFonts w:ascii="Arial" w:eastAsia="Times New Roman" w:hAnsi="Arial" w:cs="Arial"/>
          <w:b/>
          <w:color w:val="000000" w:themeColor="text1"/>
          <w:sz w:val="24"/>
          <w:szCs w:val="24"/>
        </w:rPr>
        <w:t>GRUPO PARLAMENTARIO DEL PARTIDO VERDE ECOLOGISTA DE MÉXICO</w:t>
      </w:r>
      <w:r w:rsidRPr="00E246B3">
        <w:rPr>
          <w:rFonts w:ascii="Arial" w:eastAsia="Times New Roman" w:hAnsi="Arial" w:cs="Arial"/>
          <w:color w:val="000000" w:themeColor="text1"/>
          <w:sz w:val="24"/>
          <w:szCs w:val="24"/>
        </w:rPr>
        <w:t xml:space="preserve"> en la LXI Legislatura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00D55F4C" w:rsidRPr="00D55F4C">
        <w:rPr>
          <w:rFonts w:ascii="Arial" w:hAnsi="Arial" w:cs="Arial"/>
          <w:b/>
          <w:bCs/>
          <w:sz w:val="24"/>
          <w:szCs w:val="24"/>
        </w:rPr>
        <w:t xml:space="preserve">INICIATIVA </w:t>
      </w:r>
      <w:r w:rsidR="002D0804">
        <w:rPr>
          <w:rFonts w:ascii="Arial" w:hAnsi="Arial" w:cs="Arial"/>
          <w:b/>
          <w:bCs/>
          <w:sz w:val="24"/>
          <w:szCs w:val="24"/>
        </w:rPr>
        <w:t>CON PROYECTO DE DECRETO POR EL QUE SE ADICIONA UN ARTÍCULO 2.186 BIS Y SE ADICIONA UNA FRACCIÓN V AL ARTÍCULO 2.241 DEL CÓDIGO PARA LA BIODIVERSIDAD DEL ESTADO DE MÉXICO</w:t>
      </w:r>
      <w:r w:rsidR="0031705B">
        <w:rPr>
          <w:rFonts w:ascii="Arial" w:hAnsi="Arial" w:cs="Arial"/>
          <w:b/>
          <w:bCs/>
          <w:sz w:val="24"/>
          <w:szCs w:val="24"/>
        </w:rPr>
        <w:t>,</w:t>
      </w:r>
      <w:r w:rsidR="0031705B" w:rsidRPr="00FF3CB8">
        <w:rPr>
          <w:rFonts w:ascii="Arial" w:hAnsi="Arial" w:cs="Arial"/>
          <w:b/>
          <w:bCs/>
          <w:sz w:val="24"/>
          <w:szCs w:val="24"/>
        </w:rPr>
        <w:t xml:space="preserve"> </w:t>
      </w:r>
      <w:r w:rsidRPr="00E246B3">
        <w:rPr>
          <w:rFonts w:ascii="Arial" w:eastAsia="Calibri" w:hAnsi="Arial" w:cs="Arial"/>
          <w:bCs/>
          <w:color w:val="000000" w:themeColor="text1"/>
          <w:sz w:val="24"/>
          <w:szCs w:val="24"/>
        </w:rPr>
        <w:t>c</w:t>
      </w:r>
      <w:r w:rsidRPr="00E246B3">
        <w:rPr>
          <w:rFonts w:ascii="Arial" w:eastAsia="Times New Roman" w:hAnsi="Arial" w:cs="Arial"/>
          <w:color w:val="000000" w:themeColor="text1"/>
          <w:sz w:val="24"/>
          <w:szCs w:val="24"/>
        </w:rPr>
        <w:t>on sustento en la siguiente:</w:t>
      </w:r>
    </w:p>
    <w:bookmarkEnd w:id="0"/>
    <w:p w14:paraId="559B8624" w14:textId="0D571B34" w:rsidR="004F187E" w:rsidRDefault="004F187E" w:rsidP="00303531">
      <w:pPr>
        <w:spacing w:after="0" w:line="360" w:lineRule="auto"/>
      </w:pPr>
    </w:p>
    <w:p w14:paraId="780344DD" w14:textId="110BD455" w:rsidR="00802586" w:rsidRDefault="00802586" w:rsidP="00303531">
      <w:pPr>
        <w:spacing w:after="0" w:line="360" w:lineRule="auto"/>
        <w:sectPr w:rsidR="00802586" w:rsidSect="008B5A7B">
          <w:headerReference w:type="default" r:id="rId8"/>
          <w:footerReference w:type="default" r:id="rId9"/>
          <w:pgSz w:w="12240" w:h="15840" w:code="1"/>
          <w:pgMar w:top="2126" w:right="1418" w:bottom="851" w:left="1418" w:header="567" w:footer="851" w:gutter="0"/>
          <w:cols w:space="708"/>
          <w:docGrid w:linePitch="360"/>
        </w:sectPr>
      </w:pPr>
    </w:p>
    <w:p w14:paraId="4FF78E0D" w14:textId="77777777" w:rsidR="00FE3FF8" w:rsidRPr="00E246B3" w:rsidRDefault="00FE3FF8" w:rsidP="000E5BF7">
      <w:pPr>
        <w:spacing w:after="0" w:line="360" w:lineRule="auto"/>
        <w:jc w:val="center"/>
        <w:rPr>
          <w:rFonts w:ascii="Arial" w:eastAsia="Times New Roman" w:hAnsi="Arial" w:cs="Arial"/>
          <w:b/>
          <w:color w:val="000000" w:themeColor="text1"/>
          <w:sz w:val="24"/>
          <w:szCs w:val="24"/>
        </w:rPr>
      </w:pPr>
      <w:bookmarkStart w:id="2" w:name="_Hlk82717029"/>
      <w:r w:rsidRPr="00E246B3">
        <w:rPr>
          <w:rFonts w:ascii="Arial" w:eastAsia="Times New Roman" w:hAnsi="Arial" w:cs="Arial"/>
          <w:b/>
          <w:color w:val="000000" w:themeColor="text1"/>
          <w:sz w:val="24"/>
          <w:szCs w:val="24"/>
        </w:rPr>
        <w:lastRenderedPageBreak/>
        <w:t>EXPOSICIÓN DE MOTIVOS</w:t>
      </w:r>
    </w:p>
    <w:p w14:paraId="6AE129E2" w14:textId="77777777" w:rsidR="00503A21" w:rsidRDefault="00503A21" w:rsidP="00CD5BA6">
      <w:pPr>
        <w:spacing w:after="0" w:line="360" w:lineRule="auto"/>
        <w:jc w:val="both"/>
        <w:rPr>
          <w:rFonts w:ascii="Arial" w:hAnsi="Arial" w:cs="Arial"/>
          <w:color w:val="000000" w:themeColor="text1"/>
          <w:sz w:val="24"/>
          <w:szCs w:val="24"/>
          <w:shd w:val="clear" w:color="auto" w:fill="FFFFFF"/>
        </w:rPr>
      </w:pPr>
    </w:p>
    <w:p w14:paraId="00C138EF" w14:textId="77777777" w:rsidR="00CD5BA6" w:rsidRDefault="002D0804" w:rsidP="00CD5BA6">
      <w:pPr>
        <w:spacing w:after="0" w:line="360" w:lineRule="auto"/>
        <w:jc w:val="both"/>
        <w:rPr>
          <w:rFonts w:ascii="Arial" w:hAnsi="Arial" w:cs="Arial"/>
          <w:sz w:val="24"/>
          <w:szCs w:val="24"/>
        </w:rPr>
      </w:pPr>
      <w:r w:rsidRPr="000D059B">
        <w:rPr>
          <w:rFonts w:ascii="Arial" w:hAnsi="Arial" w:cs="Arial"/>
          <w:sz w:val="24"/>
          <w:szCs w:val="24"/>
        </w:rPr>
        <w:t>La creación de una conciencia frente al inminente deterioro del medio ambiente ha conducido a cuestionar la idea tradicional del desarrollo en términos de eficiencia y explotación de los recursos existentes y a reconducirla hacia una concepción de desarrollo sostenible que tenga en cuenta e involucre tanto a las generaciones presentes como a las futuras</w:t>
      </w:r>
      <w:r w:rsidRPr="000D059B">
        <w:rPr>
          <w:rStyle w:val="Refdenotaalpie"/>
          <w:rFonts w:ascii="Arial" w:hAnsi="Arial" w:cs="Arial"/>
          <w:sz w:val="24"/>
          <w:szCs w:val="24"/>
        </w:rPr>
        <w:footnoteReference w:id="1"/>
      </w:r>
      <w:r w:rsidRPr="000D059B">
        <w:rPr>
          <w:rFonts w:ascii="Arial" w:hAnsi="Arial" w:cs="Arial"/>
          <w:sz w:val="24"/>
          <w:szCs w:val="24"/>
        </w:rPr>
        <w:t>.</w:t>
      </w:r>
    </w:p>
    <w:p w14:paraId="3307628C" w14:textId="77777777" w:rsidR="00CD5BA6" w:rsidRDefault="00CD5BA6" w:rsidP="00CD5BA6">
      <w:pPr>
        <w:spacing w:after="0" w:line="360" w:lineRule="auto"/>
        <w:jc w:val="both"/>
        <w:rPr>
          <w:rFonts w:ascii="Arial" w:hAnsi="Arial" w:cs="Arial"/>
          <w:sz w:val="24"/>
          <w:szCs w:val="24"/>
        </w:rPr>
      </w:pPr>
    </w:p>
    <w:p w14:paraId="18E55E39" w14:textId="0FB1CCB8" w:rsidR="002D0804" w:rsidRDefault="002D0804" w:rsidP="00CD5BA6">
      <w:pPr>
        <w:spacing w:after="0" w:line="360" w:lineRule="auto"/>
        <w:jc w:val="both"/>
        <w:rPr>
          <w:rFonts w:ascii="Arial" w:hAnsi="Arial" w:cs="Arial"/>
          <w:sz w:val="24"/>
          <w:szCs w:val="24"/>
        </w:rPr>
      </w:pPr>
      <w:r w:rsidRPr="000D059B">
        <w:rPr>
          <w:rFonts w:ascii="Arial" w:hAnsi="Arial" w:cs="Arial"/>
          <w:sz w:val="24"/>
          <w:szCs w:val="24"/>
        </w:rPr>
        <w:t>Por tal motivo, el desarrollo de las actividades industriales que implican un riesgo latente para la población, debido a que existe un riesgo en la medida que pueda producir un daño ambiental</w:t>
      </w:r>
      <w:r w:rsidRPr="000D059B">
        <w:rPr>
          <w:rStyle w:val="Refdenotaalpie"/>
          <w:rFonts w:ascii="Arial" w:hAnsi="Arial" w:cs="Arial"/>
          <w:sz w:val="24"/>
          <w:szCs w:val="24"/>
        </w:rPr>
        <w:footnoteReference w:id="2"/>
      </w:r>
      <w:r w:rsidRPr="000D059B">
        <w:rPr>
          <w:rFonts w:ascii="Arial" w:hAnsi="Arial" w:cs="Arial"/>
          <w:sz w:val="24"/>
          <w:szCs w:val="24"/>
        </w:rPr>
        <w:t>, con o sin víctimas, justifica el que los titulares de estas actividades se sometan a un sistema de responsabilidad, con la finalidad de resarcir</w:t>
      </w:r>
      <w:r>
        <w:rPr>
          <w:rFonts w:ascii="Arial" w:hAnsi="Arial" w:cs="Arial"/>
          <w:sz w:val="24"/>
          <w:szCs w:val="24"/>
        </w:rPr>
        <w:t>l</w:t>
      </w:r>
      <w:r w:rsidRPr="000D059B">
        <w:rPr>
          <w:rFonts w:ascii="Arial" w:hAnsi="Arial" w:cs="Arial"/>
          <w:sz w:val="24"/>
          <w:szCs w:val="24"/>
        </w:rPr>
        <w:t>o.</w:t>
      </w:r>
    </w:p>
    <w:p w14:paraId="1D6251EA" w14:textId="77777777" w:rsidR="002D0804" w:rsidRDefault="002D0804" w:rsidP="00CD5BA6">
      <w:pPr>
        <w:spacing w:after="0" w:line="360" w:lineRule="auto"/>
        <w:jc w:val="both"/>
        <w:rPr>
          <w:rFonts w:ascii="Arial" w:hAnsi="Arial" w:cs="Arial"/>
          <w:sz w:val="24"/>
          <w:szCs w:val="24"/>
        </w:rPr>
      </w:pPr>
    </w:p>
    <w:p w14:paraId="0BBCCEC7" w14:textId="325C6382" w:rsidR="00AF323C" w:rsidRDefault="002D0804" w:rsidP="00CD5BA6">
      <w:pPr>
        <w:spacing w:after="0" w:line="360" w:lineRule="auto"/>
        <w:jc w:val="both"/>
        <w:rPr>
          <w:rFonts w:ascii="Arial" w:hAnsi="Arial" w:cs="Arial"/>
          <w:sz w:val="24"/>
          <w:szCs w:val="24"/>
        </w:rPr>
      </w:pPr>
      <w:r w:rsidRPr="000D059B">
        <w:rPr>
          <w:rFonts w:ascii="Arial" w:hAnsi="Arial" w:cs="Arial"/>
          <w:sz w:val="24"/>
          <w:szCs w:val="24"/>
        </w:rPr>
        <w:t>En dicho sistema, se basa el seguro ambiental, mismo que funciona como una garantía financiera exigible a toda persona física o jurídica, pública o privada que realice actividades riesgosas para el ambiente, los ecosistemas y sus elementos constitutivos.</w:t>
      </w:r>
    </w:p>
    <w:p w14:paraId="73F098B1" w14:textId="701EC312" w:rsidR="002D0804" w:rsidRDefault="002D0804" w:rsidP="00CD5BA6">
      <w:pPr>
        <w:spacing w:after="0" w:line="360" w:lineRule="auto"/>
        <w:jc w:val="both"/>
        <w:rPr>
          <w:rFonts w:ascii="Arial" w:hAnsi="Arial" w:cs="Arial"/>
          <w:sz w:val="24"/>
          <w:szCs w:val="24"/>
        </w:rPr>
      </w:pPr>
    </w:p>
    <w:p w14:paraId="7D731D36" w14:textId="77777777" w:rsidR="002D0804" w:rsidRDefault="002D0804" w:rsidP="00CD5BA6">
      <w:pPr>
        <w:tabs>
          <w:tab w:val="left" w:pos="2043"/>
        </w:tabs>
        <w:spacing w:after="0" w:line="360" w:lineRule="auto"/>
        <w:jc w:val="both"/>
        <w:rPr>
          <w:rFonts w:ascii="Arial" w:hAnsi="Arial" w:cs="Arial"/>
          <w:sz w:val="24"/>
          <w:szCs w:val="24"/>
        </w:rPr>
      </w:pPr>
      <w:r>
        <w:rPr>
          <w:rFonts w:ascii="Arial" w:hAnsi="Arial" w:cs="Arial"/>
          <w:sz w:val="24"/>
          <w:szCs w:val="24"/>
        </w:rPr>
        <w:t xml:space="preserve">Para comprender el impacto </w:t>
      </w:r>
      <w:r w:rsidRPr="00E34FF7">
        <w:rPr>
          <w:rFonts w:ascii="Arial" w:hAnsi="Arial" w:cs="Arial"/>
          <w:sz w:val="24"/>
          <w:szCs w:val="24"/>
        </w:rPr>
        <w:t>que tiene</w:t>
      </w:r>
      <w:r>
        <w:rPr>
          <w:rFonts w:ascii="Arial" w:hAnsi="Arial" w:cs="Arial"/>
          <w:sz w:val="24"/>
          <w:szCs w:val="24"/>
        </w:rPr>
        <w:t xml:space="preserve"> </w:t>
      </w:r>
      <w:r w:rsidRPr="00E34FF7">
        <w:rPr>
          <w:rFonts w:ascii="Arial" w:hAnsi="Arial" w:cs="Arial"/>
          <w:sz w:val="24"/>
          <w:szCs w:val="24"/>
        </w:rPr>
        <w:t>el agotamiento de los recursos naturales ocasionados por la producción, distribución y consumo de bienes y servicios</w:t>
      </w:r>
      <w:r>
        <w:rPr>
          <w:rFonts w:ascii="Arial" w:hAnsi="Arial" w:cs="Arial"/>
          <w:sz w:val="24"/>
          <w:szCs w:val="24"/>
        </w:rPr>
        <w:t xml:space="preserve"> que persiste en nuestro país, basta con los resultados obtenidos en el estudio “Cuentas Ecológicas y Económicas de México, 2021”</w:t>
      </w:r>
      <w:r>
        <w:rPr>
          <w:rStyle w:val="Refdenotaalpie"/>
          <w:rFonts w:ascii="Arial" w:hAnsi="Arial" w:cs="Arial"/>
          <w:sz w:val="24"/>
          <w:szCs w:val="24"/>
        </w:rPr>
        <w:footnoteReference w:id="3"/>
      </w:r>
      <w:r>
        <w:rPr>
          <w:rFonts w:ascii="Arial" w:hAnsi="Arial" w:cs="Arial"/>
          <w:sz w:val="24"/>
          <w:szCs w:val="24"/>
        </w:rPr>
        <w:t>, elaborado por el Instituto Nacional de Estadística y Geografía (INEGI), donde destaca que durante 2021 l</w:t>
      </w:r>
      <w:r w:rsidRPr="00E34FF7">
        <w:rPr>
          <w:rFonts w:ascii="Arial" w:hAnsi="Arial" w:cs="Arial"/>
          <w:sz w:val="24"/>
          <w:szCs w:val="24"/>
        </w:rPr>
        <w:t xml:space="preserve">os </w:t>
      </w:r>
      <w:r>
        <w:rPr>
          <w:rFonts w:ascii="Arial" w:hAnsi="Arial" w:cs="Arial"/>
          <w:sz w:val="24"/>
          <w:szCs w:val="24"/>
        </w:rPr>
        <w:t>c</w:t>
      </w:r>
      <w:r w:rsidRPr="00E34FF7">
        <w:rPr>
          <w:rFonts w:ascii="Arial" w:hAnsi="Arial" w:cs="Arial"/>
          <w:sz w:val="24"/>
          <w:szCs w:val="24"/>
        </w:rPr>
        <w:t xml:space="preserve">ostos </w:t>
      </w:r>
      <w:r>
        <w:rPr>
          <w:rFonts w:ascii="Arial" w:hAnsi="Arial" w:cs="Arial"/>
          <w:sz w:val="24"/>
          <w:szCs w:val="24"/>
        </w:rPr>
        <w:t>t</w:t>
      </w:r>
      <w:r w:rsidRPr="00E34FF7">
        <w:rPr>
          <w:rFonts w:ascii="Arial" w:hAnsi="Arial" w:cs="Arial"/>
          <w:sz w:val="24"/>
          <w:szCs w:val="24"/>
        </w:rPr>
        <w:t xml:space="preserve">otales por </w:t>
      </w:r>
      <w:r>
        <w:rPr>
          <w:rFonts w:ascii="Arial" w:hAnsi="Arial" w:cs="Arial"/>
          <w:sz w:val="24"/>
          <w:szCs w:val="24"/>
        </w:rPr>
        <w:t>a</w:t>
      </w:r>
      <w:r w:rsidRPr="00E34FF7">
        <w:rPr>
          <w:rFonts w:ascii="Arial" w:hAnsi="Arial" w:cs="Arial"/>
          <w:sz w:val="24"/>
          <w:szCs w:val="24"/>
        </w:rPr>
        <w:t xml:space="preserve">gotamiento y </w:t>
      </w:r>
      <w:r>
        <w:rPr>
          <w:rFonts w:ascii="Arial" w:hAnsi="Arial" w:cs="Arial"/>
          <w:sz w:val="24"/>
          <w:szCs w:val="24"/>
        </w:rPr>
        <w:t>d</w:t>
      </w:r>
      <w:r w:rsidRPr="00E34FF7">
        <w:rPr>
          <w:rFonts w:ascii="Arial" w:hAnsi="Arial" w:cs="Arial"/>
          <w:sz w:val="24"/>
          <w:szCs w:val="24"/>
        </w:rPr>
        <w:t xml:space="preserve">egradación </w:t>
      </w:r>
      <w:r>
        <w:rPr>
          <w:rFonts w:ascii="Arial" w:hAnsi="Arial" w:cs="Arial"/>
          <w:sz w:val="24"/>
          <w:szCs w:val="24"/>
        </w:rPr>
        <w:t>a</w:t>
      </w:r>
      <w:r w:rsidRPr="00E34FF7">
        <w:rPr>
          <w:rFonts w:ascii="Arial" w:hAnsi="Arial" w:cs="Arial"/>
          <w:sz w:val="24"/>
          <w:szCs w:val="24"/>
        </w:rPr>
        <w:t>mbiental ascendieron</w:t>
      </w:r>
      <w:r>
        <w:rPr>
          <w:rFonts w:ascii="Arial" w:hAnsi="Arial" w:cs="Arial"/>
          <w:sz w:val="24"/>
          <w:szCs w:val="24"/>
        </w:rPr>
        <w:t xml:space="preserve"> a un 1 177 969.3 millones de pesos, siendo </w:t>
      </w:r>
      <w:r w:rsidRPr="00C70DCD">
        <w:rPr>
          <w:rFonts w:ascii="Arial" w:hAnsi="Arial" w:cs="Arial"/>
          <w:sz w:val="24"/>
          <w:szCs w:val="24"/>
        </w:rPr>
        <w:t>las emisiones al aire</w:t>
      </w:r>
      <w:r>
        <w:rPr>
          <w:rFonts w:ascii="Arial" w:hAnsi="Arial" w:cs="Arial"/>
          <w:sz w:val="24"/>
          <w:szCs w:val="24"/>
        </w:rPr>
        <w:t xml:space="preserve"> las que</w:t>
      </w:r>
      <w:r w:rsidRPr="00C70DCD">
        <w:rPr>
          <w:rFonts w:ascii="Arial" w:hAnsi="Arial" w:cs="Arial"/>
          <w:sz w:val="24"/>
          <w:szCs w:val="24"/>
        </w:rPr>
        <w:t xml:space="preserve"> representaron el mayor costo ambiental al alcanzar un monto de</w:t>
      </w:r>
      <w:r>
        <w:rPr>
          <w:rFonts w:ascii="Arial" w:hAnsi="Arial" w:cs="Arial"/>
          <w:sz w:val="24"/>
          <w:szCs w:val="24"/>
        </w:rPr>
        <w:t xml:space="preserve"> </w:t>
      </w:r>
      <w:r w:rsidRPr="00C70DCD">
        <w:rPr>
          <w:rFonts w:ascii="Arial" w:hAnsi="Arial" w:cs="Arial"/>
          <w:sz w:val="24"/>
          <w:szCs w:val="24"/>
        </w:rPr>
        <w:t>660</w:t>
      </w:r>
      <w:r>
        <w:rPr>
          <w:rFonts w:ascii="Arial" w:hAnsi="Arial" w:cs="Arial"/>
          <w:sz w:val="24"/>
          <w:szCs w:val="24"/>
        </w:rPr>
        <w:t xml:space="preserve"> </w:t>
      </w:r>
      <w:r w:rsidRPr="00C70DCD">
        <w:rPr>
          <w:rFonts w:ascii="Arial" w:hAnsi="Arial" w:cs="Arial"/>
          <w:sz w:val="24"/>
          <w:szCs w:val="24"/>
        </w:rPr>
        <w:t>333</w:t>
      </w:r>
      <w:r>
        <w:rPr>
          <w:rFonts w:ascii="Arial" w:hAnsi="Arial" w:cs="Arial"/>
          <w:sz w:val="24"/>
          <w:szCs w:val="24"/>
        </w:rPr>
        <w:t xml:space="preserve">.8 millones de pesos, seguida por </w:t>
      </w:r>
      <w:r w:rsidRPr="00C70DCD">
        <w:rPr>
          <w:rFonts w:ascii="Arial" w:hAnsi="Arial" w:cs="Arial"/>
          <w:sz w:val="24"/>
          <w:szCs w:val="24"/>
        </w:rPr>
        <w:t>los costos por degradación del suelo, con 187 985.9</w:t>
      </w:r>
      <w:r>
        <w:rPr>
          <w:rFonts w:ascii="Arial" w:hAnsi="Arial" w:cs="Arial"/>
          <w:sz w:val="24"/>
          <w:szCs w:val="24"/>
        </w:rPr>
        <w:t xml:space="preserve"> </w:t>
      </w:r>
      <w:r w:rsidRPr="00C70DCD">
        <w:rPr>
          <w:rFonts w:ascii="Arial" w:hAnsi="Arial" w:cs="Arial"/>
          <w:sz w:val="24"/>
          <w:szCs w:val="24"/>
        </w:rPr>
        <w:t>millones de pesos y los residuos sólidos urbanos, con 104 869.4 millones de pesos</w:t>
      </w:r>
      <w:r>
        <w:rPr>
          <w:rFonts w:ascii="Arial" w:hAnsi="Arial" w:cs="Arial"/>
          <w:sz w:val="24"/>
          <w:szCs w:val="24"/>
        </w:rPr>
        <w:t>.</w:t>
      </w:r>
    </w:p>
    <w:p w14:paraId="6006DF45" w14:textId="77777777" w:rsidR="002D0804" w:rsidRDefault="002D0804" w:rsidP="00CD5BA6">
      <w:pPr>
        <w:tabs>
          <w:tab w:val="left" w:pos="2043"/>
        </w:tabs>
        <w:spacing w:after="0" w:line="360" w:lineRule="auto"/>
        <w:jc w:val="both"/>
        <w:rPr>
          <w:rFonts w:ascii="Arial" w:hAnsi="Arial" w:cs="Arial"/>
          <w:sz w:val="24"/>
          <w:szCs w:val="24"/>
        </w:rPr>
      </w:pPr>
    </w:p>
    <w:p w14:paraId="02B051E1" w14:textId="77777777" w:rsidR="002D0804" w:rsidRDefault="002D0804" w:rsidP="00CD5BA6">
      <w:pPr>
        <w:tabs>
          <w:tab w:val="left" w:pos="2043"/>
        </w:tabs>
        <w:spacing w:after="0" w:line="240" w:lineRule="auto"/>
        <w:jc w:val="center"/>
        <w:rPr>
          <w:rFonts w:ascii="Arial" w:hAnsi="Arial" w:cs="Arial"/>
          <w:sz w:val="24"/>
          <w:szCs w:val="24"/>
        </w:rPr>
      </w:pPr>
      <w:r w:rsidRPr="00125A1B">
        <w:rPr>
          <w:rFonts w:ascii="Arial" w:hAnsi="Arial" w:cs="Arial"/>
          <w:noProof/>
          <w:sz w:val="24"/>
          <w:szCs w:val="24"/>
        </w:rPr>
        <w:drawing>
          <wp:inline distT="0" distB="0" distL="0" distR="0" wp14:anchorId="46D40300" wp14:editId="4E83E9CC">
            <wp:extent cx="4058265" cy="1800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58265" cy="1800000"/>
                    </a:xfrm>
                    <a:prstGeom prst="rect">
                      <a:avLst/>
                    </a:prstGeom>
                  </pic:spPr>
                </pic:pic>
              </a:graphicData>
            </a:graphic>
          </wp:inline>
        </w:drawing>
      </w:r>
    </w:p>
    <w:p w14:paraId="4141E939" w14:textId="77777777" w:rsidR="002D0804" w:rsidRDefault="002D0804" w:rsidP="00CD5BA6">
      <w:pPr>
        <w:tabs>
          <w:tab w:val="left" w:pos="2043"/>
        </w:tabs>
        <w:spacing w:after="0" w:line="240" w:lineRule="auto"/>
        <w:jc w:val="center"/>
        <w:rPr>
          <w:rFonts w:ascii="Arial" w:hAnsi="Arial" w:cs="Arial"/>
          <w:sz w:val="24"/>
          <w:szCs w:val="24"/>
        </w:rPr>
      </w:pPr>
      <w:r>
        <w:rPr>
          <w:rFonts w:ascii="Arial" w:hAnsi="Arial" w:cs="Arial"/>
          <w:sz w:val="24"/>
          <w:szCs w:val="24"/>
        </w:rPr>
        <w:t>(INEGI, 2021)</w:t>
      </w:r>
    </w:p>
    <w:p w14:paraId="189D0A4D" w14:textId="77777777" w:rsidR="002D0804" w:rsidRDefault="002D0804" w:rsidP="00CD5BA6">
      <w:pPr>
        <w:tabs>
          <w:tab w:val="left" w:pos="2043"/>
        </w:tabs>
        <w:spacing w:after="0" w:line="360" w:lineRule="auto"/>
        <w:jc w:val="both"/>
        <w:rPr>
          <w:rFonts w:ascii="Arial" w:hAnsi="Arial" w:cs="Arial"/>
          <w:sz w:val="24"/>
          <w:szCs w:val="24"/>
        </w:rPr>
      </w:pPr>
    </w:p>
    <w:p w14:paraId="672E84A5" w14:textId="6BBE5FFD" w:rsidR="002D0804" w:rsidRDefault="002D0804" w:rsidP="00CD5BA6">
      <w:pPr>
        <w:spacing w:after="0" w:line="360" w:lineRule="auto"/>
        <w:jc w:val="both"/>
        <w:rPr>
          <w:rFonts w:ascii="Arial" w:hAnsi="Arial" w:cs="Arial"/>
          <w:sz w:val="24"/>
          <w:szCs w:val="24"/>
        </w:rPr>
      </w:pPr>
      <w:r w:rsidRPr="00E34FF7">
        <w:rPr>
          <w:rFonts w:ascii="Arial" w:hAnsi="Arial" w:cs="Arial"/>
          <w:sz w:val="24"/>
          <w:szCs w:val="24"/>
        </w:rPr>
        <w:t>Durante 2020, el gasto en protección ambiental del sector público ascendió a 101 299 millones de</w:t>
      </w:r>
      <w:r>
        <w:rPr>
          <w:rFonts w:ascii="Arial" w:hAnsi="Arial" w:cs="Arial"/>
          <w:sz w:val="24"/>
          <w:szCs w:val="24"/>
        </w:rPr>
        <w:t xml:space="preserve"> </w:t>
      </w:r>
      <w:r w:rsidRPr="00E34FF7">
        <w:rPr>
          <w:rFonts w:ascii="Arial" w:hAnsi="Arial" w:cs="Arial"/>
          <w:sz w:val="24"/>
          <w:szCs w:val="24"/>
        </w:rPr>
        <w:t>pesos, equivalente a 0.46% del PIB nacional</w:t>
      </w:r>
      <w:r>
        <w:rPr>
          <w:rFonts w:ascii="Arial" w:hAnsi="Arial" w:cs="Arial"/>
          <w:sz w:val="24"/>
          <w:szCs w:val="24"/>
        </w:rPr>
        <w:t>, mismos que</w:t>
      </w:r>
      <w:r w:rsidRPr="00E34FF7">
        <w:rPr>
          <w:rFonts w:ascii="Arial" w:hAnsi="Arial" w:cs="Arial"/>
          <w:sz w:val="24"/>
          <w:szCs w:val="24"/>
        </w:rPr>
        <w:t xml:space="preserve"> se distribuyen de la siguiente forma: protección del aire</w:t>
      </w:r>
      <w:r>
        <w:rPr>
          <w:rFonts w:ascii="Arial" w:hAnsi="Arial" w:cs="Arial"/>
          <w:sz w:val="24"/>
          <w:szCs w:val="24"/>
        </w:rPr>
        <w:t>-</w:t>
      </w:r>
      <w:r w:rsidRPr="00E34FF7">
        <w:rPr>
          <w:rFonts w:ascii="Arial" w:hAnsi="Arial" w:cs="Arial"/>
          <w:sz w:val="24"/>
          <w:szCs w:val="24"/>
        </w:rPr>
        <w:t>ambiente y clima 38.6%; gestión de aguas residuales 17.1%; gestión de los residuos 14.6%;</w:t>
      </w:r>
      <w:r>
        <w:rPr>
          <w:rFonts w:ascii="Arial" w:hAnsi="Arial" w:cs="Arial"/>
          <w:sz w:val="24"/>
          <w:szCs w:val="24"/>
        </w:rPr>
        <w:t xml:space="preserve"> </w:t>
      </w:r>
      <w:r w:rsidRPr="00E34FF7">
        <w:rPr>
          <w:rFonts w:ascii="Arial" w:hAnsi="Arial" w:cs="Arial"/>
          <w:sz w:val="24"/>
          <w:szCs w:val="24"/>
        </w:rPr>
        <w:t>gestión pública y educación 10.0%; investigación y desarrollo 9.7%; otras actividades de</w:t>
      </w:r>
      <w:r>
        <w:rPr>
          <w:rFonts w:ascii="Arial" w:hAnsi="Arial" w:cs="Arial"/>
          <w:sz w:val="24"/>
          <w:szCs w:val="24"/>
        </w:rPr>
        <w:t xml:space="preserve"> </w:t>
      </w:r>
      <w:r w:rsidRPr="00E34FF7">
        <w:rPr>
          <w:rFonts w:ascii="Arial" w:hAnsi="Arial" w:cs="Arial"/>
          <w:sz w:val="24"/>
          <w:szCs w:val="24"/>
        </w:rPr>
        <w:t>protección ambiental 4.3%; protección de la biodiversidad 4.0%; y agua y suelo 1.7</w:t>
      </w:r>
      <w:r>
        <w:rPr>
          <w:rFonts w:ascii="Arial" w:hAnsi="Arial" w:cs="Arial"/>
          <w:sz w:val="24"/>
          <w:szCs w:val="24"/>
        </w:rPr>
        <w:t>%</w:t>
      </w:r>
      <w:r w:rsidRPr="00E34FF7">
        <w:rPr>
          <w:rFonts w:ascii="Arial" w:hAnsi="Arial" w:cs="Arial"/>
          <w:sz w:val="24"/>
          <w:szCs w:val="24"/>
        </w:rPr>
        <w:t>.</w:t>
      </w:r>
    </w:p>
    <w:p w14:paraId="01756D57" w14:textId="10F062F9" w:rsidR="002D0804" w:rsidRDefault="002D0804" w:rsidP="00CD5BA6">
      <w:pPr>
        <w:spacing w:after="0" w:line="360" w:lineRule="auto"/>
        <w:jc w:val="both"/>
        <w:rPr>
          <w:rFonts w:ascii="Arial" w:hAnsi="Arial" w:cs="Arial"/>
          <w:sz w:val="24"/>
          <w:szCs w:val="24"/>
        </w:rPr>
      </w:pPr>
    </w:p>
    <w:p w14:paraId="41243067" w14:textId="77777777" w:rsidR="002D0804" w:rsidRDefault="002D0804" w:rsidP="00CD5BA6">
      <w:pPr>
        <w:spacing w:after="0" w:line="360" w:lineRule="auto"/>
        <w:jc w:val="both"/>
        <w:rPr>
          <w:rFonts w:ascii="Arial" w:hAnsi="Arial" w:cs="Arial"/>
          <w:sz w:val="24"/>
          <w:szCs w:val="24"/>
        </w:rPr>
      </w:pPr>
      <w:r>
        <w:rPr>
          <w:rFonts w:ascii="Arial" w:hAnsi="Arial" w:cs="Arial"/>
          <w:sz w:val="24"/>
          <w:szCs w:val="24"/>
        </w:rPr>
        <w:t xml:space="preserve">En este escenario, no solo el sector público debe hacerse cargo de los costos ambientales, por ello debe fomentarse la responsabilidad civil ambiental a través del </w:t>
      </w:r>
      <w:r w:rsidRPr="0096743A">
        <w:rPr>
          <w:rFonts w:ascii="Arial" w:hAnsi="Arial" w:cs="Arial"/>
          <w:i/>
          <w:iCs/>
          <w:sz w:val="24"/>
          <w:szCs w:val="24"/>
        </w:rPr>
        <w:t>Pay Polluter Principle</w:t>
      </w:r>
      <w:r>
        <w:rPr>
          <w:rFonts w:ascii="Arial" w:hAnsi="Arial" w:cs="Arial"/>
          <w:sz w:val="24"/>
          <w:szCs w:val="24"/>
        </w:rPr>
        <w:t xml:space="preserve"> (quien contamina paga), principio establecido en 1972 por la </w:t>
      </w:r>
      <w:r w:rsidRPr="0096743A">
        <w:rPr>
          <w:rFonts w:ascii="Arial" w:hAnsi="Arial" w:cs="Arial"/>
          <w:sz w:val="24"/>
          <w:szCs w:val="24"/>
        </w:rPr>
        <w:t>Organización para la Cooperación y el Desarrollo Económicos</w:t>
      </w:r>
      <w:r>
        <w:rPr>
          <w:rFonts w:ascii="Arial" w:hAnsi="Arial" w:cs="Arial"/>
          <w:sz w:val="24"/>
          <w:szCs w:val="24"/>
        </w:rPr>
        <w:t xml:space="preserve"> (OCDE), que tiene por objetivo que los países miembros asignen costos de prevención de contaminación y medidas para el uso racional de los recursos naturales</w:t>
      </w:r>
      <w:r>
        <w:rPr>
          <w:rStyle w:val="Refdenotaalpie"/>
          <w:rFonts w:ascii="Arial" w:hAnsi="Arial" w:cs="Arial"/>
          <w:sz w:val="24"/>
          <w:szCs w:val="24"/>
        </w:rPr>
        <w:footnoteReference w:id="4"/>
      </w:r>
      <w:r>
        <w:rPr>
          <w:rFonts w:ascii="Arial" w:hAnsi="Arial" w:cs="Arial"/>
          <w:sz w:val="24"/>
          <w:szCs w:val="24"/>
        </w:rPr>
        <w:t>.</w:t>
      </w:r>
    </w:p>
    <w:p w14:paraId="2461A8C6" w14:textId="77777777" w:rsidR="002D0804" w:rsidRDefault="002D0804" w:rsidP="00CD5BA6">
      <w:pPr>
        <w:spacing w:after="0" w:line="360" w:lineRule="auto"/>
        <w:jc w:val="both"/>
        <w:rPr>
          <w:rFonts w:ascii="Arial" w:hAnsi="Arial" w:cs="Arial"/>
          <w:sz w:val="24"/>
          <w:szCs w:val="24"/>
        </w:rPr>
      </w:pPr>
    </w:p>
    <w:p w14:paraId="51948719" w14:textId="04E962CA" w:rsidR="002D0804" w:rsidRPr="000D059B" w:rsidRDefault="002D0804" w:rsidP="00CD5BA6">
      <w:pPr>
        <w:spacing w:after="0" w:line="360" w:lineRule="auto"/>
        <w:jc w:val="both"/>
        <w:rPr>
          <w:rFonts w:ascii="Arial" w:hAnsi="Arial" w:cs="Arial"/>
          <w:b/>
          <w:bCs/>
          <w:i/>
          <w:iCs/>
          <w:sz w:val="24"/>
          <w:szCs w:val="24"/>
        </w:rPr>
      </w:pPr>
      <w:r>
        <w:rPr>
          <w:rFonts w:ascii="Arial" w:hAnsi="Arial" w:cs="Arial"/>
          <w:sz w:val="24"/>
          <w:szCs w:val="24"/>
        </w:rPr>
        <w:t>En nuestro país, e</w:t>
      </w:r>
      <w:r w:rsidRPr="000D059B">
        <w:rPr>
          <w:rFonts w:ascii="Arial" w:hAnsi="Arial" w:cs="Arial"/>
          <w:sz w:val="24"/>
          <w:szCs w:val="24"/>
        </w:rPr>
        <w:t xml:space="preserve">l Estado </w:t>
      </w:r>
      <w:r>
        <w:rPr>
          <w:rFonts w:ascii="Arial" w:hAnsi="Arial" w:cs="Arial"/>
          <w:sz w:val="24"/>
          <w:szCs w:val="24"/>
        </w:rPr>
        <w:t>tiene el deber de</w:t>
      </w:r>
      <w:r w:rsidRPr="000D059B">
        <w:rPr>
          <w:rFonts w:ascii="Arial" w:hAnsi="Arial" w:cs="Arial"/>
          <w:sz w:val="24"/>
          <w:szCs w:val="24"/>
        </w:rPr>
        <w:t xml:space="preserve"> garantizar a la sociedad el derecho a un ambiente sano, tal como lo establece el artículo 4 de la Constitución Política de los Estados Unidos Mexicanos</w:t>
      </w:r>
      <w:r w:rsidRPr="000D059B">
        <w:rPr>
          <w:rStyle w:val="Refdenotaalpie"/>
          <w:rFonts w:ascii="Arial" w:hAnsi="Arial" w:cs="Arial"/>
          <w:sz w:val="24"/>
          <w:szCs w:val="24"/>
        </w:rPr>
        <w:footnoteReference w:id="5"/>
      </w:r>
      <w:r w:rsidRPr="000D059B">
        <w:rPr>
          <w:rFonts w:ascii="Arial" w:hAnsi="Arial" w:cs="Arial"/>
          <w:sz w:val="24"/>
          <w:szCs w:val="24"/>
        </w:rPr>
        <w:t xml:space="preserve">, </w:t>
      </w:r>
      <w:r w:rsidR="008547E4">
        <w:rPr>
          <w:rFonts w:ascii="Arial" w:hAnsi="Arial" w:cs="Arial"/>
          <w:sz w:val="24"/>
          <w:szCs w:val="24"/>
        </w:rPr>
        <w:t xml:space="preserve">en el que se señala que </w:t>
      </w:r>
      <w:r w:rsidRPr="000D059B">
        <w:rPr>
          <w:rFonts w:ascii="Arial" w:hAnsi="Arial" w:cs="Arial"/>
          <w:i/>
          <w:iCs/>
          <w:sz w:val="24"/>
          <w:szCs w:val="24"/>
        </w:rPr>
        <w:t xml:space="preserve">“toda persona tiene derecho a un medio ambiente sano para su desarrollo y bienestar. El Estado garantizará el respeto a este derecho. </w:t>
      </w:r>
      <w:r w:rsidRPr="000D059B">
        <w:rPr>
          <w:rFonts w:ascii="Arial" w:hAnsi="Arial" w:cs="Arial"/>
          <w:b/>
          <w:bCs/>
          <w:i/>
          <w:iCs/>
          <w:sz w:val="24"/>
          <w:szCs w:val="24"/>
        </w:rPr>
        <w:t>El daño y deterioro ambiental generará responsabilidad para quien lo provoque en términos de lo dispuesto por la ley”. [Énfasis añadido]</w:t>
      </w:r>
    </w:p>
    <w:p w14:paraId="4A0FBBBF" w14:textId="77777777" w:rsidR="002D0804" w:rsidRPr="000D059B" w:rsidRDefault="002D0804" w:rsidP="00CD5BA6">
      <w:pPr>
        <w:spacing w:after="0" w:line="360" w:lineRule="auto"/>
        <w:jc w:val="both"/>
        <w:rPr>
          <w:rFonts w:ascii="Arial" w:hAnsi="Arial" w:cs="Arial"/>
          <w:sz w:val="24"/>
          <w:szCs w:val="24"/>
        </w:rPr>
      </w:pPr>
    </w:p>
    <w:p w14:paraId="4BEEFE76" w14:textId="77777777" w:rsidR="002D0804" w:rsidRDefault="002D0804" w:rsidP="00CD5BA6">
      <w:pPr>
        <w:spacing w:after="0" w:line="360" w:lineRule="auto"/>
        <w:jc w:val="both"/>
        <w:rPr>
          <w:rFonts w:ascii="Arial" w:hAnsi="Arial" w:cs="Arial"/>
          <w:sz w:val="24"/>
          <w:szCs w:val="24"/>
        </w:rPr>
      </w:pPr>
      <w:r>
        <w:rPr>
          <w:rFonts w:ascii="Arial" w:hAnsi="Arial" w:cs="Arial"/>
          <w:sz w:val="24"/>
          <w:szCs w:val="24"/>
        </w:rPr>
        <w:t xml:space="preserve">Asimismo, en el artículo 203 de la </w:t>
      </w:r>
      <w:r w:rsidRPr="000D059B">
        <w:rPr>
          <w:rFonts w:ascii="Arial" w:hAnsi="Arial" w:cs="Arial"/>
          <w:sz w:val="24"/>
          <w:szCs w:val="24"/>
        </w:rPr>
        <w:t>Ley General de Equilibrio Ecológico y la Protección al Ambiente</w:t>
      </w:r>
      <w:r>
        <w:rPr>
          <w:rFonts w:ascii="Arial" w:hAnsi="Arial" w:cs="Arial"/>
          <w:sz w:val="24"/>
          <w:szCs w:val="24"/>
        </w:rPr>
        <w:t xml:space="preserve"> se establece lo siguiente</w:t>
      </w:r>
      <w:r w:rsidRPr="000D059B">
        <w:rPr>
          <w:rFonts w:ascii="Arial" w:hAnsi="Arial" w:cs="Arial"/>
          <w:sz w:val="24"/>
          <w:szCs w:val="24"/>
        </w:rPr>
        <w:t>:</w:t>
      </w:r>
    </w:p>
    <w:p w14:paraId="2AA4E184" w14:textId="77777777" w:rsidR="002D0804" w:rsidRPr="000D059B" w:rsidRDefault="002D0804" w:rsidP="00CD5BA6">
      <w:pPr>
        <w:spacing w:after="0" w:line="360" w:lineRule="auto"/>
        <w:jc w:val="both"/>
        <w:rPr>
          <w:rFonts w:ascii="Arial" w:hAnsi="Arial" w:cs="Arial"/>
          <w:sz w:val="24"/>
          <w:szCs w:val="24"/>
        </w:rPr>
      </w:pPr>
    </w:p>
    <w:p w14:paraId="126C46F8" w14:textId="77777777" w:rsidR="002D0804" w:rsidRPr="008E064C" w:rsidRDefault="002D0804" w:rsidP="00CD5BA6">
      <w:pPr>
        <w:spacing w:after="0"/>
        <w:ind w:left="567" w:right="567"/>
        <w:jc w:val="both"/>
        <w:rPr>
          <w:rFonts w:ascii="Arial" w:hAnsi="Arial" w:cs="Arial"/>
          <w:b/>
          <w:bCs/>
          <w:i/>
          <w:iCs/>
          <w:sz w:val="20"/>
          <w:szCs w:val="20"/>
        </w:rPr>
      </w:pPr>
      <w:r w:rsidRPr="00E332FB">
        <w:rPr>
          <w:rFonts w:ascii="Arial" w:hAnsi="Arial" w:cs="Arial"/>
          <w:b/>
          <w:bCs/>
          <w:i/>
          <w:iCs/>
          <w:sz w:val="20"/>
          <w:szCs w:val="20"/>
        </w:rPr>
        <w:t>Artículo 203.-</w:t>
      </w:r>
      <w:r w:rsidRPr="008E064C">
        <w:rPr>
          <w:rFonts w:ascii="Arial" w:hAnsi="Arial" w:cs="Arial"/>
          <w:i/>
          <w:iCs/>
          <w:sz w:val="20"/>
          <w:szCs w:val="20"/>
        </w:rPr>
        <w:t xml:space="preserve"> Sin perjuicio de las sanciones penales o administrativas que procedan, toda persona que contamine o deteriore el ambiente o afecte los recursos naturales o la biodiversidad, </w:t>
      </w:r>
      <w:r w:rsidRPr="008E064C">
        <w:rPr>
          <w:rFonts w:ascii="Arial" w:hAnsi="Arial" w:cs="Arial"/>
          <w:b/>
          <w:bCs/>
          <w:i/>
          <w:iCs/>
          <w:sz w:val="20"/>
          <w:szCs w:val="20"/>
        </w:rPr>
        <w:t>será responsable y estará obligada a reparar los daños causados, de conformidad con la legislación civil aplicable. [Énfasis añadido].</w:t>
      </w:r>
    </w:p>
    <w:p w14:paraId="5EEB4C8B" w14:textId="77777777" w:rsidR="002D0804" w:rsidRPr="000D059B" w:rsidRDefault="002D0804" w:rsidP="00CD5BA6">
      <w:pPr>
        <w:spacing w:after="0" w:line="360" w:lineRule="auto"/>
        <w:ind w:left="567" w:right="567"/>
        <w:jc w:val="both"/>
        <w:rPr>
          <w:rFonts w:ascii="Arial" w:hAnsi="Arial" w:cs="Arial"/>
          <w:i/>
          <w:iCs/>
          <w:sz w:val="24"/>
          <w:szCs w:val="24"/>
        </w:rPr>
      </w:pPr>
    </w:p>
    <w:p w14:paraId="026144A3" w14:textId="581997D0" w:rsidR="002D0804" w:rsidRDefault="002D0804" w:rsidP="00CD5BA6">
      <w:pPr>
        <w:spacing w:after="0" w:line="360" w:lineRule="auto"/>
        <w:jc w:val="both"/>
        <w:rPr>
          <w:rFonts w:ascii="Arial" w:hAnsi="Arial" w:cs="Arial"/>
          <w:sz w:val="24"/>
          <w:szCs w:val="24"/>
        </w:rPr>
      </w:pPr>
      <w:r>
        <w:rPr>
          <w:rFonts w:ascii="Arial" w:hAnsi="Arial" w:cs="Arial"/>
          <w:sz w:val="24"/>
          <w:szCs w:val="24"/>
        </w:rPr>
        <w:t>Con la intención de remediar e indemnizar los daños ecológicos causados, diferentes países han incorporado en sus respectivas legislaciones ambientales el seguro ambiental como instrumento jurídico.</w:t>
      </w:r>
      <w:r w:rsidR="008547E4">
        <w:rPr>
          <w:rFonts w:ascii="Arial" w:hAnsi="Arial" w:cs="Arial"/>
          <w:sz w:val="24"/>
          <w:szCs w:val="24"/>
        </w:rPr>
        <w:t xml:space="preserve"> </w:t>
      </w:r>
      <w:r>
        <w:rPr>
          <w:rFonts w:ascii="Arial" w:hAnsi="Arial" w:cs="Arial"/>
          <w:sz w:val="24"/>
          <w:szCs w:val="24"/>
        </w:rPr>
        <w:t>Tal como</w:t>
      </w:r>
      <w:r w:rsidRPr="000D059B">
        <w:rPr>
          <w:rFonts w:ascii="Arial" w:hAnsi="Arial" w:cs="Arial"/>
          <w:sz w:val="24"/>
          <w:szCs w:val="24"/>
        </w:rPr>
        <w:t xml:space="preserve"> sucede en la Unión Europea desde 1976, donde a partir de la Directiva Seveso</w:t>
      </w:r>
      <w:r w:rsidRPr="000D059B">
        <w:rPr>
          <w:rStyle w:val="Refdenotaalpie"/>
          <w:rFonts w:ascii="Arial" w:hAnsi="Arial" w:cs="Arial"/>
          <w:sz w:val="24"/>
          <w:szCs w:val="24"/>
        </w:rPr>
        <w:footnoteReference w:id="6"/>
      </w:r>
      <w:r w:rsidRPr="000D059B">
        <w:rPr>
          <w:rFonts w:ascii="Arial" w:hAnsi="Arial" w:cs="Arial"/>
          <w:sz w:val="24"/>
          <w:szCs w:val="24"/>
        </w:rPr>
        <w:t xml:space="preserve"> se comienza el análisis comunitario de la responsabilidad </w:t>
      </w:r>
      <w:r>
        <w:rPr>
          <w:rFonts w:ascii="Arial" w:hAnsi="Arial" w:cs="Arial"/>
          <w:sz w:val="24"/>
          <w:szCs w:val="24"/>
        </w:rPr>
        <w:t xml:space="preserve">civil </w:t>
      </w:r>
      <w:r w:rsidRPr="000D059B">
        <w:rPr>
          <w:rFonts w:ascii="Arial" w:hAnsi="Arial" w:cs="Arial"/>
          <w:sz w:val="24"/>
          <w:szCs w:val="24"/>
        </w:rPr>
        <w:t>y los riesgos ambientales en las actividades industriales.</w:t>
      </w:r>
    </w:p>
    <w:p w14:paraId="1E6BD38A" w14:textId="77777777" w:rsidR="008547E4" w:rsidRPr="000D059B" w:rsidRDefault="008547E4" w:rsidP="00CD5BA6">
      <w:pPr>
        <w:spacing w:after="0" w:line="360" w:lineRule="auto"/>
        <w:jc w:val="both"/>
        <w:rPr>
          <w:rFonts w:ascii="Arial" w:hAnsi="Arial" w:cs="Arial"/>
          <w:sz w:val="24"/>
          <w:szCs w:val="24"/>
        </w:rPr>
      </w:pPr>
    </w:p>
    <w:p w14:paraId="629E31A6" w14:textId="0533A23A" w:rsidR="002D0804" w:rsidRPr="000D059B" w:rsidRDefault="002D0804" w:rsidP="00CD5BA6">
      <w:pPr>
        <w:spacing w:after="0" w:line="360" w:lineRule="auto"/>
        <w:jc w:val="both"/>
        <w:rPr>
          <w:rFonts w:ascii="Arial" w:hAnsi="Arial" w:cs="Arial"/>
          <w:sz w:val="24"/>
          <w:szCs w:val="24"/>
        </w:rPr>
      </w:pPr>
      <w:r w:rsidRPr="000D059B">
        <w:rPr>
          <w:rFonts w:ascii="Arial" w:hAnsi="Arial" w:cs="Arial"/>
          <w:sz w:val="24"/>
          <w:szCs w:val="24"/>
        </w:rPr>
        <w:t>Las primeras manifestaciones</w:t>
      </w:r>
      <w:r>
        <w:rPr>
          <w:rFonts w:ascii="Arial" w:hAnsi="Arial" w:cs="Arial"/>
          <w:sz w:val="24"/>
          <w:szCs w:val="24"/>
        </w:rPr>
        <w:t xml:space="preserve"> propiamente</w:t>
      </w:r>
      <w:r w:rsidRPr="000D059B">
        <w:rPr>
          <w:rFonts w:ascii="Arial" w:hAnsi="Arial" w:cs="Arial"/>
          <w:sz w:val="24"/>
          <w:szCs w:val="24"/>
        </w:rPr>
        <w:t xml:space="preserve"> de</w:t>
      </w:r>
      <w:r>
        <w:rPr>
          <w:rFonts w:ascii="Arial" w:hAnsi="Arial" w:cs="Arial"/>
          <w:sz w:val="24"/>
          <w:szCs w:val="24"/>
        </w:rPr>
        <w:t>l</w:t>
      </w:r>
      <w:r w:rsidRPr="000D059B">
        <w:rPr>
          <w:rFonts w:ascii="Arial" w:hAnsi="Arial" w:cs="Arial"/>
          <w:sz w:val="24"/>
          <w:szCs w:val="24"/>
        </w:rPr>
        <w:t xml:space="preserve"> seguro ambiental</w:t>
      </w:r>
      <w:r w:rsidR="008547E4">
        <w:rPr>
          <w:rFonts w:ascii="Arial" w:hAnsi="Arial" w:cs="Arial"/>
          <w:sz w:val="24"/>
          <w:szCs w:val="24"/>
        </w:rPr>
        <w:t xml:space="preserve"> </w:t>
      </w:r>
      <w:r w:rsidRPr="000D059B">
        <w:rPr>
          <w:rFonts w:ascii="Arial" w:hAnsi="Arial" w:cs="Arial"/>
          <w:sz w:val="24"/>
          <w:szCs w:val="24"/>
        </w:rPr>
        <w:t xml:space="preserve">se </w:t>
      </w:r>
      <w:r w:rsidR="008547E4">
        <w:rPr>
          <w:rFonts w:ascii="Arial" w:hAnsi="Arial" w:cs="Arial"/>
          <w:sz w:val="24"/>
          <w:szCs w:val="24"/>
        </w:rPr>
        <w:t>realizaron</w:t>
      </w:r>
      <w:r w:rsidRPr="000D059B">
        <w:rPr>
          <w:rFonts w:ascii="Arial" w:hAnsi="Arial" w:cs="Arial"/>
          <w:sz w:val="24"/>
          <w:szCs w:val="24"/>
        </w:rPr>
        <w:t xml:space="preserve"> en Estados Unidos, a partir de la década de los 70, motivado por la </w:t>
      </w:r>
      <w:r w:rsidRPr="000D059B">
        <w:rPr>
          <w:rFonts w:ascii="Arial" w:hAnsi="Arial" w:cs="Arial"/>
          <w:i/>
          <w:iCs/>
          <w:sz w:val="24"/>
          <w:szCs w:val="24"/>
        </w:rPr>
        <w:t>National Environmental Policy Act</w:t>
      </w:r>
      <w:r w:rsidRPr="000D059B">
        <w:rPr>
          <w:rFonts w:ascii="Arial" w:hAnsi="Arial" w:cs="Arial"/>
          <w:sz w:val="24"/>
          <w:szCs w:val="24"/>
        </w:rPr>
        <w:t xml:space="preserve"> (Ley de Política Nacional Ambiental), en ésta, el aseguramiento del riesgo ambiental es cubierto normalmente por las empresas más desarrolladas en aquel país.</w:t>
      </w:r>
    </w:p>
    <w:p w14:paraId="69E38D10" w14:textId="77777777" w:rsidR="002D0804" w:rsidRPr="000D059B" w:rsidRDefault="002D0804" w:rsidP="00CD5BA6">
      <w:pPr>
        <w:spacing w:after="0" w:line="360" w:lineRule="auto"/>
        <w:jc w:val="both"/>
        <w:rPr>
          <w:rFonts w:ascii="Arial" w:hAnsi="Arial" w:cs="Arial"/>
          <w:sz w:val="24"/>
          <w:szCs w:val="24"/>
        </w:rPr>
      </w:pPr>
    </w:p>
    <w:p w14:paraId="59A77DE5" w14:textId="28E34511" w:rsidR="002D0804" w:rsidRPr="000D059B" w:rsidRDefault="002D0804" w:rsidP="00CD5BA6">
      <w:pPr>
        <w:spacing w:after="0" w:line="360" w:lineRule="auto"/>
        <w:jc w:val="both"/>
        <w:rPr>
          <w:rFonts w:ascii="Arial" w:hAnsi="Arial" w:cs="Arial"/>
          <w:sz w:val="24"/>
          <w:szCs w:val="24"/>
        </w:rPr>
      </w:pPr>
      <w:r w:rsidRPr="000D059B">
        <w:rPr>
          <w:rFonts w:ascii="Arial" w:hAnsi="Arial" w:cs="Arial"/>
          <w:sz w:val="24"/>
          <w:szCs w:val="24"/>
        </w:rPr>
        <w:t xml:space="preserve">Este panorama cambió a inicios de los 80 con la aprobación de la </w:t>
      </w:r>
      <w:r w:rsidRPr="000D059B">
        <w:rPr>
          <w:rFonts w:ascii="Arial" w:hAnsi="Arial" w:cs="Arial"/>
          <w:i/>
          <w:iCs/>
          <w:sz w:val="24"/>
          <w:szCs w:val="24"/>
        </w:rPr>
        <w:t>Comprenhensive Environmental Response, Compensation and Liability Act</w:t>
      </w:r>
      <w:r w:rsidRPr="000D059B">
        <w:rPr>
          <w:rFonts w:ascii="Arial" w:hAnsi="Arial" w:cs="Arial"/>
          <w:sz w:val="24"/>
          <w:szCs w:val="24"/>
        </w:rPr>
        <w:t xml:space="preserve"> (Ley General de Responsabilidad y Compensación Ambiental), misma que permitió el surgimiento del instrumento jurídico </w:t>
      </w:r>
      <w:r w:rsidRPr="000D059B">
        <w:rPr>
          <w:rFonts w:ascii="Arial" w:hAnsi="Arial" w:cs="Arial"/>
          <w:i/>
          <w:iCs/>
          <w:sz w:val="24"/>
          <w:szCs w:val="24"/>
        </w:rPr>
        <w:t>Superfund</w:t>
      </w:r>
      <w:r w:rsidRPr="000D059B">
        <w:rPr>
          <w:rFonts w:ascii="Arial" w:hAnsi="Arial" w:cs="Arial"/>
          <w:sz w:val="24"/>
          <w:szCs w:val="24"/>
        </w:rPr>
        <w:t>, (superfondo) que se implementó como un fondo reparador de los daños ambientales existentes y futuros. Este actúa mediante tres objetivos: 1. identificar los sitios que han sido contaminados por sustancias peligrosas; 2. limpieza de los sitios contaminados e identificados; y 3. obligar al responsable de la contaminación proveer lo necesario en los procesos de limpieza.</w:t>
      </w:r>
      <w:r>
        <w:rPr>
          <w:rStyle w:val="Refdenotaalpie"/>
          <w:rFonts w:ascii="Arial" w:hAnsi="Arial" w:cs="Arial"/>
          <w:sz w:val="24"/>
          <w:szCs w:val="24"/>
        </w:rPr>
        <w:footnoteReference w:id="7"/>
      </w:r>
    </w:p>
    <w:p w14:paraId="0995A74A" w14:textId="77777777" w:rsidR="002D0804" w:rsidRPr="000D059B" w:rsidRDefault="002D0804" w:rsidP="00CD5BA6">
      <w:pPr>
        <w:spacing w:after="0" w:line="360" w:lineRule="auto"/>
        <w:jc w:val="both"/>
        <w:rPr>
          <w:rFonts w:ascii="Arial" w:hAnsi="Arial" w:cs="Arial"/>
          <w:sz w:val="24"/>
          <w:szCs w:val="24"/>
        </w:rPr>
      </w:pPr>
    </w:p>
    <w:p w14:paraId="4D3F8757" w14:textId="77777777" w:rsidR="002D0804" w:rsidRPr="000D059B" w:rsidRDefault="002D0804" w:rsidP="00CD5BA6">
      <w:pPr>
        <w:spacing w:after="0" w:line="360" w:lineRule="auto"/>
        <w:jc w:val="both"/>
        <w:rPr>
          <w:rFonts w:ascii="Arial" w:hAnsi="Arial" w:cs="Arial"/>
          <w:sz w:val="24"/>
          <w:szCs w:val="24"/>
        </w:rPr>
      </w:pPr>
      <w:r w:rsidRPr="000D059B">
        <w:rPr>
          <w:rFonts w:ascii="Arial" w:hAnsi="Arial" w:cs="Arial"/>
          <w:sz w:val="24"/>
          <w:szCs w:val="24"/>
        </w:rPr>
        <w:t>Otros hechos significativos en Europa, lo ha constituido el Libro Verde</w:t>
      </w:r>
      <w:r w:rsidRPr="000D059B">
        <w:rPr>
          <w:rStyle w:val="Refdenotaalpie"/>
          <w:rFonts w:ascii="Arial" w:hAnsi="Arial" w:cs="Arial"/>
          <w:sz w:val="24"/>
          <w:szCs w:val="24"/>
        </w:rPr>
        <w:footnoteReference w:id="8"/>
      </w:r>
      <w:r w:rsidRPr="000D059B">
        <w:rPr>
          <w:rFonts w:ascii="Arial" w:hAnsi="Arial" w:cs="Arial"/>
          <w:sz w:val="24"/>
          <w:szCs w:val="24"/>
        </w:rPr>
        <w:t xml:space="preserve"> sobre reparación del daño ecológico de 1993, que apunta a establecer un fondo de indemnización financiado por los contaminadores potenciales y, por otro lado, establecer una responsabilidad contra contaminadores identificados, quienes, en el ejercicio de actividades contaminantes, atentan no sólo contra los bienes y la integridad corporal, sino también contra el medio ambiente.</w:t>
      </w:r>
    </w:p>
    <w:p w14:paraId="1937FD0F" w14:textId="77777777" w:rsidR="002D0804" w:rsidRPr="000D059B" w:rsidRDefault="002D0804" w:rsidP="00CD5BA6">
      <w:pPr>
        <w:spacing w:after="0" w:line="360" w:lineRule="auto"/>
        <w:jc w:val="both"/>
        <w:rPr>
          <w:rFonts w:ascii="Arial" w:hAnsi="Arial" w:cs="Arial"/>
          <w:sz w:val="24"/>
          <w:szCs w:val="24"/>
        </w:rPr>
      </w:pPr>
    </w:p>
    <w:p w14:paraId="74C43BA9" w14:textId="77E8DE4D" w:rsidR="002D0804" w:rsidRDefault="002D0804" w:rsidP="00CD5BA6">
      <w:pPr>
        <w:spacing w:after="0" w:line="360" w:lineRule="auto"/>
        <w:jc w:val="both"/>
        <w:rPr>
          <w:rFonts w:ascii="Arial" w:hAnsi="Arial" w:cs="Arial"/>
          <w:sz w:val="24"/>
          <w:szCs w:val="24"/>
        </w:rPr>
      </w:pPr>
      <w:r w:rsidRPr="000D059B">
        <w:rPr>
          <w:rFonts w:ascii="Arial" w:hAnsi="Arial" w:cs="Arial"/>
          <w:sz w:val="24"/>
          <w:szCs w:val="24"/>
        </w:rPr>
        <w:t>En América Latina</w:t>
      </w:r>
      <w:r w:rsidR="008547E4">
        <w:rPr>
          <w:rFonts w:ascii="Arial" w:hAnsi="Arial" w:cs="Arial"/>
          <w:sz w:val="24"/>
          <w:szCs w:val="24"/>
        </w:rPr>
        <w:t xml:space="preserve">, </w:t>
      </w:r>
      <w:r w:rsidR="008547E4" w:rsidRPr="000D059B">
        <w:rPr>
          <w:rFonts w:ascii="Arial" w:hAnsi="Arial" w:cs="Arial"/>
          <w:sz w:val="24"/>
          <w:szCs w:val="24"/>
        </w:rPr>
        <w:t xml:space="preserve">diferentes países </w:t>
      </w:r>
      <w:r w:rsidRPr="000D059B">
        <w:rPr>
          <w:rFonts w:ascii="Arial" w:hAnsi="Arial" w:cs="Arial"/>
          <w:sz w:val="24"/>
          <w:szCs w:val="24"/>
        </w:rPr>
        <w:t>ha</w:t>
      </w:r>
      <w:r w:rsidR="008547E4">
        <w:rPr>
          <w:rFonts w:ascii="Arial" w:hAnsi="Arial" w:cs="Arial"/>
          <w:sz w:val="24"/>
          <w:szCs w:val="24"/>
        </w:rPr>
        <w:t>n</w:t>
      </w:r>
      <w:r w:rsidRPr="000D059B">
        <w:rPr>
          <w:rFonts w:ascii="Arial" w:hAnsi="Arial" w:cs="Arial"/>
          <w:sz w:val="24"/>
          <w:szCs w:val="24"/>
        </w:rPr>
        <w:t xml:space="preserve"> legislado en </w:t>
      </w:r>
      <w:r>
        <w:rPr>
          <w:rFonts w:ascii="Arial" w:hAnsi="Arial" w:cs="Arial"/>
          <w:sz w:val="24"/>
          <w:szCs w:val="24"/>
        </w:rPr>
        <w:t>la materia</w:t>
      </w:r>
      <w:r w:rsidRPr="000D059B">
        <w:rPr>
          <w:rFonts w:ascii="Arial" w:hAnsi="Arial" w:cs="Arial"/>
          <w:sz w:val="24"/>
          <w:szCs w:val="24"/>
        </w:rPr>
        <w:t xml:space="preserve">, tal es el caso de </w:t>
      </w:r>
      <w:r w:rsidRPr="001029CE">
        <w:rPr>
          <w:rFonts w:ascii="Arial" w:hAnsi="Arial" w:cs="Arial"/>
          <w:sz w:val="24"/>
          <w:szCs w:val="24"/>
        </w:rPr>
        <w:t xml:space="preserve">Chile, </w:t>
      </w:r>
      <w:r>
        <w:rPr>
          <w:rFonts w:ascii="Arial" w:hAnsi="Arial" w:cs="Arial"/>
          <w:sz w:val="24"/>
          <w:szCs w:val="24"/>
        </w:rPr>
        <w:t xml:space="preserve">donde </w:t>
      </w:r>
      <w:r w:rsidRPr="001029CE">
        <w:rPr>
          <w:rFonts w:ascii="Arial" w:hAnsi="Arial" w:cs="Arial"/>
          <w:sz w:val="24"/>
          <w:szCs w:val="24"/>
        </w:rPr>
        <w:t>el contrato de seguro por daño ambiental fue incorporado por medio de la Ley de Bases Generales del Medio Ambiente</w:t>
      </w:r>
      <w:r>
        <w:rPr>
          <w:rFonts w:ascii="Arial" w:hAnsi="Arial" w:cs="Arial"/>
          <w:sz w:val="24"/>
          <w:szCs w:val="24"/>
        </w:rPr>
        <w:t>, misma que, entró en vigor en 1994</w:t>
      </w:r>
      <w:r w:rsidRPr="001029CE">
        <w:rPr>
          <w:rFonts w:ascii="Arial" w:hAnsi="Arial" w:cs="Arial"/>
          <w:sz w:val="24"/>
          <w:szCs w:val="24"/>
        </w:rPr>
        <w:t xml:space="preserve">, tomando </w:t>
      </w:r>
      <w:r>
        <w:rPr>
          <w:rFonts w:ascii="Arial" w:hAnsi="Arial" w:cs="Arial"/>
          <w:sz w:val="24"/>
          <w:szCs w:val="24"/>
        </w:rPr>
        <w:t>un carácter de</w:t>
      </w:r>
      <w:r w:rsidRPr="001029CE">
        <w:rPr>
          <w:rFonts w:ascii="Arial" w:hAnsi="Arial" w:cs="Arial"/>
          <w:sz w:val="24"/>
          <w:szCs w:val="24"/>
        </w:rPr>
        <w:t xml:space="preserve"> obligatorio para aquellos proyectos que</w:t>
      </w:r>
      <w:r w:rsidRPr="002D0804">
        <w:rPr>
          <w:rFonts w:ascii="Arial" w:hAnsi="Arial" w:cs="Arial"/>
          <w:sz w:val="24"/>
          <w:szCs w:val="24"/>
        </w:rPr>
        <w:t xml:space="preserve"> </w:t>
      </w:r>
      <w:r w:rsidRPr="001029CE">
        <w:rPr>
          <w:rFonts w:ascii="Arial" w:hAnsi="Arial" w:cs="Arial"/>
          <w:sz w:val="24"/>
          <w:szCs w:val="24"/>
        </w:rPr>
        <w:t xml:space="preserve">aprecien como necesario el inicio de su actividad durante la etapa evaluativa de su respectivo </w:t>
      </w:r>
      <w:r>
        <w:rPr>
          <w:rFonts w:ascii="Arial" w:hAnsi="Arial" w:cs="Arial"/>
          <w:sz w:val="24"/>
          <w:szCs w:val="24"/>
        </w:rPr>
        <w:t>e</w:t>
      </w:r>
      <w:r w:rsidRPr="001029CE">
        <w:rPr>
          <w:rFonts w:ascii="Arial" w:hAnsi="Arial" w:cs="Arial"/>
          <w:sz w:val="24"/>
          <w:szCs w:val="24"/>
        </w:rPr>
        <w:t xml:space="preserve">studio de </w:t>
      </w:r>
      <w:r>
        <w:rPr>
          <w:rFonts w:ascii="Arial" w:hAnsi="Arial" w:cs="Arial"/>
          <w:sz w:val="24"/>
          <w:szCs w:val="24"/>
        </w:rPr>
        <w:t>i</w:t>
      </w:r>
      <w:r w:rsidRPr="001029CE">
        <w:rPr>
          <w:rFonts w:ascii="Arial" w:hAnsi="Arial" w:cs="Arial"/>
          <w:sz w:val="24"/>
          <w:szCs w:val="24"/>
        </w:rPr>
        <w:t>mpacto ambiental.</w:t>
      </w:r>
      <w:r>
        <w:rPr>
          <w:rStyle w:val="Refdenotaalpie"/>
          <w:rFonts w:ascii="Arial" w:hAnsi="Arial" w:cs="Arial"/>
          <w:sz w:val="24"/>
          <w:szCs w:val="24"/>
        </w:rPr>
        <w:footnoteReference w:id="9"/>
      </w:r>
    </w:p>
    <w:p w14:paraId="2731C96B" w14:textId="77777777" w:rsidR="002D0804" w:rsidRDefault="002D0804" w:rsidP="00CD5BA6">
      <w:pPr>
        <w:spacing w:after="0" w:line="360" w:lineRule="auto"/>
        <w:jc w:val="both"/>
        <w:rPr>
          <w:rFonts w:ascii="Arial" w:hAnsi="Arial" w:cs="Arial"/>
          <w:sz w:val="24"/>
          <w:szCs w:val="24"/>
        </w:rPr>
      </w:pPr>
    </w:p>
    <w:p w14:paraId="3C08CDA3" w14:textId="77777777" w:rsidR="002D0804" w:rsidRDefault="002D0804" w:rsidP="00CD5BA6">
      <w:pPr>
        <w:spacing w:after="0" w:line="360" w:lineRule="auto"/>
        <w:jc w:val="both"/>
        <w:rPr>
          <w:rFonts w:ascii="Arial" w:hAnsi="Arial" w:cs="Arial"/>
          <w:sz w:val="24"/>
          <w:szCs w:val="24"/>
        </w:rPr>
      </w:pPr>
      <w:r>
        <w:rPr>
          <w:rFonts w:ascii="Arial" w:hAnsi="Arial" w:cs="Arial"/>
          <w:sz w:val="24"/>
          <w:szCs w:val="24"/>
        </w:rPr>
        <w:t xml:space="preserve">A partir de 1999 en </w:t>
      </w:r>
      <w:r w:rsidRPr="000D059B">
        <w:rPr>
          <w:rFonts w:ascii="Arial" w:hAnsi="Arial" w:cs="Arial"/>
          <w:sz w:val="24"/>
          <w:szCs w:val="24"/>
        </w:rPr>
        <w:t>Colombia, la Ley 491 establece como requisito obligatorio el deber de contar con un seguro ambiental para la realización de actividades generadoras de un potencial riesgo ambiental.</w:t>
      </w:r>
      <w:r w:rsidRPr="000D059B">
        <w:rPr>
          <w:rStyle w:val="Refdenotaalpie"/>
          <w:rFonts w:ascii="Arial" w:hAnsi="Arial" w:cs="Arial"/>
          <w:sz w:val="24"/>
          <w:szCs w:val="24"/>
        </w:rPr>
        <w:footnoteReference w:id="10"/>
      </w:r>
    </w:p>
    <w:p w14:paraId="38C5AFCC" w14:textId="77777777" w:rsidR="002D0804" w:rsidRDefault="002D0804" w:rsidP="00CD5BA6">
      <w:pPr>
        <w:spacing w:after="0" w:line="360" w:lineRule="auto"/>
        <w:jc w:val="both"/>
        <w:rPr>
          <w:rFonts w:ascii="Arial" w:hAnsi="Arial" w:cs="Arial"/>
          <w:sz w:val="24"/>
          <w:szCs w:val="24"/>
        </w:rPr>
      </w:pPr>
    </w:p>
    <w:p w14:paraId="3035882E" w14:textId="12F5E6D3" w:rsidR="002D0804" w:rsidRDefault="002D0804" w:rsidP="00CD5BA6">
      <w:pPr>
        <w:spacing w:after="0" w:line="360" w:lineRule="auto"/>
        <w:jc w:val="both"/>
        <w:rPr>
          <w:rFonts w:ascii="Arial" w:hAnsi="Arial" w:cs="Arial"/>
          <w:sz w:val="24"/>
          <w:szCs w:val="24"/>
        </w:rPr>
      </w:pPr>
      <w:r>
        <w:rPr>
          <w:rFonts w:ascii="Arial" w:hAnsi="Arial" w:cs="Arial"/>
          <w:sz w:val="24"/>
          <w:szCs w:val="24"/>
        </w:rPr>
        <w:t>Y, en Argentina a partir del 2002 la Ley General del Ambiente dicho instrumento t</w:t>
      </w:r>
      <w:r w:rsidRPr="00FC2D3A">
        <w:rPr>
          <w:rFonts w:ascii="Arial" w:hAnsi="Arial" w:cs="Arial"/>
          <w:sz w:val="24"/>
          <w:szCs w:val="24"/>
        </w:rPr>
        <w:t>iene por objeto garantizar la disponibilidad de fondos necesarios para recomponer el daño ambiental de incidencia colectiva, causado en forma accidental, independientemente de que dicho daño se manifieste en forma súbita o gradual.</w:t>
      </w:r>
      <w:r>
        <w:rPr>
          <w:rStyle w:val="Refdenotaalpie"/>
          <w:rFonts w:ascii="Arial" w:hAnsi="Arial" w:cs="Arial"/>
          <w:sz w:val="24"/>
          <w:szCs w:val="24"/>
        </w:rPr>
        <w:footnoteReference w:id="11"/>
      </w:r>
    </w:p>
    <w:p w14:paraId="6520B85B" w14:textId="30F22623" w:rsidR="002D0804" w:rsidRDefault="002D0804" w:rsidP="00CD5BA6">
      <w:pPr>
        <w:spacing w:after="0" w:line="360" w:lineRule="auto"/>
        <w:jc w:val="both"/>
        <w:rPr>
          <w:rFonts w:ascii="Arial" w:hAnsi="Arial" w:cs="Arial"/>
          <w:color w:val="000000" w:themeColor="text1"/>
          <w:sz w:val="24"/>
          <w:szCs w:val="24"/>
          <w:shd w:val="clear" w:color="auto" w:fill="FFFFFF"/>
        </w:rPr>
      </w:pPr>
    </w:p>
    <w:p w14:paraId="3F65BA11" w14:textId="29ED9DA6" w:rsidR="002D0804" w:rsidRPr="00AE7434" w:rsidRDefault="002D0804" w:rsidP="00CD5BA6">
      <w:pPr>
        <w:spacing w:after="0" w:line="360" w:lineRule="auto"/>
        <w:jc w:val="both"/>
        <w:rPr>
          <w:rFonts w:ascii="Arial" w:hAnsi="Arial" w:cs="Arial"/>
          <w:i/>
          <w:iCs/>
          <w:sz w:val="24"/>
          <w:szCs w:val="24"/>
        </w:rPr>
      </w:pPr>
      <w:r>
        <w:rPr>
          <w:rFonts w:ascii="Arial" w:hAnsi="Arial" w:cs="Arial"/>
          <w:sz w:val="24"/>
          <w:szCs w:val="24"/>
        </w:rPr>
        <w:t xml:space="preserve">Bajo la premisa de que todos los ciudadanos tenemos el derecho a vivir en un ambiente sano y aquellos que contaminen serán responsables de los daños ecológicos causados, en nuestro país, el artículo 35 de la </w:t>
      </w:r>
      <w:r w:rsidRPr="000D059B">
        <w:rPr>
          <w:rFonts w:ascii="Arial" w:hAnsi="Arial" w:cs="Arial"/>
          <w:sz w:val="24"/>
          <w:szCs w:val="24"/>
        </w:rPr>
        <w:t>Ley General de Equilibrio Ecológico y la Protección al Ambiente</w:t>
      </w:r>
      <w:r>
        <w:rPr>
          <w:rFonts w:ascii="Arial" w:hAnsi="Arial" w:cs="Arial"/>
          <w:sz w:val="24"/>
          <w:szCs w:val="24"/>
        </w:rPr>
        <w:t xml:space="preserve"> señala que </w:t>
      </w:r>
      <w:r w:rsidRPr="00AE7434">
        <w:rPr>
          <w:rFonts w:ascii="Arial" w:hAnsi="Arial" w:cs="Arial"/>
          <w:sz w:val="24"/>
          <w:szCs w:val="24"/>
        </w:rPr>
        <w:t>“</w:t>
      </w:r>
      <w:r w:rsidRPr="00AE7434">
        <w:rPr>
          <w:rFonts w:ascii="Arial" w:hAnsi="Arial" w:cs="Arial"/>
          <w:b/>
          <w:bCs/>
          <w:i/>
          <w:iCs/>
          <w:sz w:val="24"/>
          <w:szCs w:val="24"/>
        </w:rPr>
        <w:t xml:space="preserve">la Secretaría de Medio Ambiente y Recursos Naturales podrá exigir el otorgamiento de seguros o garantías </w:t>
      </w:r>
      <w:r w:rsidRPr="00AE7434">
        <w:rPr>
          <w:rFonts w:ascii="Arial" w:hAnsi="Arial" w:cs="Arial"/>
          <w:i/>
          <w:iCs/>
          <w:sz w:val="24"/>
          <w:szCs w:val="24"/>
        </w:rPr>
        <w:t>respecto del cumplimiento de las condiciones establecidas en la autorización, en aquellos casos expresamente señalados en el reglamento de la presente Ley, cuando durante la realización de las obras puedan producirse daños graves a los ecosistemas</w:t>
      </w:r>
      <w:r w:rsidR="00170BBC">
        <w:rPr>
          <w:rFonts w:ascii="Arial" w:hAnsi="Arial" w:cs="Arial"/>
          <w:i/>
          <w:iCs/>
          <w:sz w:val="24"/>
          <w:szCs w:val="24"/>
        </w:rPr>
        <w:t>”</w:t>
      </w:r>
      <w:r w:rsidRPr="00AE7434">
        <w:rPr>
          <w:rFonts w:ascii="Arial" w:hAnsi="Arial" w:cs="Arial"/>
          <w:i/>
          <w:iCs/>
          <w:sz w:val="24"/>
          <w:szCs w:val="24"/>
        </w:rPr>
        <w:t xml:space="preserve">. </w:t>
      </w:r>
      <w:r w:rsidRPr="00AE7434">
        <w:rPr>
          <w:rFonts w:ascii="Arial" w:hAnsi="Arial" w:cs="Arial"/>
          <w:b/>
          <w:bCs/>
          <w:i/>
          <w:iCs/>
          <w:sz w:val="24"/>
          <w:szCs w:val="24"/>
        </w:rPr>
        <w:t>[Énfasis añadido].</w:t>
      </w:r>
    </w:p>
    <w:p w14:paraId="3C9FF4DE" w14:textId="77777777" w:rsidR="002D0804" w:rsidRDefault="002D0804" w:rsidP="00CD5BA6">
      <w:pPr>
        <w:spacing w:after="0" w:line="360" w:lineRule="auto"/>
        <w:ind w:right="567"/>
        <w:jc w:val="both"/>
        <w:rPr>
          <w:rFonts w:ascii="Arial" w:hAnsi="Arial" w:cs="Arial"/>
          <w:sz w:val="24"/>
          <w:szCs w:val="24"/>
        </w:rPr>
      </w:pPr>
    </w:p>
    <w:p w14:paraId="5F81C88E" w14:textId="77777777" w:rsidR="002D0804" w:rsidRDefault="002D0804" w:rsidP="00CD5BA6">
      <w:pPr>
        <w:spacing w:after="0" w:line="360" w:lineRule="auto"/>
        <w:jc w:val="both"/>
        <w:rPr>
          <w:rFonts w:ascii="Arial" w:hAnsi="Arial" w:cs="Arial"/>
          <w:sz w:val="24"/>
          <w:szCs w:val="24"/>
        </w:rPr>
      </w:pPr>
      <w:r>
        <w:rPr>
          <w:rFonts w:ascii="Arial" w:hAnsi="Arial" w:cs="Arial"/>
          <w:sz w:val="24"/>
          <w:szCs w:val="24"/>
        </w:rPr>
        <w:t>Por lo que hace a nuestra entidad, el Código para la Biodiversidad del Estado de México establece en su artículo 2.308, señala esa misma atribución a cargo de la Secretaría del Medio Ambiente del Estado de México, conforme a lo siguiente:</w:t>
      </w:r>
    </w:p>
    <w:p w14:paraId="54ADE607" w14:textId="2E5E882A" w:rsidR="002D0804" w:rsidRDefault="002D0804" w:rsidP="00CD5BA6">
      <w:pPr>
        <w:spacing w:after="0" w:line="360" w:lineRule="auto"/>
        <w:jc w:val="both"/>
        <w:rPr>
          <w:rFonts w:ascii="Arial" w:hAnsi="Arial" w:cs="Arial"/>
          <w:color w:val="000000" w:themeColor="text1"/>
          <w:sz w:val="24"/>
          <w:szCs w:val="24"/>
          <w:shd w:val="clear" w:color="auto" w:fill="FFFFFF"/>
        </w:rPr>
      </w:pPr>
    </w:p>
    <w:p w14:paraId="79097785" w14:textId="77777777" w:rsidR="002D0804" w:rsidRPr="00E332FB" w:rsidRDefault="002D0804" w:rsidP="00CD5BA6">
      <w:pPr>
        <w:spacing w:after="0" w:line="240" w:lineRule="auto"/>
        <w:ind w:left="567" w:right="567"/>
        <w:jc w:val="both"/>
        <w:rPr>
          <w:rFonts w:ascii="Arial" w:hAnsi="Arial" w:cs="Arial"/>
          <w:sz w:val="20"/>
          <w:szCs w:val="20"/>
        </w:rPr>
      </w:pPr>
      <w:r w:rsidRPr="00E332FB">
        <w:rPr>
          <w:rFonts w:ascii="Arial" w:hAnsi="Arial" w:cs="Arial"/>
          <w:b/>
          <w:bCs/>
          <w:sz w:val="20"/>
          <w:szCs w:val="20"/>
        </w:rPr>
        <w:t>Artículo 2.308. La Secretaría podrá exigir el otorgamiento de seguros o garantías respecto del cumplimiento de las condiciones establecidas en la autorización de impacto ambiental, cuando durante la realización de las obras puedan producirse daños graves a los ecosistemas</w:t>
      </w:r>
      <w:r w:rsidRPr="00E332FB">
        <w:rPr>
          <w:rFonts w:ascii="Arial" w:hAnsi="Arial" w:cs="Arial"/>
          <w:sz w:val="20"/>
          <w:szCs w:val="20"/>
        </w:rPr>
        <w:t>, considerando el conjunto de los elementos que conforman dichos ecosistemas, así como el costo de las medidas preventivas, de mitigación y demás necesarias para evitar y reducir al mínimo los efectos negativos sobre el ambiente.</w:t>
      </w:r>
      <w:r>
        <w:rPr>
          <w:rFonts w:ascii="Arial" w:hAnsi="Arial" w:cs="Arial"/>
          <w:sz w:val="20"/>
          <w:szCs w:val="20"/>
        </w:rPr>
        <w:t xml:space="preserve"> </w:t>
      </w:r>
      <w:r w:rsidRPr="008E064C">
        <w:rPr>
          <w:rFonts w:ascii="Arial" w:hAnsi="Arial" w:cs="Arial"/>
          <w:b/>
          <w:bCs/>
          <w:i/>
          <w:iCs/>
          <w:sz w:val="20"/>
          <w:szCs w:val="20"/>
        </w:rPr>
        <w:t>[Énfasis añadido].</w:t>
      </w:r>
    </w:p>
    <w:p w14:paraId="7B3B2804" w14:textId="77777777" w:rsidR="002D0804" w:rsidRPr="00E332FB" w:rsidRDefault="002D0804" w:rsidP="00CD5BA6">
      <w:pPr>
        <w:spacing w:after="0" w:line="240" w:lineRule="auto"/>
        <w:ind w:left="567" w:right="567"/>
        <w:jc w:val="both"/>
        <w:rPr>
          <w:rFonts w:ascii="Arial" w:hAnsi="Arial" w:cs="Arial"/>
          <w:sz w:val="20"/>
          <w:szCs w:val="20"/>
        </w:rPr>
      </w:pPr>
    </w:p>
    <w:p w14:paraId="277B27A7" w14:textId="77777777" w:rsidR="002D0804" w:rsidRPr="00E332FB" w:rsidRDefault="002D0804" w:rsidP="00CD5BA6">
      <w:pPr>
        <w:spacing w:after="0" w:line="240" w:lineRule="auto"/>
        <w:ind w:left="567" w:right="567"/>
        <w:jc w:val="both"/>
        <w:rPr>
          <w:rFonts w:ascii="Arial" w:hAnsi="Arial" w:cs="Arial"/>
          <w:sz w:val="20"/>
          <w:szCs w:val="20"/>
        </w:rPr>
      </w:pPr>
      <w:r w:rsidRPr="00E332FB">
        <w:rPr>
          <w:rFonts w:ascii="Arial" w:hAnsi="Arial" w:cs="Arial"/>
          <w:sz w:val="20"/>
          <w:szCs w:val="20"/>
        </w:rPr>
        <w:t>…</w:t>
      </w:r>
    </w:p>
    <w:p w14:paraId="3AACF16F" w14:textId="77777777" w:rsidR="002D0804" w:rsidRDefault="002D0804" w:rsidP="00CD5BA6">
      <w:pPr>
        <w:spacing w:after="0" w:line="360" w:lineRule="auto"/>
        <w:jc w:val="both"/>
        <w:rPr>
          <w:rFonts w:ascii="Arial" w:hAnsi="Arial" w:cs="Arial"/>
          <w:sz w:val="24"/>
          <w:szCs w:val="24"/>
        </w:rPr>
      </w:pPr>
    </w:p>
    <w:p w14:paraId="17B6F8E8" w14:textId="77777777" w:rsidR="002D0804" w:rsidRDefault="002D0804" w:rsidP="00CD5BA6">
      <w:pPr>
        <w:spacing w:after="0" w:line="360" w:lineRule="auto"/>
        <w:jc w:val="both"/>
        <w:rPr>
          <w:rFonts w:ascii="Arial" w:hAnsi="Arial" w:cs="Arial"/>
          <w:sz w:val="24"/>
          <w:szCs w:val="24"/>
        </w:rPr>
      </w:pPr>
      <w:r>
        <w:rPr>
          <w:rFonts w:ascii="Arial" w:hAnsi="Arial" w:cs="Arial"/>
          <w:sz w:val="24"/>
          <w:szCs w:val="24"/>
        </w:rPr>
        <w:t>Asimismo, en el artículo 2.311 de dicho Código señala que la Secretaría será la responsable de determinar el monto de cobertura de la garantía</w:t>
      </w:r>
    </w:p>
    <w:p w14:paraId="61779DFE" w14:textId="77777777" w:rsidR="002D0804" w:rsidRDefault="002D0804" w:rsidP="00CD5BA6">
      <w:pPr>
        <w:spacing w:after="0" w:line="360" w:lineRule="auto"/>
        <w:jc w:val="both"/>
        <w:rPr>
          <w:rFonts w:ascii="Arial" w:hAnsi="Arial" w:cs="Arial"/>
          <w:sz w:val="24"/>
          <w:szCs w:val="24"/>
        </w:rPr>
      </w:pPr>
    </w:p>
    <w:p w14:paraId="536F1E8D" w14:textId="77777777" w:rsidR="002D0804" w:rsidRDefault="002D0804" w:rsidP="00CD5BA6">
      <w:pPr>
        <w:spacing w:after="0" w:line="240" w:lineRule="auto"/>
        <w:ind w:left="567" w:right="567"/>
        <w:jc w:val="both"/>
        <w:rPr>
          <w:rFonts w:ascii="Arial" w:hAnsi="Arial" w:cs="Arial"/>
          <w:sz w:val="20"/>
          <w:szCs w:val="20"/>
        </w:rPr>
      </w:pPr>
      <w:r w:rsidRPr="00E332FB">
        <w:rPr>
          <w:rFonts w:ascii="Arial" w:hAnsi="Arial" w:cs="Arial"/>
          <w:b/>
          <w:bCs/>
          <w:sz w:val="20"/>
          <w:szCs w:val="20"/>
        </w:rPr>
        <w:t>Artículo 2.311. La valoración económica la realizará la Secretaría a efecto de determinar el monto de cobertura que deberá comprender la garantía financiera o la póliza de seguro</w:t>
      </w:r>
      <w:r w:rsidRPr="00E332FB">
        <w:rPr>
          <w:rFonts w:ascii="Arial" w:hAnsi="Arial" w:cs="Arial"/>
          <w:sz w:val="20"/>
          <w:szCs w:val="20"/>
        </w:rPr>
        <w:t xml:space="preserve"> que se contrate con base en la evaluación de impacto ambiental que al efecto se requiera.</w:t>
      </w:r>
    </w:p>
    <w:p w14:paraId="7B9A8321" w14:textId="4E84B05F" w:rsidR="002D0804" w:rsidRPr="002D0804" w:rsidRDefault="002D0804" w:rsidP="00CD5BA6">
      <w:pPr>
        <w:spacing w:after="0" w:line="240" w:lineRule="auto"/>
        <w:ind w:left="567" w:right="567"/>
        <w:jc w:val="both"/>
        <w:rPr>
          <w:rFonts w:ascii="Arial" w:hAnsi="Arial" w:cs="Arial"/>
          <w:sz w:val="20"/>
          <w:szCs w:val="20"/>
        </w:rPr>
      </w:pPr>
      <w:r w:rsidRPr="00E332FB">
        <w:rPr>
          <w:rFonts w:ascii="Arial" w:hAnsi="Arial" w:cs="Arial"/>
          <w:sz w:val="20"/>
          <w:szCs w:val="20"/>
        </w:rPr>
        <w:t>…</w:t>
      </w:r>
    </w:p>
    <w:p w14:paraId="746AC71E" w14:textId="68F3F298" w:rsidR="002D0804" w:rsidRDefault="002D0804" w:rsidP="00CD5BA6">
      <w:pPr>
        <w:spacing w:after="0" w:line="360" w:lineRule="auto"/>
        <w:jc w:val="both"/>
        <w:rPr>
          <w:rFonts w:ascii="Arial" w:hAnsi="Arial" w:cs="Arial"/>
          <w:color w:val="000000" w:themeColor="text1"/>
          <w:sz w:val="24"/>
          <w:szCs w:val="24"/>
          <w:shd w:val="clear" w:color="auto" w:fill="FFFFFF"/>
        </w:rPr>
      </w:pPr>
    </w:p>
    <w:p w14:paraId="71311F15" w14:textId="77777777" w:rsidR="002D0804" w:rsidRDefault="002D0804" w:rsidP="00CD5BA6">
      <w:pPr>
        <w:tabs>
          <w:tab w:val="left" w:pos="1245"/>
        </w:tabs>
        <w:spacing w:after="0" w:line="360" w:lineRule="auto"/>
        <w:jc w:val="both"/>
        <w:rPr>
          <w:rFonts w:ascii="Arial" w:hAnsi="Arial" w:cs="Arial"/>
          <w:sz w:val="24"/>
          <w:szCs w:val="24"/>
        </w:rPr>
      </w:pPr>
      <w:r w:rsidRPr="000D059B">
        <w:rPr>
          <w:rFonts w:ascii="Arial" w:hAnsi="Arial" w:cs="Arial"/>
          <w:sz w:val="24"/>
          <w:szCs w:val="24"/>
        </w:rPr>
        <w:t xml:space="preserve">Conforme se ha expuesto, </w:t>
      </w:r>
      <w:r>
        <w:rPr>
          <w:rFonts w:ascii="Arial" w:hAnsi="Arial" w:cs="Arial"/>
          <w:sz w:val="24"/>
          <w:szCs w:val="24"/>
        </w:rPr>
        <w:t>y en ánimo de fortalecer el seguro de responsabilidad, el objetivo de nuestra propuesta consiste en adicionar un artículo 2.186 Bis para establecer que quienes realicen actividades altamente riesgosas cuenten con un seguro o garantía, lo anterior, para homologarlo con el artículo 147 Bis de la Ley General de Equilibrio Ecológico y la Protección al Ambiente, donde ya se prescribe dicho supuesto.</w:t>
      </w:r>
    </w:p>
    <w:p w14:paraId="0482610B" w14:textId="77777777" w:rsidR="002D0804" w:rsidRDefault="002D0804" w:rsidP="00CD5BA6">
      <w:pPr>
        <w:tabs>
          <w:tab w:val="left" w:pos="1245"/>
        </w:tabs>
        <w:spacing w:after="0" w:line="360" w:lineRule="auto"/>
        <w:jc w:val="both"/>
        <w:rPr>
          <w:rFonts w:ascii="Arial" w:hAnsi="Arial" w:cs="Arial"/>
          <w:sz w:val="24"/>
          <w:szCs w:val="24"/>
        </w:rPr>
      </w:pPr>
    </w:p>
    <w:p w14:paraId="18D19294" w14:textId="47E8E61E" w:rsidR="002D0804" w:rsidRDefault="002D0804" w:rsidP="00CD5BA6">
      <w:pPr>
        <w:tabs>
          <w:tab w:val="left" w:pos="1245"/>
        </w:tabs>
        <w:spacing w:after="0" w:line="360" w:lineRule="auto"/>
        <w:jc w:val="both"/>
        <w:rPr>
          <w:rFonts w:ascii="Arial" w:hAnsi="Arial" w:cs="Arial"/>
          <w:sz w:val="24"/>
          <w:szCs w:val="24"/>
        </w:rPr>
      </w:pPr>
      <w:r>
        <w:rPr>
          <w:rFonts w:ascii="Arial" w:hAnsi="Arial" w:cs="Arial"/>
          <w:sz w:val="24"/>
          <w:szCs w:val="24"/>
        </w:rPr>
        <w:t xml:space="preserve">Con observancia al artículo 2.311 del Código citado, donde la Secretaría está facultada para determinar el monto de la garantía, consideramos pertinente especificar las medidas precautorias, mismas que estarán descritas en la adición de la fracción V del artículo 2.241 del mismo Código, </w:t>
      </w:r>
      <w:r w:rsidR="008547E4">
        <w:rPr>
          <w:rFonts w:ascii="Arial" w:hAnsi="Arial" w:cs="Arial"/>
          <w:sz w:val="24"/>
          <w:szCs w:val="24"/>
        </w:rPr>
        <w:t xml:space="preserve">y </w:t>
      </w:r>
      <w:r>
        <w:rPr>
          <w:rFonts w:ascii="Arial" w:hAnsi="Arial" w:cs="Arial"/>
          <w:sz w:val="24"/>
          <w:szCs w:val="24"/>
        </w:rPr>
        <w:t>estás se calcularán con base en tres indicadores: 1) área total del medio ambiente susceptible de sufrir daños y/o alteración; 2) estimación de los costos económicos por las medidas correctivas o de remediación; y 3) evaluación del impacto ambiental provocado en la población o comunidades afectadas por su interacción con el ecosistema.</w:t>
      </w:r>
    </w:p>
    <w:p w14:paraId="71AE9638" w14:textId="155536FC" w:rsidR="002D0804" w:rsidRDefault="002D0804" w:rsidP="00CD5BA6">
      <w:pPr>
        <w:spacing w:after="0" w:line="360" w:lineRule="auto"/>
        <w:jc w:val="both"/>
        <w:rPr>
          <w:rFonts w:ascii="Arial" w:hAnsi="Arial" w:cs="Arial"/>
          <w:color w:val="000000" w:themeColor="text1"/>
          <w:sz w:val="24"/>
          <w:szCs w:val="24"/>
          <w:shd w:val="clear" w:color="auto" w:fill="FFFFFF"/>
        </w:rPr>
      </w:pPr>
    </w:p>
    <w:p w14:paraId="012B1540" w14:textId="6CDAF876" w:rsidR="002D0804" w:rsidRDefault="002D0804" w:rsidP="00CD5BA6">
      <w:pPr>
        <w:spacing w:after="0" w:line="360" w:lineRule="auto"/>
        <w:jc w:val="both"/>
        <w:rPr>
          <w:rFonts w:ascii="Arial" w:hAnsi="Arial" w:cs="Arial"/>
          <w:color w:val="000000" w:themeColor="text1"/>
          <w:sz w:val="24"/>
          <w:szCs w:val="24"/>
          <w:shd w:val="clear" w:color="auto" w:fill="FFFFFF"/>
        </w:rPr>
      </w:pPr>
      <w:r>
        <w:rPr>
          <w:rFonts w:ascii="Arial" w:hAnsi="Arial" w:cs="Arial"/>
          <w:sz w:val="24"/>
          <w:szCs w:val="24"/>
        </w:rPr>
        <w:t xml:space="preserve">Consideramos que </w:t>
      </w:r>
      <w:r w:rsidRPr="000D059B">
        <w:rPr>
          <w:rFonts w:ascii="Arial" w:hAnsi="Arial" w:cs="Arial"/>
          <w:sz w:val="24"/>
          <w:szCs w:val="24"/>
        </w:rPr>
        <w:t xml:space="preserve">el seguro constituye un instrumento jurídico que sirve para prevenir y reparar los posibles daños ambientales, por lo cual </w:t>
      </w:r>
      <w:r>
        <w:rPr>
          <w:rFonts w:ascii="Arial" w:hAnsi="Arial" w:cs="Arial"/>
          <w:sz w:val="24"/>
          <w:szCs w:val="24"/>
        </w:rPr>
        <w:t xml:space="preserve">se busca fortalecer dicho instrumento, para que </w:t>
      </w:r>
      <w:r w:rsidRPr="000D059B">
        <w:rPr>
          <w:rFonts w:ascii="Arial" w:hAnsi="Arial" w:cs="Arial"/>
          <w:sz w:val="24"/>
          <w:szCs w:val="24"/>
        </w:rPr>
        <w:t>el Estado se asegur</w:t>
      </w:r>
      <w:r>
        <w:rPr>
          <w:rFonts w:ascii="Arial" w:hAnsi="Arial" w:cs="Arial"/>
          <w:sz w:val="24"/>
          <w:szCs w:val="24"/>
        </w:rPr>
        <w:t>e de</w:t>
      </w:r>
      <w:r w:rsidRPr="000D059B">
        <w:rPr>
          <w:rFonts w:ascii="Arial" w:hAnsi="Arial" w:cs="Arial"/>
          <w:sz w:val="24"/>
          <w:szCs w:val="24"/>
        </w:rPr>
        <w:t xml:space="preserve"> que, ante la ocurrencia de un siniestro y el incumplimiento del responsable de la actividad, el resarcimiento del daño se ejecute de manera ineludible.</w:t>
      </w:r>
    </w:p>
    <w:p w14:paraId="2EB67070" w14:textId="77777777" w:rsidR="002D0804" w:rsidRDefault="002D0804" w:rsidP="00CD5BA6">
      <w:pPr>
        <w:spacing w:after="0" w:line="360" w:lineRule="auto"/>
        <w:jc w:val="both"/>
        <w:rPr>
          <w:rFonts w:ascii="Arial" w:hAnsi="Arial" w:cs="Arial"/>
          <w:color w:val="000000" w:themeColor="text1"/>
          <w:sz w:val="24"/>
          <w:szCs w:val="24"/>
          <w:shd w:val="clear" w:color="auto" w:fill="FFFFFF"/>
        </w:rPr>
      </w:pPr>
    </w:p>
    <w:p w14:paraId="0B031274" w14:textId="182DF2AC" w:rsidR="005258ED" w:rsidRDefault="00405E98" w:rsidP="00CD5BA6">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w:t>
      </w:r>
      <w:r w:rsidR="005258ED" w:rsidRPr="005258ED">
        <w:rPr>
          <w:rFonts w:ascii="Arial" w:hAnsi="Arial" w:cs="Arial"/>
          <w:color w:val="000000"/>
          <w:sz w:val="24"/>
          <w:szCs w:val="24"/>
          <w:shd w:val="clear" w:color="auto" w:fill="FFFFFF"/>
        </w:rPr>
        <w:t>on la intención de contar con mayores elementos para facilitar la comprensión de las modificaciones planteadas en la presente iniciativa, se hace un estudio comparativo entre el texto de la norma vigente y el que la reforma propone modificar, como se muestra a continuación:</w:t>
      </w:r>
    </w:p>
    <w:p w14:paraId="1F495BE6" w14:textId="6B5BE5E3" w:rsidR="00555AFF" w:rsidRDefault="00555AFF" w:rsidP="00CD5BA6">
      <w:pPr>
        <w:spacing w:after="0" w:line="360" w:lineRule="auto"/>
        <w:jc w:val="both"/>
        <w:rPr>
          <w:rFonts w:ascii="Arial" w:hAnsi="Arial" w:cs="Arial"/>
          <w:color w:val="000000"/>
          <w:sz w:val="24"/>
          <w:szCs w:val="24"/>
          <w:shd w:val="clear" w:color="auto" w:fill="FFFFFF"/>
        </w:rPr>
      </w:pPr>
    </w:p>
    <w:p w14:paraId="3F8F2110" w14:textId="77777777" w:rsidR="00CD5BA6" w:rsidRDefault="00CD5BA6" w:rsidP="00CD5BA6">
      <w:pPr>
        <w:spacing w:after="0" w:line="360" w:lineRule="auto"/>
        <w:jc w:val="both"/>
        <w:rPr>
          <w:rFonts w:ascii="Arial" w:hAnsi="Arial" w:cs="Arial"/>
          <w:color w:val="000000"/>
          <w:sz w:val="24"/>
          <w:szCs w:val="24"/>
          <w:shd w:val="clear" w:color="auto" w:fill="FFFFFF"/>
        </w:rPr>
      </w:pPr>
    </w:p>
    <w:p w14:paraId="1FD1DEAF" w14:textId="10F0E271" w:rsidR="00555AFF" w:rsidRDefault="002D0804" w:rsidP="00555AFF">
      <w:pPr>
        <w:spacing w:after="0" w:line="360" w:lineRule="auto"/>
        <w:jc w:val="center"/>
        <w:rPr>
          <w:rFonts w:ascii="Arial" w:hAnsi="Arial" w:cs="Arial"/>
          <w:b/>
          <w:bCs/>
          <w:color w:val="000000"/>
          <w:sz w:val="24"/>
          <w:szCs w:val="24"/>
          <w:shd w:val="clear" w:color="auto" w:fill="FFFFFF"/>
        </w:rPr>
      </w:pPr>
      <w:r w:rsidRPr="002D0804">
        <w:rPr>
          <w:rFonts w:ascii="Arial" w:hAnsi="Arial" w:cs="Arial"/>
          <w:b/>
          <w:bCs/>
          <w:color w:val="000000"/>
          <w:sz w:val="24"/>
          <w:szCs w:val="24"/>
          <w:shd w:val="clear" w:color="auto" w:fill="FFFFFF"/>
        </w:rPr>
        <w:t>Código para la Biodiversidad del Estado de México</w:t>
      </w:r>
    </w:p>
    <w:tbl>
      <w:tblPr>
        <w:tblStyle w:val="Tablaconcuadrcula"/>
        <w:tblW w:w="0" w:type="auto"/>
        <w:jc w:val="center"/>
        <w:tblLook w:val="04A0" w:firstRow="1" w:lastRow="0" w:firstColumn="1" w:lastColumn="0" w:noHBand="0" w:noVBand="1"/>
      </w:tblPr>
      <w:tblGrid>
        <w:gridCol w:w="4252"/>
        <w:gridCol w:w="4252"/>
      </w:tblGrid>
      <w:tr w:rsidR="00555AFF" w:rsidRPr="00115A49" w14:paraId="60CE2D9F" w14:textId="77777777" w:rsidTr="00062230">
        <w:trPr>
          <w:trHeight w:val="283"/>
          <w:jc w:val="center"/>
        </w:trPr>
        <w:tc>
          <w:tcPr>
            <w:tcW w:w="4252" w:type="dxa"/>
            <w:shd w:val="clear" w:color="auto" w:fill="D9D9D9" w:themeFill="background1" w:themeFillShade="D9"/>
          </w:tcPr>
          <w:p w14:paraId="5158A9FA" w14:textId="77777777" w:rsidR="00555AFF" w:rsidRPr="00115A49" w:rsidRDefault="00555AFF" w:rsidP="00062230">
            <w:pPr>
              <w:jc w:val="center"/>
              <w:rPr>
                <w:rFonts w:ascii="Arial Narrow" w:eastAsia="Times New Roman" w:hAnsi="Arial Narrow" w:cs="Arial"/>
                <w:b/>
                <w:bCs/>
                <w:sz w:val="20"/>
                <w:szCs w:val="20"/>
              </w:rPr>
            </w:pPr>
            <w:r w:rsidRPr="00115A49">
              <w:rPr>
                <w:rFonts w:ascii="Arial Narrow" w:eastAsia="Times New Roman" w:hAnsi="Arial Narrow" w:cs="Arial"/>
                <w:b/>
                <w:bCs/>
                <w:sz w:val="20"/>
                <w:szCs w:val="20"/>
              </w:rPr>
              <w:t>Ley Vigente</w:t>
            </w:r>
          </w:p>
        </w:tc>
        <w:tc>
          <w:tcPr>
            <w:tcW w:w="4252" w:type="dxa"/>
            <w:shd w:val="clear" w:color="auto" w:fill="D9D9D9" w:themeFill="background1" w:themeFillShade="D9"/>
          </w:tcPr>
          <w:p w14:paraId="517DC3D2" w14:textId="77777777" w:rsidR="00555AFF" w:rsidRPr="00115A49" w:rsidRDefault="00555AFF" w:rsidP="00062230">
            <w:pPr>
              <w:jc w:val="center"/>
              <w:rPr>
                <w:rFonts w:ascii="Arial Narrow" w:eastAsia="Times New Roman" w:hAnsi="Arial Narrow" w:cs="Arial"/>
                <w:b/>
                <w:bCs/>
                <w:sz w:val="20"/>
                <w:szCs w:val="20"/>
              </w:rPr>
            </w:pPr>
            <w:r w:rsidRPr="00115A49">
              <w:rPr>
                <w:rFonts w:ascii="Arial Narrow" w:eastAsia="Times New Roman" w:hAnsi="Arial Narrow" w:cs="Arial"/>
                <w:b/>
                <w:bCs/>
                <w:sz w:val="20"/>
                <w:szCs w:val="20"/>
              </w:rPr>
              <w:t>Iniciativa</w:t>
            </w:r>
          </w:p>
        </w:tc>
      </w:tr>
      <w:tr w:rsidR="00555AFF" w:rsidRPr="00115A49" w14:paraId="05B07616" w14:textId="77777777" w:rsidTr="00062230">
        <w:trPr>
          <w:jc w:val="center"/>
        </w:trPr>
        <w:tc>
          <w:tcPr>
            <w:tcW w:w="4252" w:type="dxa"/>
            <w:shd w:val="clear" w:color="auto" w:fill="auto"/>
          </w:tcPr>
          <w:p w14:paraId="7582A3C7" w14:textId="490F08E0" w:rsidR="00555AFF" w:rsidRPr="00115A49" w:rsidRDefault="002D0804" w:rsidP="00CD5BA6">
            <w:pPr>
              <w:jc w:val="both"/>
              <w:rPr>
                <w:rFonts w:ascii="Arial Narrow" w:hAnsi="Arial Narrow" w:cstheme="minorHAnsi"/>
                <w:sz w:val="20"/>
                <w:szCs w:val="20"/>
              </w:rPr>
            </w:pPr>
            <w:r w:rsidRPr="002D0804">
              <w:rPr>
                <w:rFonts w:ascii="Arial Narrow" w:hAnsi="Arial Narrow" w:cstheme="minorHAnsi"/>
                <w:sz w:val="20"/>
                <w:szCs w:val="20"/>
              </w:rPr>
              <w:t>Sin correlativo.</w:t>
            </w:r>
          </w:p>
        </w:tc>
        <w:tc>
          <w:tcPr>
            <w:tcW w:w="4252" w:type="dxa"/>
            <w:shd w:val="clear" w:color="auto" w:fill="auto"/>
          </w:tcPr>
          <w:p w14:paraId="6E60768A" w14:textId="60D44F8A" w:rsidR="00555AFF" w:rsidRPr="002D0804" w:rsidRDefault="002D0804" w:rsidP="00CD5BA6">
            <w:pPr>
              <w:jc w:val="both"/>
              <w:rPr>
                <w:rFonts w:ascii="Arial Narrow" w:hAnsi="Arial Narrow" w:cstheme="minorHAnsi"/>
                <w:b/>
                <w:bCs/>
                <w:sz w:val="20"/>
                <w:szCs w:val="20"/>
              </w:rPr>
            </w:pPr>
            <w:r w:rsidRPr="002D0804">
              <w:rPr>
                <w:rFonts w:ascii="Arial Narrow" w:hAnsi="Arial Narrow" w:cstheme="minorHAnsi"/>
                <w:b/>
                <w:bCs/>
                <w:sz w:val="20"/>
                <w:szCs w:val="20"/>
              </w:rPr>
              <w:t>Artículo 2.186 Bis. Quienes realicen actividades altamente riesgosas, deberán contar con un seguro de responsabilidad civil.</w:t>
            </w:r>
          </w:p>
        </w:tc>
      </w:tr>
      <w:tr w:rsidR="002D0804" w:rsidRPr="00115A49" w14:paraId="19D89482" w14:textId="77777777" w:rsidTr="00062230">
        <w:trPr>
          <w:jc w:val="center"/>
        </w:trPr>
        <w:tc>
          <w:tcPr>
            <w:tcW w:w="4252" w:type="dxa"/>
            <w:shd w:val="clear" w:color="auto" w:fill="auto"/>
          </w:tcPr>
          <w:p w14:paraId="26E13921" w14:textId="4BD6A68A" w:rsidR="002D0804" w:rsidRPr="002D0804" w:rsidRDefault="002D0804" w:rsidP="00CD5BA6">
            <w:pPr>
              <w:jc w:val="both"/>
              <w:rPr>
                <w:rFonts w:ascii="Arial Narrow" w:hAnsi="Arial Narrow" w:cstheme="minorHAnsi"/>
                <w:sz w:val="20"/>
                <w:szCs w:val="20"/>
              </w:rPr>
            </w:pPr>
            <w:r w:rsidRPr="002D0804">
              <w:rPr>
                <w:rFonts w:ascii="Arial Narrow" w:hAnsi="Arial Narrow" w:cstheme="minorHAnsi"/>
                <w:b/>
                <w:bCs/>
                <w:sz w:val="20"/>
                <w:szCs w:val="20"/>
              </w:rPr>
              <w:t>Artículo 2.241</w:t>
            </w:r>
            <w:r w:rsidRPr="002D0804">
              <w:rPr>
                <w:rFonts w:ascii="Arial Narrow" w:hAnsi="Arial Narrow" w:cstheme="minorHAnsi"/>
                <w:sz w:val="20"/>
                <w:szCs w:val="20"/>
              </w:rPr>
              <w:t xml:space="preserve">. </w:t>
            </w:r>
            <w:r>
              <w:rPr>
                <w:rFonts w:ascii="Arial Narrow" w:hAnsi="Arial Narrow" w:cstheme="minorHAnsi"/>
                <w:sz w:val="20"/>
                <w:szCs w:val="20"/>
              </w:rPr>
              <w:t>…</w:t>
            </w:r>
          </w:p>
          <w:p w14:paraId="29597956" w14:textId="77777777" w:rsidR="002D0804" w:rsidRPr="002D0804" w:rsidRDefault="002D0804" w:rsidP="00CD5BA6">
            <w:pPr>
              <w:jc w:val="both"/>
              <w:rPr>
                <w:rFonts w:ascii="Arial Narrow" w:hAnsi="Arial Narrow" w:cstheme="minorHAnsi"/>
                <w:sz w:val="20"/>
                <w:szCs w:val="20"/>
              </w:rPr>
            </w:pPr>
          </w:p>
          <w:p w14:paraId="6890A39E" w14:textId="77777777" w:rsidR="002D0804" w:rsidRPr="002D0804" w:rsidRDefault="002D0804" w:rsidP="00CD5BA6">
            <w:pPr>
              <w:jc w:val="both"/>
              <w:rPr>
                <w:rFonts w:ascii="Arial Narrow" w:hAnsi="Arial Narrow" w:cstheme="minorHAnsi"/>
                <w:sz w:val="20"/>
                <w:szCs w:val="20"/>
              </w:rPr>
            </w:pPr>
            <w:r w:rsidRPr="002D0804">
              <w:rPr>
                <w:rFonts w:ascii="Arial Narrow" w:hAnsi="Arial Narrow" w:cstheme="minorHAnsi"/>
                <w:sz w:val="20"/>
                <w:szCs w:val="20"/>
              </w:rPr>
              <w:t>I. a IV. …</w:t>
            </w:r>
          </w:p>
          <w:p w14:paraId="0FE1DA44" w14:textId="77777777" w:rsidR="002D0804" w:rsidRPr="002D0804" w:rsidRDefault="002D0804" w:rsidP="00CD5BA6">
            <w:pPr>
              <w:jc w:val="both"/>
              <w:rPr>
                <w:rFonts w:ascii="Arial Narrow" w:hAnsi="Arial Narrow" w:cstheme="minorHAnsi"/>
                <w:sz w:val="20"/>
                <w:szCs w:val="20"/>
              </w:rPr>
            </w:pPr>
          </w:p>
          <w:p w14:paraId="516901A2" w14:textId="36E7D618" w:rsidR="002D0804" w:rsidRDefault="002D0804" w:rsidP="00CD5BA6">
            <w:pPr>
              <w:jc w:val="both"/>
              <w:rPr>
                <w:rFonts w:ascii="Arial Narrow" w:hAnsi="Arial Narrow" w:cstheme="minorHAnsi"/>
                <w:sz w:val="20"/>
                <w:szCs w:val="20"/>
              </w:rPr>
            </w:pPr>
            <w:r w:rsidRPr="002D0804">
              <w:rPr>
                <w:rFonts w:ascii="Arial Narrow" w:hAnsi="Arial Narrow" w:cstheme="minorHAnsi"/>
                <w:sz w:val="20"/>
                <w:szCs w:val="20"/>
              </w:rPr>
              <w:t>Sin correlativo</w:t>
            </w:r>
          </w:p>
          <w:p w14:paraId="770D282A" w14:textId="4ECABE1B" w:rsidR="002D0804" w:rsidRDefault="002D0804" w:rsidP="00CD5BA6">
            <w:pPr>
              <w:jc w:val="both"/>
              <w:rPr>
                <w:rFonts w:ascii="Arial Narrow" w:hAnsi="Arial Narrow" w:cstheme="minorHAnsi"/>
                <w:sz w:val="20"/>
                <w:szCs w:val="20"/>
              </w:rPr>
            </w:pPr>
          </w:p>
          <w:p w14:paraId="52EBEC8C" w14:textId="3FDE8F6D" w:rsidR="002D0804" w:rsidRDefault="002D0804" w:rsidP="00CD5BA6">
            <w:pPr>
              <w:jc w:val="both"/>
              <w:rPr>
                <w:rFonts w:ascii="Arial Narrow" w:hAnsi="Arial Narrow" w:cstheme="minorHAnsi"/>
                <w:sz w:val="20"/>
                <w:szCs w:val="20"/>
              </w:rPr>
            </w:pPr>
          </w:p>
          <w:p w14:paraId="583116E6" w14:textId="6E484846" w:rsidR="002D0804" w:rsidRDefault="002D0804" w:rsidP="00CD5BA6">
            <w:pPr>
              <w:jc w:val="both"/>
              <w:rPr>
                <w:rFonts w:ascii="Arial Narrow" w:hAnsi="Arial Narrow" w:cstheme="minorHAnsi"/>
                <w:sz w:val="20"/>
                <w:szCs w:val="20"/>
              </w:rPr>
            </w:pPr>
          </w:p>
          <w:p w14:paraId="660993A6" w14:textId="187228A4" w:rsidR="002D0804" w:rsidRDefault="002D0804" w:rsidP="00CD5BA6">
            <w:pPr>
              <w:jc w:val="both"/>
              <w:rPr>
                <w:rFonts w:ascii="Arial Narrow" w:hAnsi="Arial Narrow" w:cstheme="minorHAnsi"/>
                <w:sz w:val="20"/>
                <w:szCs w:val="20"/>
              </w:rPr>
            </w:pPr>
          </w:p>
          <w:p w14:paraId="6E8DCD2E" w14:textId="510540FD" w:rsidR="002D0804" w:rsidRDefault="002D0804" w:rsidP="00CD5BA6">
            <w:pPr>
              <w:jc w:val="both"/>
              <w:rPr>
                <w:rFonts w:ascii="Arial Narrow" w:hAnsi="Arial Narrow" w:cstheme="minorHAnsi"/>
                <w:sz w:val="20"/>
                <w:szCs w:val="20"/>
              </w:rPr>
            </w:pPr>
          </w:p>
          <w:p w14:paraId="519B1DAC" w14:textId="46CE41AD" w:rsidR="002D0804" w:rsidRDefault="002D0804" w:rsidP="00CD5BA6">
            <w:pPr>
              <w:jc w:val="both"/>
              <w:rPr>
                <w:rFonts w:ascii="Arial Narrow" w:hAnsi="Arial Narrow" w:cstheme="minorHAnsi"/>
                <w:sz w:val="20"/>
                <w:szCs w:val="20"/>
              </w:rPr>
            </w:pPr>
          </w:p>
          <w:p w14:paraId="71BA5CCA" w14:textId="1586B483" w:rsidR="002D0804" w:rsidRDefault="002D0804" w:rsidP="00CD5BA6">
            <w:pPr>
              <w:jc w:val="both"/>
              <w:rPr>
                <w:rFonts w:ascii="Arial Narrow" w:hAnsi="Arial Narrow" w:cstheme="minorHAnsi"/>
                <w:sz w:val="20"/>
                <w:szCs w:val="20"/>
              </w:rPr>
            </w:pPr>
          </w:p>
          <w:p w14:paraId="6BC7B445" w14:textId="675B9B1F" w:rsidR="002D0804" w:rsidRDefault="002D0804" w:rsidP="00CD5BA6">
            <w:pPr>
              <w:jc w:val="both"/>
              <w:rPr>
                <w:rFonts w:ascii="Arial Narrow" w:hAnsi="Arial Narrow" w:cstheme="minorHAnsi"/>
                <w:sz w:val="20"/>
                <w:szCs w:val="20"/>
              </w:rPr>
            </w:pPr>
          </w:p>
          <w:p w14:paraId="405AEF5F" w14:textId="7B9DD3B1" w:rsidR="002D0804" w:rsidRDefault="002D0804" w:rsidP="00CD5BA6">
            <w:pPr>
              <w:jc w:val="both"/>
              <w:rPr>
                <w:rFonts w:ascii="Arial Narrow" w:hAnsi="Arial Narrow" w:cstheme="minorHAnsi"/>
                <w:sz w:val="20"/>
                <w:szCs w:val="20"/>
              </w:rPr>
            </w:pPr>
          </w:p>
          <w:p w14:paraId="70CF38BD" w14:textId="58C0AC36" w:rsidR="002D0804" w:rsidRDefault="002D0804" w:rsidP="00CD5BA6">
            <w:pPr>
              <w:jc w:val="both"/>
              <w:rPr>
                <w:rFonts w:ascii="Arial Narrow" w:hAnsi="Arial Narrow" w:cstheme="minorHAnsi"/>
                <w:sz w:val="20"/>
                <w:szCs w:val="20"/>
              </w:rPr>
            </w:pPr>
          </w:p>
          <w:p w14:paraId="729B6FB4" w14:textId="50192F4C" w:rsidR="002D0804" w:rsidRDefault="002D0804" w:rsidP="00CD5BA6">
            <w:pPr>
              <w:jc w:val="both"/>
              <w:rPr>
                <w:rFonts w:ascii="Arial Narrow" w:hAnsi="Arial Narrow" w:cstheme="minorHAnsi"/>
                <w:sz w:val="20"/>
                <w:szCs w:val="20"/>
              </w:rPr>
            </w:pPr>
          </w:p>
          <w:p w14:paraId="71384774" w14:textId="171A2CF9" w:rsidR="002D0804" w:rsidRDefault="002D0804" w:rsidP="00CD5BA6">
            <w:pPr>
              <w:jc w:val="both"/>
              <w:rPr>
                <w:rFonts w:ascii="Arial Narrow" w:hAnsi="Arial Narrow" w:cstheme="minorHAnsi"/>
                <w:sz w:val="20"/>
                <w:szCs w:val="20"/>
              </w:rPr>
            </w:pPr>
          </w:p>
          <w:p w14:paraId="623BFB6F" w14:textId="3229CD42" w:rsidR="002D0804" w:rsidRDefault="002D0804" w:rsidP="00CD5BA6">
            <w:pPr>
              <w:jc w:val="both"/>
              <w:rPr>
                <w:rFonts w:ascii="Arial Narrow" w:hAnsi="Arial Narrow" w:cstheme="minorHAnsi"/>
                <w:sz w:val="20"/>
                <w:szCs w:val="20"/>
              </w:rPr>
            </w:pPr>
          </w:p>
          <w:p w14:paraId="08B42117" w14:textId="77777777" w:rsidR="002D0804" w:rsidRDefault="002D0804" w:rsidP="00CD5BA6">
            <w:pPr>
              <w:jc w:val="both"/>
              <w:rPr>
                <w:rFonts w:ascii="Arial Narrow" w:hAnsi="Arial Narrow" w:cstheme="minorHAnsi"/>
                <w:sz w:val="20"/>
                <w:szCs w:val="20"/>
              </w:rPr>
            </w:pPr>
          </w:p>
          <w:p w14:paraId="240F79BE" w14:textId="1CC4A5A5" w:rsidR="002D0804" w:rsidRPr="002D0804" w:rsidRDefault="002D0804" w:rsidP="00CD5BA6">
            <w:pPr>
              <w:jc w:val="both"/>
              <w:rPr>
                <w:rFonts w:ascii="Arial Narrow" w:hAnsi="Arial Narrow" w:cstheme="minorHAnsi"/>
                <w:sz w:val="20"/>
                <w:szCs w:val="20"/>
              </w:rPr>
            </w:pPr>
            <w:r>
              <w:rPr>
                <w:rFonts w:ascii="Arial Narrow" w:hAnsi="Arial Narrow" w:cstheme="minorHAnsi"/>
                <w:sz w:val="20"/>
                <w:szCs w:val="20"/>
              </w:rPr>
              <w:t>…</w:t>
            </w:r>
          </w:p>
        </w:tc>
        <w:tc>
          <w:tcPr>
            <w:tcW w:w="4252" w:type="dxa"/>
            <w:shd w:val="clear" w:color="auto" w:fill="auto"/>
          </w:tcPr>
          <w:p w14:paraId="40E8FDD3" w14:textId="77777777" w:rsidR="002D0804" w:rsidRPr="002D0804" w:rsidRDefault="002D0804" w:rsidP="00CD5BA6">
            <w:pPr>
              <w:jc w:val="both"/>
              <w:rPr>
                <w:rFonts w:ascii="Arial Narrow" w:hAnsi="Arial Narrow" w:cstheme="minorHAnsi"/>
                <w:sz w:val="20"/>
                <w:szCs w:val="20"/>
              </w:rPr>
            </w:pPr>
            <w:r w:rsidRPr="002D0804">
              <w:rPr>
                <w:rFonts w:ascii="Arial Narrow" w:hAnsi="Arial Narrow" w:cstheme="minorHAnsi"/>
                <w:b/>
                <w:bCs/>
                <w:sz w:val="20"/>
                <w:szCs w:val="20"/>
              </w:rPr>
              <w:t>Artículo 2.241.</w:t>
            </w:r>
            <w:r w:rsidRPr="002D0804">
              <w:rPr>
                <w:rFonts w:ascii="Arial Narrow" w:hAnsi="Arial Narrow" w:cstheme="minorHAnsi"/>
                <w:sz w:val="20"/>
                <w:szCs w:val="20"/>
              </w:rPr>
              <w:t xml:space="preserve"> </w:t>
            </w:r>
            <w:r>
              <w:rPr>
                <w:rFonts w:ascii="Arial Narrow" w:hAnsi="Arial Narrow" w:cstheme="minorHAnsi"/>
                <w:sz w:val="20"/>
                <w:szCs w:val="20"/>
              </w:rPr>
              <w:t>…</w:t>
            </w:r>
          </w:p>
          <w:p w14:paraId="455E5BA6" w14:textId="77777777" w:rsidR="002D0804" w:rsidRPr="002D0804" w:rsidRDefault="002D0804" w:rsidP="00CD5BA6">
            <w:pPr>
              <w:jc w:val="both"/>
              <w:rPr>
                <w:rFonts w:ascii="Arial Narrow" w:hAnsi="Arial Narrow" w:cstheme="minorHAnsi"/>
                <w:sz w:val="20"/>
                <w:szCs w:val="20"/>
              </w:rPr>
            </w:pPr>
          </w:p>
          <w:p w14:paraId="4FEEBA88" w14:textId="77777777" w:rsidR="002D0804" w:rsidRPr="002D0804" w:rsidRDefault="002D0804" w:rsidP="00CD5BA6">
            <w:pPr>
              <w:jc w:val="both"/>
              <w:rPr>
                <w:rFonts w:ascii="Arial Narrow" w:hAnsi="Arial Narrow" w:cstheme="minorHAnsi"/>
                <w:sz w:val="20"/>
                <w:szCs w:val="20"/>
              </w:rPr>
            </w:pPr>
            <w:r w:rsidRPr="002D0804">
              <w:rPr>
                <w:rFonts w:ascii="Arial Narrow" w:hAnsi="Arial Narrow" w:cstheme="minorHAnsi"/>
                <w:sz w:val="20"/>
                <w:szCs w:val="20"/>
              </w:rPr>
              <w:t>I. a IV. …</w:t>
            </w:r>
          </w:p>
          <w:p w14:paraId="1476DB56" w14:textId="77777777" w:rsidR="002D0804" w:rsidRPr="002D0804" w:rsidRDefault="002D0804" w:rsidP="00CD5BA6">
            <w:pPr>
              <w:jc w:val="both"/>
              <w:rPr>
                <w:rFonts w:ascii="Arial Narrow" w:hAnsi="Arial Narrow" w:cstheme="minorHAnsi"/>
                <w:sz w:val="20"/>
                <w:szCs w:val="20"/>
              </w:rPr>
            </w:pPr>
          </w:p>
          <w:p w14:paraId="4B41D4F0" w14:textId="77777777" w:rsidR="002D0804" w:rsidRPr="002D0804" w:rsidRDefault="002D0804" w:rsidP="00CD5BA6">
            <w:pPr>
              <w:jc w:val="both"/>
              <w:rPr>
                <w:rFonts w:ascii="Arial Narrow" w:hAnsi="Arial Narrow" w:cstheme="minorHAnsi"/>
                <w:b/>
                <w:bCs/>
                <w:sz w:val="20"/>
                <w:szCs w:val="20"/>
              </w:rPr>
            </w:pPr>
            <w:r w:rsidRPr="002D0804">
              <w:rPr>
                <w:rFonts w:ascii="Arial Narrow" w:hAnsi="Arial Narrow" w:cstheme="minorHAnsi"/>
                <w:b/>
                <w:bCs/>
                <w:sz w:val="20"/>
                <w:szCs w:val="20"/>
              </w:rPr>
              <w:t>V. La prestación de seguros de responsabilidad y coberturas en todas las actividades consideradas como peligrosas y potencialmente contaminantes.</w:t>
            </w:r>
          </w:p>
          <w:p w14:paraId="3792D541" w14:textId="77777777" w:rsidR="002D0804" w:rsidRPr="002D0804" w:rsidRDefault="002D0804" w:rsidP="00CD5BA6">
            <w:pPr>
              <w:jc w:val="both"/>
              <w:rPr>
                <w:rFonts w:ascii="Arial Narrow" w:hAnsi="Arial Narrow" w:cstheme="minorHAnsi"/>
                <w:b/>
                <w:bCs/>
                <w:sz w:val="20"/>
                <w:szCs w:val="20"/>
              </w:rPr>
            </w:pPr>
          </w:p>
          <w:p w14:paraId="1522CD59" w14:textId="77777777" w:rsidR="002D0804" w:rsidRPr="002D0804" w:rsidRDefault="002D0804" w:rsidP="00CD5BA6">
            <w:pPr>
              <w:jc w:val="both"/>
              <w:rPr>
                <w:rFonts w:ascii="Arial Narrow" w:hAnsi="Arial Narrow" w:cstheme="minorHAnsi"/>
                <w:b/>
                <w:bCs/>
                <w:sz w:val="20"/>
                <w:szCs w:val="20"/>
              </w:rPr>
            </w:pPr>
            <w:r w:rsidRPr="002D0804">
              <w:rPr>
                <w:rFonts w:ascii="Arial Narrow" w:hAnsi="Arial Narrow" w:cstheme="minorHAnsi"/>
                <w:b/>
                <w:bCs/>
                <w:sz w:val="20"/>
                <w:szCs w:val="20"/>
              </w:rPr>
              <w:t>Los montos de los seguros y coberturas serán calculados por la Secretaría sobre la base de:</w:t>
            </w:r>
          </w:p>
          <w:p w14:paraId="65AA82EE" w14:textId="77777777" w:rsidR="002D0804" w:rsidRPr="002D0804" w:rsidRDefault="002D0804" w:rsidP="00CD5BA6">
            <w:pPr>
              <w:jc w:val="both"/>
              <w:rPr>
                <w:rFonts w:ascii="Arial Narrow" w:hAnsi="Arial Narrow" w:cstheme="minorHAnsi"/>
                <w:b/>
                <w:bCs/>
                <w:sz w:val="20"/>
                <w:szCs w:val="20"/>
              </w:rPr>
            </w:pPr>
          </w:p>
          <w:p w14:paraId="596DE184" w14:textId="77777777" w:rsidR="002D0804" w:rsidRPr="002D0804" w:rsidRDefault="002D0804" w:rsidP="00CD5BA6">
            <w:pPr>
              <w:ind w:left="284"/>
              <w:jc w:val="both"/>
              <w:rPr>
                <w:rFonts w:ascii="Arial Narrow" w:hAnsi="Arial Narrow" w:cstheme="minorHAnsi"/>
                <w:b/>
                <w:bCs/>
                <w:sz w:val="20"/>
                <w:szCs w:val="20"/>
              </w:rPr>
            </w:pPr>
            <w:r w:rsidRPr="002D0804">
              <w:rPr>
                <w:rFonts w:ascii="Arial Narrow" w:hAnsi="Arial Narrow" w:cstheme="minorHAnsi"/>
                <w:b/>
                <w:bCs/>
                <w:sz w:val="20"/>
                <w:szCs w:val="20"/>
              </w:rPr>
              <w:t>a)</w:t>
            </w:r>
            <w:r w:rsidRPr="002D0804">
              <w:rPr>
                <w:rFonts w:ascii="Arial Narrow" w:hAnsi="Arial Narrow" w:cstheme="minorHAnsi"/>
                <w:b/>
                <w:bCs/>
                <w:sz w:val="20"/>
                <w:szCs w:val="20"/>
              </w:rPr>
              <w:tab/>
              <w:t>El área total del medio ambiente susceptible de sufrir daños y/o alteración;</w:t>
            </w:r>
          </w:p>
          <w:p w14:paraId="677164DC" w14:textId="77777777" w:rsidR="002D0804" w:rsidRPr="002D0804" w:rsidRDefault="002D0804" w:rsidP="00CD5BA6">
            <w:pPr>
              <w:ind w:left="284"/>
              <w:jc w:val="both"/>
              <w:rPr>
                <w:rFonts w:ascii="Arial Narrow" w:hAnsi="Arial Narrow" w:cstheme="minorHAnsi"/>
                <w:b/>
                <w:bCs/>
                <w:sz w:val="20"/>
                <w:szCs w:val="20"/>
              </w:rPr>
            </w:pPr>
            <w:r w:rsidRPr="002D0804">
              <w:rPr>
                <w:rFonts w:ascii="Arial Narrow" w:hAnsi="Arial Narrow" w:cstheme="minorHAnsi"/>
                <w:b/>
                <w:bCs/>
                <w:sz w:val="20"/>
                <w:szCs w:val="20"/>
              </w:rPr>
              <w:t>b)</w:t>
            </w:r>
            <w:r w:rsidRPr="002D0804">
              <w:rPr>
                <w:rFonts w:ascii="Arial Narrow" w:hAnsi="Arial Narrow" w:cstheme="minorHAnsi"/>
                <w:b/>
                <w:bCs/>
                <w:sz w:val="20"/>
                <w:szCs w:val="20"/>
              </w:rPr>
              <w:tab/>
              <w:t>Estimación de los costos económicos por las medidas correctivas o de remediación; y</w:t>
            </w:r>
          </w:p>
          <w:p w14:paraId="080FA939" w14:textId="043738F2" w:rsidR="002D0804" w:rsidRPr="002D0804" w:rsidRDefault="002D0804" w:rsidP="00CD5BA6">
            <w:pPr>
              <w:ind w:left="284"/>
              <w:jc w:val="both"/>
              <w:rPr>
                <w:rFonts w:ascii="Arial Narrow" w:hAnsi="Arial Narrow" w:cstheme="minorHAnsi"/>
                <w:b/>
                <w:bCs/>
                <w:sz w:val="20"/>
                <w:szCs w:val="20"/>
              </w:rPr>
            </w:pPr>
            <w:r w:rsidRPr="002D0804">
              <w:rPr>
                <w:rFonts w:ascii="Arial Narrow" w:hAnsi="Arial Narrow" w:cstheme="minorHAnsi"/>
                <w:b/>
                <w:bCs/>
                <w:sz w:val="20"/>
                <w:szCs w:val="20"/>
              </w:rPr>
              <w:t>c)</w:t>
            </w:r>
            <w:r w:rsidRPr="002D0804">
              <w:rPr>
                <w:rFonts w:ascii="Arial Narrow" w:hAnsi="Arial Narrow" w:cstheme="minorHAnsi"/>
                <w:b/>
                <w:bCs/>
                <w:sz w:val="20"/>
                <w:szCs w:val="20"/>
              </w:rPr>
              <w:tab/>
              <w:t>Evaluación del impacto ambiental provocado en la población o comunidades afectadas por su interacción con el ecosistema.</w:t>
            </w:r>
          </w:p>
          <w:p w14:paraId="16D8FF2D" w14:textId="77777777" w:rsidR="002D0804" w:rsidRDefault="002D0804" w:rsidP="00CD5BA6">
            <w:pPr>
              <w:jc w:val="both"/>
              <w:rPr>
                <w:rFonts w:ascii="Arial Narrow" w:hAnsi="Arial Narrow" w:cstheme="minorHAnsi"/>
                <w:sz w:val="20"/>
                <w:szCs w:val="20"/>
              </w:rPr>
            </w:pPr>
          </w:p>
          <w:p w14:paraId="00BE2686" w14:textId="5BDBB5C4" w:rsidR="002D0804" w:rsidRPr="002D0804" w:rsidRDefault="002D0804" w:rsidP="00CD5BA6">
            <w:pPr>
              <w:jc w:val="both"/>
              <w:rPr>
                <w:rFonts w:ascii="Arial Narrow" w:hAnsi="Arial Narrow" w:cstheme="minorHAnsi"/>
                <w:sz w:val="20"/>
                <w:szCs w:val="20"/>
              </w:rPr>
            </w:pPr>
            <w:r>
              <w:rPr>
                <w:rFonts w:ascii="Arial Narrow" w:hAnsi="Arial Narrow" w:cstheme="minorHAnsi"/>
                <w:sz w:val="20"/>
                <w:szCs w:val="20"/>
              </w:rPr>
              <w:t>…</w:t>
            </w:r>
          </w:p>
        </w:tc>
      </w:tr>
    </w:tbl>
    <w:p w14:paraId="286EF463" w14:textId="1BE78561" w:rsidR="006320AA" w:rsidRDefault="006320AA" w:rsidP="00CD5BA6">
      <w:pPr>
        <w:spacing w:after="0" w:line="360" w:lineRule="auto"/>
        <w:jc w:val="both"/>
        <w:rPr>
          <w:rFonts w:ascii="Arial" w:hAnsi="Arial" w:cs="Arial"/>
          <w:color w:val="000000"/>
          <w:sz w:val="24"/>
          <w:szCs w:val="24"/>
          <w:shd w:val="clear" w:color="auto" w:fill="FFFFFF"/>
        </w:rPr>
      </w:pPr>
    </w:p>
    <w:p w14:paraId="1BF49FB3" w14:textId="503BD2BF" w:rsidR="002D0804" w:rsidRDefault="002D0804" w:rsidP="00CD5BA6">
      <w:pPr>
        <w:spacing w:after="0" w:line="360" w:lineRule="auto"/>
        <w:jc w:val="both"/>
        <w:rPr>
          <w:rFonts w:ascii="Arial" w:hAnsi="Arial" w:cs="Arial"/>
          <w:color w:val="000000"/>
          <w:sz w:val="24"/>
          <w:szCs w:val="24"/>
          <w:shd w:val="clear" w:color="auto" w:fill="FFFFFF"/>
        </w:rPr>
      </w:pPr>
      <w:r w:rsidRPr="002D0804">
        <w:rPr>
          <w:rFonts w:ascii="Arial" w:hAnsi="Arial" w:cs="Arial"/>
          <w:color w:val="000000"/>
          <w:sz w:val="24"/>
          <w:szCs w:val="24"/>
          <w:shd w:val="clear" w:color="auto" w:fill="FFFFFF"/>
        </w:rPr>
        <w:t>Motivadas por la creciente incidencia de accidentes o prácticas ambientales riesgosas desarrolladas por actividades industriales y de servicios que producen como efecto la contaminación, con repercusiones perniciosas sobre los elementos y los recursos naturales, así como sobre la salud de las personas, las integrantes del Grupo Parlamentario del Partido Verde Ecologista de México</w:t>
      </w:r>
      <w:r w:rsidR="004B33D0">
        <w:rPr>
          <w:rFonts w:ascii="Arial" w:hAnsi="Arial" w:cs="Arial"/>
          <w:color w:val="000000"/>
          <w:sz w:val="24"/>
          <w:szCs w:val="24"/>
          <w:shd w:val="clear" w:color="auto" w:fill="FFFFFF"/>
        </w:rPr>
        <w:t xml:space="preserve"> </w:t>
      </w:r>
      <w:r w:rsidRPr="002D0804">
        <w:rPr>
          <w:rFonts w:ascii="Arial" w:hAnsi="Arial" w:cs="Arial"/>
          <w:color w:val="000000"/>
          <w:sz w:val="24"/>
          <w:szCs w:val="24"/>
          <w:shd w:val="clear" w:color="auto" w:fill="FFFFFF"/>
        </w:rPr>
        <w:t>estamos convencidas que quien contamine asuma el costo de la reparación, evitando que sea el Estado el responsable último ante el incumplimiento del particular.</w:t>
      </w:r>
    </w:p>
    <w:p w14:paraId="06043252" w14:textId="77777777" w:rsidR="002D0804" w:rsidRDefault="002D0804" w:rsidP="00CD5BA6">
      <w:pPr>
        <w:spacing w:after="0" w:line="360" w:lineRule="auto"/>
        <w:jc w:val="both"/>
        <w:rPr>
          <w:rFonts w:ascii="Arial" w:hAnsi="Arial" w:cs="Arial"/>
          <w:color w:val="000000"/>
          <w:sz w:val="24"/>
          <w:szCs w:val="24"/>
          <w:shd w:val="clear" w:color="auto" w:fill="FFFFFF"/>
        </w:rPr>
      </w:pPr>
    </w:p>
    <w:p w14:paraId="266570E9" w14:textId="1EFAD3FE" w:rsidR="003A6147" w:rsidRPr="000E5BF7" w:rsidRDefault="00F52721" w:rsidP="00CD5BA6">
      <w:pPr>
        <w:spacing w:after="0" w:line="360" w:lineRule="auto"/>
        <w:jc w:val="both"/>
        <w:rPr>
          <w:rFonts w:ascii="Arial" w:eastAsia="Calibri" w:hAnsi="Arial" w:cs="Arial"/>
          <w:bCs/>
          <w:color w:val="000000" w:themeColor="text1"/>
          <w:sz w:val="24"/>
          <w:szCs w:val="24"/>
        </w:rPr>
      </w:pPr>
      <w:r w:rsidRPr="001C721C">
        <w:rPr>
          <w:rFonts w:ascii="Arial" w:hAnsi="Arial" w:cs="Arial"/>
          <w:sz w:val="24"/>
          <w:szCs w:val="24"/>
        </w:rPr>
        <w:t>Por lo anteriormente expuesto, se somete a la consideración de este H. Poder Legislativo del Estado de México, para su análisis, discusión y en su caso aprobación</w:t>
      </w:r>
      <w:r w:rsidR="006C263C">
        <w:rPr>
          <w:rFonts w:ascii="Arial" w:hAnsi="Arial" w:cs="Arial"/>
          <w:sz w:val="24"/>
          <w:szCs w:val="24"/>
        </w:rPr>
        <w:t xml:space="preserve"> en sus términos</w:t>
      </w:r>
      <w:r w:rsidRPr="001C721C">
        <w:rPr>
          <w:rFonts w:ascii="Arial" w:hAnsi="Arial" w:cs="Arial"/>
          <w:sz w:val="24"/>
          <w:szCs w:val="24"/>
        </w:rPr>
        <w:t>, la presente:</w:t>
      </w:r>
      <w:r w:rsidR="0031705B">
        <w:rPr>
          <w:rFonts w:ascii="Arial" w:hAnsi="Arial" w:cs="Arial"/>
          <w:sz w:val="24"/>
          <w:szCs w:val="24"/>
        </w:rPr>
        <w:t xml:space="preserve"> </w:t>
      </w:r>
      <w:bookmarkStart w:id="3" w:name="_Hlk112613879"/>
      <w:r w:rsidR="002D0804" w:rsidRPr="002D0804">
        <w:rPr>
          <w:rFonts w:ascii="Arial" w:hAnsi="Arial" w:cs="Arial"/>
          <w:b/>
          <w:bCs/>
          <w:sz w:val="24"/>
          <w:szCs w:val="24"/>
        </w:rPr>
        <w:t>INICIATIVA CON PROYECTO DE DECRETO POR EL QUE SE ADICIONA UN ARTÍCULO 2.186 BIS Y SE ADICIONA UNA FRACCIÓN V AL ARTÍCULO 2.241 DEL CÓDIGO PARA LA BIODIVERSIDAD DEL ESTADO DE MÉXICO</w:t>
      </w:r>
      <w:r w:rsidR="002D0804">
        <w:rPr>
          <w:rFonts w:ascii="Arial" w:hAnsi="Arial" w:cs="Arial"/>
          <w:b/>
          <w:bCs/>
          <w:sz w:val="24"/>
          <w:szCs w:val="24"/>
        </w:rPr>
        <w:t>.</w:t>
      </w:r>
    </w:p>
    <w:bookmarkEnd w:id="3"/>
    <w:p w14:paraId="7702D61E" w14:textId="77777777" w:rsidR="00F52721" w:rsidRPr="000E5BF7" w:rsidRDefault="00F52721" w:rsidP="00BC5D71">
      <w:pPr>
        <w:spacing w:after="0" w:line="360" w:lineRule="auto"/>
        <w:jc w:val="both"/>
        <w:rPr>
          <w:rFonts w:ascii="Arial" w:eastAsia="Calibri" w:hAnsi="Arial" w:cs="Arial"/>
          <w:bCs/>
          <w:color w:val="000000" w:themeColor="text1"/>
          <w:sz w:val="24"/>
          <w:szCs w:val="24"/>
        </w:rPr>
      </w:pPr>
    </w:p>
    <w:p w14:paraId="091679FF" w14:textId="062CD5E1" w:rsidR="00F16FD0" w:rsidRDefault="00F16FD0" w:rsidP="00BC5D71">
      <w:pPr>
        <w:spacing w:after="0" w:line="360" w:lineRule="auto"/>
        <w:jc w:val="center"/>
        <w:rPr>
          <w:rFonts w:ascii="Arial" w:eastAsia="Calibri" w:hAnsi="Arial" w:cs="Arial"/>
          <w:b/>
          <w:color w:val="000000" w:themeColor="text1"/>
          <w:sz w:val="24"/>
          <w:szCs w:val="24"/>
        </w:rPr>
      </w:pPr>
      <w:r w:rsidRPr="00E246B3">
        <w:rPr>
          <w:rFonts w:ascii="Arial" w:eastAsia="Calibri" w:hAnsi="Arial" w:cs="Arial"/>
          <w:b/>
          <w:color w:val="000000" w:themeColor="text1"/>
          <w:sz w:val="24"/>
          <w:szCs w:val="24"/>
        </w:rPr>
        <w:t>A T E N T A M E N T E</w:t>
      </w:r>
    </w:p>
    <w:p w14:paraId="0115C8C6" w14:textId="3BC3F19A" w:rsidR="00370574" w:rsidRDefault="00370574" w:rsidP="00BC5D71">
      <w:pPr>
        <w:spacing w:after="0" w:line="360" w:lineRule="auto"/>
        <w:jc w:val="center"/>
        <w:rPr>
          <w:rFonts w:ascii="Arial" w:eastAsia="Calibri" w:hAnsi="Arial" w:cs="Arial"/>
          <w:b/>
          <w:color w:val="000000" w:themeColor="text1"/>
          <w:sz w:val="24"/>
          <w:szCs w:val="24"/>
        </w:rPr>
      </w:pPr>
    </w:p>
    <w:p w14:paraId="67187816" w14:textId="53E15899" w:rsidR="00370574" w:rsidRDefault="00370574" w:rsidP="00BC5D71">
      <w:pPr>
        <w:spacing w:after="0" w:line="360" w:lineRule="auto"/>
        <w:jc w:val="center"/>
        <w:rPr>
          <w:rFonts w:ascii="Arial" w:eastAsia="Calibri" w:hAnsi="Arial" w:cs="Arial"/>
          <w:b/>
          <w:color w:val="000000" w:themeColor="text1"/>
          <w:sz w:val="24"/>
          <w:szCs w:val="24"/>
        </w:rPr>
      </w:pPr>
    </w:p>
    <w:p w14:paraId="0710D47B" w14:textId="77777777" w:rsidR="00303531" w:rsidRPr="00E246B3" w:rsidRDefault="00303531" w:rsidP="00BC5D71">
      <w:pPr>
        <w:spacing w:after="0" w:line="360" w:lineRule="auto"/>
        <w:jc w:val="center"/>
        <w:rPr>
          <w:rFonts w:ascii="Arial" w:eastAsia="Calibri" w:hAnsi="Arial" w:cs="Arial"/>
          <w:b/>
          <w:color w:val="000000" w:themeColor="text1"/>
          <w:sz w:val="24"/>
          <w:szCs w:val="24"/>
        </w:rPr>
      </w:pPr>
    </w:p>
    <w:p w14:paraId="7C83AE26" w14:textId="01045828" w:rsidR="00F16FD0" w:rsidRPr="00E246B3" w:rsidRDefault="00F16FD0" w:rsidP="00BC5D71">
      <w:pPr>
        <w:spacing w:after="0" w:line="360" w:lineRule="auto"/>
        <w:jc w:val="center"/>
        <w:rPr>
          <w:rFonts w:ascii="Arial" w:eastAsia="Calibri" w:hAnsi="Arial" w:cs="Arial"/>
          <w:b/>
          <w:color w:val="000000" w:themeColor="text1"/>
          <w:sz w:val="24"/>
          <w:szCs w:val="24"/>
        </w:rPr>
      </w:pPr>
      <w:r w:rsidRPr="00E246B3">
        <w:rPr>
          <w:rFonts w:ascii="Arial" w:eastAsia="Calibri" w:hAnsi="Arial" w:cs="Arial"/>
          <w:b/>
          <w:color w:val="000000" w:themeColor="text1"/>
          <w:sz w:val="24"/>
          <w:szCs w:val="24"/>
        </w:rPr>
        <w:t>DIP. MAR</w:t>
      </w:r>
      <w:r w:rsidR="005E45F4">
        <w:rPr>
          <w:rFonts w:ascii="Arial" w:eastAsia="Calibri" w:hAnsi="Arial" w:cs="Arial"/>
          <w:b/>
          <w:color w:val="000000" w:themeColor="text1"/>
          <w:sz w:val="24"/>
          <w:szCs w:val="24"/>
        </w:rPr>
        <w:t>Í</w:t>
      </w:r>
      <w:r w:rsidRPr="00E246B3">
        <w:rPr>
          <w:rFonts w:ascii="Arial" w:eastAsia="Calibri" w:hAnsi="Arial" w:cs="Arial"/>
          <w:b/>
          <w:color w:val="000000" w:themeColor="text1"/>
          <w:sz w:val="24"/>
          <w:szCs w:val="24"/>
        </w:rPr>
        <w:t>A LUISA MENDOZA MONDRAG</w:t>
      </w:r>
      <w:r w:rsidR="005E45F4">
        <w:rPr>
          <w:rFonts w:ascii="Arial" w:eastAsia="Calibri" w:hAnsi="Arial" w:cs="Arial"/>
          <w:b/>
          <w:color w:val="000000" w:themeColor="text1"/>
          <w:sz w:val="24"/>
          <w:szCs w:val="24"/>
        </w:rPr>
        <w:t>Ó</w:t>
      </w:r>
      <w:r w:rsidRPr="00E246B3">
        <w:rPr>
          <w:rFonts w:ascii="Arial" w:eastAsia="Calibri" w:hAnsi="Arial" w:cs="Arial"/>
          <w:b/>
          <w:color w:val="000000" w:themeColor="text1"/>
          <w:sz w:val="24"/>
          <w:szCs w:val="24"/>
        </w:rPr>
        <w:t>N</w:t>
      </w:r>
    </w:p>
    <w:p w14:paraId="62BCEB87" w14:textId="77777777" w:rsidR="00F16FD0" w:rsidRPr="00E246B3" w:rsidRDefault="00F16FD0" w:rsidP="00BC5D71">
      <w:pPr>
        <w:spacing w:after="0" w:line="360" w:lineRule="auto"/>
        <w:jc w:val="center"/>
        <w:rPr>
          <w:rFonts w:ascii="Arial" w:eastAsia="Calibri" w:hAnsi="Arial" w:cs="Arial"/>
          <w:color w:val="000000" w:themeColor="text1"/>
          <w:sz w:val="24"/>
          <w:szCs w:val="24"/>
        </w:rPr>
      </w:pPr>
      <w:r w:rsidRPr="00E246B3">
        <w:rPr>
          <w:rFonts w:ascii="Arial" w:eastAsia="Calibri" w:hAnsi="Arial" w:cs="Arial"/>
          <w:color w:val="000000" w:themeColor="text1"/>
          <w:sz w:val="24"/>
          <w:szCs w:val="24"/>
        </w:rPr>
        <w:t>COORDINADORA DEL GRUPO PARLAMENTARIO DEL</w:t>
      </w:r>
    </w:p>
    <w:p w14:paraId="4FA85FA2" w14:textId="0969BC58" w:rsidR="00370574" w:rsidRDefault="00F16FD0" w:rsidP="00BC5D71">
      <w:pPr>
        <w:spacing w:after="0" w:line="360" w:lineRule="auto"/>
        <w:jc w:val="center"/>
        <w:rPr>
          <w:rFonts w:ascii="Arial" w:eastAsia="Calibri" w:hAnsi="Arial" w:cs="Arial"/>
          <w:color w:val="000000" w:themeColor="text1"/>
          <w:sz w:val="24"/>
          <w:szCs w:val="24"/>
        </w:rPr>
      </w:pPr>
      <w:r w:rsidRPr="00E246B3">
        <w:rPr>
          <w:rFonts w:ascii="Arial" w:eastAsia="Calibri" w:hAnsi="Arial" w:cs="Arial"/>
          <w:color w:val="000000" w:themeColor="text1"/>
          <w:sz w:val="24"/>
          <w:szCs w:val="24"/>
        </w:rPr>
        <w:t>PARTIDO VERDE ECOLOGISTA DE MÉXICO</w:t>
      </w:r>
    </w:p>
    <w:p w14:paraId="386B446D" w14:textId="77777777" w:rsidR="00370574" w:rsidRDefault="00370574" w:rsidP="00BC5D71">
      <w:pPr>
        <w:spacing w:after="0" w:line="360" w:lineRule="auto"/>
        <w:jc w:val="center"/>
        <w:rPr>
          <w:rFonts w:ascii="Arial" w:eastAsia="Calibri" w:hAnsi="Arial" w:cs="Arial"/>
          <w:color w:val="000000" w:themeColor="text1"/>
          <w:sz w:val="24"/>
          <w:szCs w:val="24"/>
        </w:rPr>
      </w:pPr>
    </w:p>
    <w:p w14:paraId="32219E76" w14:textId="2D848328" w:rsidR="00F16FD0" w:rsidRDefault="00F16FD0" w:rsidP="00303531">
      <w:pPr>
        <w:spacing w:after="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br w:type="page"/>
      </w:r>
    </w:p>
    <w:p w14:paraId="4BA9E7AB" w14:textId="38962ED8" w:rsidR="00E41849" w:rsidRPr="00FE53C8" w:rsidRDefault="00E41849" w:rsidP="00D15038">
      <w:pPr>
        <w:spacing w:after="0" w:line="360" w:lineRule="auto"/>
        <w:rPr>
          <w:rFonts w:ascii="Arial" w:hAnsi="Arial" w:cs="Arial"/>
          <w:b/>
          <w:sz w:val="24"/>
          <w:szCs w:val="24"/>
        </w:rPr>
      </w:pPr>
      <w:r w:rsidRPr="00FE53C8">
        <w:rPr>
          <w:rFonts w:ascii="Arial" w:hAnsi="Arial" w:cs="Arial"/>
          <w:b/>
          <w:sz w:val="24"/>
          <w:szCs w:val="24"/>
        </w:rPr>
        <w:t>DECRETO N</w:t>
      </w:r>
      <w:r w:rsidR="00495B83">
        <w:rPr>
          <w:rFonts w:ascii="Arial" w:hAnsi="Arial" w:cs="Arial"/>
          <w:b/>
          <w:sz w:val="24"/>
          <w:szCs w:val="24"/>
        </w:rPr>
        <w:t>Ú</w:t>
      </w:r>
      <w:r w:rsidRPr="00FE53C8">
        <w:rPr>
          <w:rFonts w:ascii="Arial" w:hAnsi="Arial" w:cs="Arial"/>
          <w:b/>
          <w:sz w:val="24"/>
          <w:szCs w:val="24"/>
        </w:rPr>
        <w:t>MERO</w:t>
      </w:r>
    </w:p>
    <w:p w14:paraId="50295D64" w14:textId="77777777" w:rsidR="00E41849" w:rsidRPr="00FE53C8" w:rsidRDefault="00E41849" w:rsidP="00D15038">
      <w:pPr>
        <w:spacing w:after="0" w:line="360" w:lineRule="auto"/>
        <w:jc w:val="both"/>
        <w:rPr>
          <w:rFonts w:ascii="Arial" w:hAnsi="Arial" w:cs="Arial"/>
          <w:b/>
          <w:sz w:val="24"/>
          <w:szCs w:val="24"/>
        </w:rPr>
      </w:pPr>
      <w:r w:rsidRPr="00FE53C8">
        <w:rPr>
          <w:rFonts w:ascii="Arial" w:hAnsi="Arial" w:cs="Arial"/>
          <w:b/>
          <w:sz w:val="24"/>
          <w:szCs w:val="24"/>
        </w:rPr>
        <w:t>LA LXI LEGISLATURA DEL ESTADO DE MÉXICO</w:t>
      </w:r>
    </w:p>
    <w:p w14:paraId="5DF0B019" w14:textId="77777777" w:rsidR="00E41849" w:rsidRPr="00FE53C8" w:rsidRDefault="00E41849" w:rsidP="00D15038">
      <w:pPr>
        <w:spacing w:after="0" w:line="360" w:lineRule="auto"/>
        <w:jc w:val="both"/>
        <w:rPr>
          <w:rFonts w:ascii="Arial" w:hAnsi="Arial" w:cs="Arial"/>
          <w:b/>
          <w:sz w:val="24"/>
          <w:szCs w:val="24"/>
        </w:rPr>
      </w:pPr>
      <w:r w:rsidRPr="00FE53C8">
        <w:rPr>
          <w:rFonts w:ascii="Arial" w:hAnsi="Arial" w:cs="Arial"/>
          <w:b/>
          <w:sz w:val="24"/>
          <w:szCs w:val="24"/>
        </w:rPr>
        <w:t>DECRETA:</w:t>
      </w:r>
    </w:p>
    <w:p w14:paraId="241CE4D4" w14:textId="1DBAE895" w:rsidR="00D15038" w:rsidRDefault="00954161" w:rsidP="00503A21">
      <w:pPr>
        <w:spacing w:after="0" w:line="360" w:lineRule="auto"/>
        <w:jc w:val="both"/>
        <w:rPr>
          <w:rFonts w:ascii="Arial" w:hAnsi="Arial" w:cs="Arial"/>
          <w:bCs/>
          <w:sz w:val="24"/>
          <w:szCs w:val="24"/>
        </w:rPr>
      </w:pPr>
      <w:r w:rsidRPr="00954161">
        <w:rPr>
          <w:rFonts w:ascii="Arial" w:hAnsi="Arial" w:cs="Arial"/>
          <w:bCs/>
          <w:sz w:val="24"/>
          <w:szCs w:val="24"/>
        </w:rPr>
        <w:cr/>
      </w:r>
      <w:r w:rsidR="002D0804">
        <w:rPr>
          <w:rFonts w:ascii="Arial" w:hAnsi="Arial" w:cs="Arial"/>
          <w:b/>
          <w:sz w:val="24"/>
          <w:szCs w:val="24"/>
        </w:rPr>
        <w:t>ÚNICO</w:t>
      </w:r>
      <w:r w:rsidR="00A4595B" w:rsidRPr="00A4595B">
        <w:rPr>
          <w:rFonts w:ascii="Arial" w:hAnsi="Arial" w:cs="Arial"/>
          <w:b/>
          <w:sz w:val="24"/>
          <w:szCs w:val="24"/>
        </w:rPr>
        <w:t>.</w:t>
      </w:r>
      <w:r w:rsidR="00A4595B">
        <w:rPr>
          <w:rFonts w:ascii="Arial" w:hAnsi="Arial" w:cs="Arial"/>
          <w:bCs/>
          <w:sz w:val="24"/>
          <w:szCs w:val="24"/>
        </w:rPr>
        <w:t xml:space="preserve"> </w:t>
      </w:r>
      <w:r w:rsidR="002D0804" w:rsidRPr="002D0804">
        <w:rPr>
          <w:rFonts w:ascii="Arial" w:hAnsi="Arial" w:cs="Arial"/>
          <w:bCs/>
          <w:sz w:val="24"/>
          <w:szCs w:val="24"/>
        </w:rPr>
        <w:t>S</w:t>
      </w:r>
      <w:r w:rsidR="002D0804">
        <w:rPr>
          <w:rFonts w:ascii="Arial" w:hAnsi="Arial" w:cs="Arial"/>
          <w:bCs/>
          <w:sz w:val="24"/>
          <w:szCs w:val="24"/>
        </w:rPr>
        <w:t>e adiciona un artículo 2.186 Bis y se adiciona una fracción V al artículo 2.241 del Código para la Biodiversidad del Estado de México, para quedar como sigue:</w:t>
      </w:r>
    </w:p>
    <w:p w14:paraId="26796B08" w14:textId="1B0BCFA6" w:rsidR="002D0804" w:rsidRDefault="002D0804" w:rsidP="00503A21">
      <w:pPr>
        <w:spacing w:after="0" w:line="360" w:lineRule="auto"/>
        <w:jc w:val="both"/>
        <w:rPr>
          <w:rFonts w:ascii="Arial" w:hAnsi="Arial" w:cs="Arial"/>
          <w:bCs/>
          <w:sz w:val="24"/>
          <w:szCs w:val="24"/>
        </w:rPr>
      </w:pPr>
    </w:p>
    <w:p w14:paraId="2F29E08F" w14:textId="17011133" w:rsidR="002D0804" w:rsidRDefault="002D0804" w:rsidP="00503A21">
      <w:pPr>
        <w:spacing w:after="0" w:line="360" w:lineRule="auto"/>
        <w:jc w:val="both"/>
        <w:rPr>
          <w:rFonts w:ascii="Arial" w:hAnsi="Arial" w:cs="Arial"/>
          <w:bCs/>
          <w:sz w:val="24"/>
          <w:szCs w:val="24"/>
        </w:rPr>
      </w:pPr>
      <w:r w:rsidRPr="002D0804">
        <w:rPr>
          <w:rFonts w:ascii="Arial" w:hAnsi="Arial" w:cs="Arial"/>
          <w:bCs/>
          <w:sz w:val="24"/>
          <w:szCs w:val="24"/>
        </w:rPr>
        <w:t>Artículo 2.186 Bis. Quienes realicen actividades altamente riesgosas, deberán contar con un seguro de responsabilidad civil.</w:t>
      </w:r>
    </w:p>
    <w:p w14:paraId="1EFD82AF" w14:textId="7E8B2D0A" w:rsidR="002D0804" w:rsidRDefault="002D0804" w:rsidP="00503A21">
      <w:pPr>
        <w:spacing w:after="0" w:line="360" w:lineRule="auto"/>
        <w:jc w:val="both"/>
        <w:rPr>
          <w:rFonts w:ascii="Arial" w:hAnsi="Arial" w:cs="Arial"/>
          <w:bCs/>
          <w:sz w:val="24"/>
          <w:szCs w:val="24"/>
        </w:rPr>
      </w:pPr>
    </w:p>
    <w:p w14:paraId="3C4BE50D" w14:textId="55F02263" w:rsidR="002D0804" w:rsidRDefault="002D0804" w:rsidP="00503A21">
      <w:pPr>
        <w:spacing w:after="0" w:line="360" w:lineRule="auto"/>
        <w:jc w:val="both"/>
        <w:rPr>
          <w:rFonts w:ascii="Arial" w:hAnsi="Arial" w:cs="Arial"/>
          <w:bCs/>
          <w:sz w:val="24"/>
          <w:szCs w:val="24"/>
        </w:rPr>
      </w:pPr>
      <w:r w:rsidRPr="002D0804">
        <w:rPr>
          <w:rFonts w:ascii="Arial" w:hAnsi="Arial" w:cs="Arial"/>
          <w:bCs/>
          <w:sz w:val="24"/>
          <w:szCs w:val="24"/>
        </w:rPr>
        <w:t>Artículo 2.241.</w:t>
      </w:r>
      <w:r>
        <w:rPr>
          <w:rFonts w:ascii="Arial" w:hAnsi="Arial" w:cs="Arial"/>
          <w:bCs/>
          <w:sz w:val="24"/>
          <w:szCs w:val="24"/>
        </w:rPr>
        <w:t xml:space="preserve"> …</w:t>
      </w:r>
    </w:p>
    <w:p w14:paraId="58945290" w14:textId="77777777" w:rsidR="002D0804" w:rsidRPr="002D0804" w:rsidRDefault="002D0804" w:rsidP="002D0804">
      <w:pPr>
        <w:spacing w:after="0" w:line="360" w:lineRule="auto"/>
        <w:jc w:val="both"/>
        <w:rPr>
          <w:rFonts w:ascii="Arial" w:hAnsi="Arial" w:cs="Arial"/>
          <w:bCs/>
          <w:sz w:val="24"/>
          <w:szCs w:val="24"/>
        </w:rPr>
      </w:pPr>
    </w:p>
    <w:p w14:paraId="4D304903" w14:textId="77777777" w:rsidR="002D0804" w:rsidRPr="002D0804" w:rsidRDefault="002D0804" w:rsidP="002D0804">
      <w:pPr>
        <w:spacing w:after="0" w:line="360" w:lineRule="auto"/>
        <w:jc w:val="both"/>
        <w:rPr>
          <w:rFonts w:ascii="Arial" w:hAnsi="Arial" w:cs="Arial"/>
          <w:bCs/>
          <w:sz w:val="24"/>
          <w:szCs w:val="24"/>
        </w:rPr>
      </w:pPr>
      <w:r w:rsidRPr="002D0804">
        <w:rPr>
          <w:rFonts w:ascii="Arial" w:hAnsi="Arial" w:cs="Arial"/>
          <w:bCs/>
          <w:sz w:val="24"/>
          <w:szCs w:val="24"/>
        </w:rPr>
        <w:t>I. a IV. …</w:t>
      </w:r>
    </w:p>
    <w:p w14:paraId="506DC4BE" w14:textId="77777777" w:rsidR="002D0804" w:rsidRPr="002D0804" w:rsidRDefault="002D0804" w:rsidP="002D0804">
      <w:pPr>
        <w:spacing w:after="0" w:line="360" w:lineRule="auto"/>
        <w:jc w:val="both"/>
        <w:rPr>
          <w:rFonts w:ascii="Arial" w:hAnsi="Arial" w:cs="Arial"/>
          <w:bCs/>
          <w:sz w:val="24"/>
          <w:szCs w:val="24"/>
        </w:rPr>
      </w:pPr>
    </w:p>
    <w:p w14:paraId="1E217FE6" w14:textId="77777777" w:rsidR="002D0804" w:rsidRPr="002D0804" w:rsidRDefault="002D0804" w:rsidP="002D0804">
      <w:pPr>
        <w:spacing w:after="0" w:line="360" w:lineRule="auto"/>
        <w:jc w:val="both"/>
        <w:rPr>
          <w:rFonts w:ascii="Arial" w:hAnsi="Arial" w:cs="Arial"/>
          <w:bCs/>
          <w:sz w:val="24"/>
          <w:szCs w:val="24"/>
        </w:rPr>
      </w:pPr>
      <w:r w:rsidRPr="002D0804">
        <w:rPr>
          <w:rFonts w:ascii="Arial" w:hAnsi="Arial" w:cs="Arial"/>
          <w:bCs/>
          <w:sz w:val="24"/>
          <w:szCs w:val="24"/>
        </w:rPr>
        <w:t>V. La prestación de seguros de responsabilidad y coberturas en todas las actividades consideradas como peligrosas y potencialmente contaminantes.</w:t>
      </w:r>
    </w:p>
    <w:p w14:paraId="063449FD" w14:textId="77777777" w:rsidR="002D0804" w:rsidRPr="002D0804" w:rsidRDefault="002D0804" w:rsidP="002D0804">
      <w:pPr>
        <w:spacing w:after="0" w:line="360" w:lineRule="auto"/>
        <w:jc w:val="both"/>
        <w:rPr>
          <w:rFonts w:ascii="Arial" w:hAnsi="Arial" w:cs="Arial"/>
          <w:bCs/>
          <w:sz w:val="24"/>
          <w:szCs w:val="24"/>
        </w:rPr>
      </w:pPr>
    </w:p>
    <w:p w14:paraId="1F072190" w14:textId="77777777" w:rsidR="002D0804" w:rsidRPr="002D0804" w:rsidRDefault="002D0804" w:rsidP="002D0804">
      <w:pPr>
        <w:spacing w:after="0" w:line="360" w:lineRule="auto"/>
        <w:jc w:val="both"/>
        <w:rPr>
          <w:rFonts w:ascii="Arial" w:hAnsi="Arial" w:cs="Arial"/>
          <w:bCs/>
          <w:sz w:val="24"/>
          <w:szCs w:val="24"/>
        </w:rPr>
      </w:pPr>
      <w:r w:rsidRPr="002D0804">
        <w:rPr>
          <w:rFonts w:ascii="Arial" w:hAnsi="Arial" w:cs="Arial"/>
          <w:bCs/>
          <w:sz w:val="24"/>
          <w:szCs w:val="24"/>
        </w:rPr>
        <w:t>Los montos de los seguros y coberturas serán calculados por la Secretaría sobre la base de:</w:t>
      </w:r>
    </w:p>
    <w:p w14:paraId="6F9F630F" w14:textId="77777777" w:rsidR="002D0804" w:rsidRPr="002D0804" w:rsidRDefault="002D0804" w:rsidP="002D0804">
      <w:pPr>
        <w:spacing w:after="0" w:line="360" w:lineRule="auto"/>
        <w:jc w:val="both"/>
        <w:rPr>
          <w:rFonts w:ascii="Arial" w:hAnsi="Arial" w:cs="Arial"/>
          <w:bCs/>
          <w:sz w:val="24"/>
          <w:szCs w:val="24"/>
        </w:rPr>
      </w:pPr>
    </w:p>
    <w:p w14:paraId="50A816CE" w14:textId="77777777" w:rsidR="002D0804" w:rsidRPr="002D0804" w:rsidRDefault="002D0804" w:rsidP="002D0804">
      <w:pPr>
        <w:spacing w:after="0" w:line="360" w:lineRule="auto"/>
        <w:ind w:left="284"/>
        <w:jc w:val="both"/>
        <w:rPr>
          <w:rFonts w:ascii="Arial" w:hAnsi="Arial" w:cs="Arial"/>
          <w:bCs/>
          <w:sz w:val="24"/>
          <w:szCs w:val="24"/>
        </w:rPr>
      </w:pPr>
      <w:r w:rsidRPr="002D0804">
        <w:rPr>
          <w:rFonts w:ascii="Arial" w:hAnsi="Arial" w:cs="Arial"/>
          <w:bCs/>
          <w:sz w:val="24"/>
          <w:szCs w:val="24"/>
        </w:rPr>
        <w:t>a)</w:t>
      </w:r>
      <w:r w:rsidRPr="002D0804">
        <w:rPr>
          <w:rFonts w:ascii="Arial" w:hAnsi="Arial" w:cs="Arial"/>
          <w:bCs/>
          <w:sz w:val="24"/>
          <w:szCs w:val="24"/>
        </w:rPr>
        <w:tab/>
        <w:t>El área total del medio ambiente susceptible de sufrir daños y/o alteración;</w:t>
      </w:r>
    </w:p>
    <w:p w14:paraId="78641CE8" w14:textId="5B7FCD74" w:rsidR="002D0804" w:rsidRDefault="002D0804" w:rsidP="002D0804">
      <w:pPr>
        <w:spacing w:after="0" w:line="360" w:lineRule="auto"/>
        <w:ind w:left="284"/>
        <w:jc w:val="both"/>
        <w:rPr>
          <w:rFonts w:ascii="Arial" w:hAnsi="Arial" w:cs="Arial"/>
          <w:bCs/>
          <w:sz w:val="24"/>
          <w:szCs w:val="24"/>
        </w:rPr>
      </w:pPr>
      <w:r w:rsidRPr="002D0804">
        <w:rPr>
          <w:rFonts w:ascii="Arial" w:hAnsi="Arial" w:cs="Arial"/>
          <w:bCs/>
          <w:sz w:val="24"/>
          <w:szCs w:val="24"/>
        </w:rPr>
        <w:t>b)</w:t>
      </w:r>
      <w:r w:rsidRPr="002D0804">
        <w:rPr>
          <w:rFonts w:ascii="Arial" w:hAnsi="Arial" w:cs="Arial"/>
          <w:bCs/>
          <w:sz w:val="24"/>
          <w:szCs w:val="24"/>
        </w:rPr>
        <w:tab/>
        <w:t>Estimación de los costos económicos por las medidas correctivas o de remediación; y</w:t>
      </w:r>
    </w:p>
    <w:p w14:paraId="535833DA" w14:textId="5AA37FC1" w:rsidR="002D0804" w:rsidRDefault="002D0804" w:rsidP="002D0804">
      <w:pPr>
        <w:spacing w:after="0" w:line="360" w:lineRule="auto"/>
        <w:ind w:left="284"/>
        <w:jc w:val="both"/>
        <w:rPr>
          <w:rFonts w:ascii="Arial" w:hAnsi="Arial" w:cs="Arial"/>
          <w:bCs/>
          <w:sz w:val="24"/>
          <w:szCs w:val="24"/>
        </w:rPr>
      </w:pPr>
      <w:r w:rsidRPr="002D0804">
        <w:rPr>
          <w:rFonts w:ascii="Arial" w:hAnsi="Arial" w:cs="Arial"/>
          <w:bCs/>
          <w:sz w:val="24"/>
          <w:szCs w:val="24"/>
        </w:rPr>
        <w:t>c)</w:t>
      </w:r>
      <w:r w:rsidRPr="002D0804">
        <w:rPr>
          <w:rFonts w:ascii="Arial" w:hAnsi="Arial" w:cs="Arial"/>
          <w:bCs/>
          <w:sz w:val="24"/>
          <w:szCs w:val="24"/>
        </w:rPr>
        <w:tab/>
        <w:t>Evaluación del impacto ambiental provocado en la población o comunidades afectadas por su interacción con el ecosistema.</w:t>
      </w:r>
    </w:p>
    <w:p w14:paraId="4D68F9E3" w14:textId="77777777" w:rsidR="002D0804" w:rsidRPr="002D0804" w:rsidRDefault="002D0804" w:rsidP="002D0804">
      <w:pPr>
        <w:spacing w:after="0" w:line="360" w:lineRule="auto"/>
        <w:jc w:val="both"/>
        <w:rPr>
          <w:rFonts w:ascii="Arial" w:hAnsi="Arial" w:cs="Arial"/>
          <w:bCs/>
          <w:sz w:val="24"/>
          <w:szCs w:val="24"/>
        </w:rPr>
      </w:pPr>
    </w:p>
    <w:p w14:paraId="0B02A9FD" w14:textId="79CA22BC" w:rsidR="00C72C52" w:rsidRPr="00954161" w:rsidRDefault="002D0804" w:rsidP="002D0804">
      <w:pPr>
        <w:spacing w:after="0" w:line="360" w:lineRule="auto"/>
        <w:jc w:val="both"/>
        <w:rPr>
          <w:rFonts w:ascii="Arial" w:hAnsi="Arial" w:cs="Arial"/>
          <w:bCs/>
          <w:sz w:val="24"/>
          <w:szCs w:val="24"/>
        </w:rPr>
      </w:pPr>
      <w:r w:rsidRPr="002D0804">
        <w:rPr>
          <w:rFonts w:ascii="Arial" w:hAnsi="Arial" w:cs="Arial"/>
          <w:bCs/>
          <w:sz w:val="24"/>
          <w:szCs w:val="24"/>
        </w:rPr>
        <w:t>…</w:t>
      </w:r>
    </w:p>
    <w:p w14:paraId="7D6513BD" w14:textId="77777777" w:rsidR="002D0804" w:rsidRPr="002D0804" w:rsidRDefault="002D0804" w:rsidP="00D15038">
      <w:pPr>
        <w:spacing w:after="0" w:line="360" w:lineRule="auto"/>
        <w:jc w:val="center"/>
        <w:rPr>
          <w:rFonts w:ascii="Arial" w:hAnsi="Arial" w:cs="Arial"/>
          <w:bCs/>
          <w:sz w:val="24"/>
          <w:szCs w:val="24"/>
        </w:rPr>
      </w:pPr>
    </w:p>
    <w:p w14:paraId="38DB7226" w14:textId="4F474D16" w:rsidR="005721E4" w:rsidRPr="002440BD" w:rsidRDefault="005721E4" w:rsidP="00D15038">
      <w:pPr>
        <w:spacing w:after="0" w:line="360" w:lineRule="auto"/>
        <w:jc w:val="center"/>
        <w:rPr>
          <w:rFonts w:ascii="Arial" w:hAnsi="Arial" w:cs="Arial"/>
          <w:b/>
          <w:sz w:val="24"/>
          <w:szCs w:val="24"/>
        </w:rPr>
      </w:pPr>
      <w:r w:rsidRPr="002440BD">
        <w:rPr>
          <w:rFonts w:ascii="Arial" w:hAnsi="Arial" w:cs="Arial"/>
          <w:b/>
          <w:sz w:val="24"/>
          <w:szCs w:val="24"/>
        </w:rPr>
        <w:t>TRANSITORIOS</w:t>
      </w:r>
    </w:p>
    <w:p w14:paraId="55B6E41C" w14:textId="77777777" w:rsidR="005721E4" w:rsidRPr="002440BD" w:rsidRDefault="005721E4" w:rsidP="00D15038">
      <w:pPr>
        <w:spacing w:after="0" w:line="360" w:lineRule="auto"/>
        <w:jc w:val="center"/>
        <w:rPr>
          <w:rFonts w:ascii="Arial" w:hAnsi="Arial" w:cs="Arial"/>
          <w:b/>
          <w:sz w:val="24"/>
          <w:szCs w:val="24"/>
        </w:rPr>
      </w:pPr>
    </w:p>
    <w:p w14:paraId="5A08668F" w14:textId="721BEC27" w:rsidR="00F05438" w:rsidRPr="00F05438" w:rsidRDefault="00405E98" w:rsidP="00D15038">
      <w:pPr>
        <w:spacing w:after="0" w:line="360" w:lineRule="auto"/>
        <w:jc w:val="both"/>
        <w:rPr>
          <w:rFonts w:ascii="Arial" w:hAnsi="Arial" w:cs="Arial"/>
          <w:bCs/>
          <w:sz w:val="24"/>
          <w:szCs w:val="24"/>
        </w:rPr>
      </w:pPr>
      <w:r>
        <w:rPr>
          <w:rFonts w:ascii="Arial" w:hAnsi="Arial" w:cs="Arial"/>
          <w:b/>
          <w:sz w:val="24"/>
          <w:szCs w:val="24"/>
        </w:rPr>
        <w:t xml:space="preserve">ARTÍCULO </w:t>
      </w:r>
      <w:r w:rsidR="00F05438" w:rsidRPr="00F05438">
        <w:rPr>
          <w:rFonts w:ascii="Arial" w:hAnsi="Arial" w:cs="Arial"/>
          <w:b/>
          <w:sz w:val="24"/>
          <w:szCs w:val="24"/>
        </w:rPr>
        <w:t xml:space="preserve">PRIMERO. </w:t>
      </w:r>
      <w:r w:rsidR="00F05438" w:rsidRPr="00F05438">
        <w:rPr>
          <w:rFonts w:ascii="Arial" w:hAnsi="Arial" w:cs="Arial"/>
          <w:bCs/>
          <w:sz w:val="24"/>
          <w:szCs w:val="24"/>
        </w:rPr>
        <w:t>Publíquese el presente decreto en el periódico oficial “Gaceta de Gobierno”.</w:t>
      </w:r>
    </w:p>
    <w:p w14:paraId="5B335084" w14:textId="77777777" w:rsidR="00F05438" w:rsidRPr="00F05438" w:rsidRDefault="00F05438" w:rsidP="00D15038">
      <w:pPr>
        <w:spacing w:after="0" w:line="360" w:lineRule="auto"/>
        <w:jc w:val="both"/>
        <w:rPr>
          <w:rFonts w:ascii="Arial" w:hAnsi="Arial" w:cs="Arial"/>
          <w:b/>
          <w:sz w:val="24"/>
          <w:szCs w:val="24"/>
        </w:rPr>
      </w:pPr>
    </w:p>
    <w:p w14:paraId="5CC02A1C" w14:textId="764C7D2F" w:rsidR="00AE34BB" w:rsidRPr="006E59B3" w:rsidRDefault="00405E98" w:rsidP="00D15038">
      <w:pPr>
        <w:spacing w:after="0" w:line="360" w:lineRule="auto"/>
        <w:jc w:val="both"/>
        <w:rPr>
          <w:rFonts w:ascii="Arial" w:hAnsi="Arial" w:cs="Arial"/>
          <w:b/>
          <w:sz w:val="24"/>
          <w:szCs w:val="24"/>
        </w:rPr>
      </w:pPr>
      <w:r>
        <w:rPr>
          <w:rFonts w:ascii="Arial" w:hAnsi="Arial" w:cs="Arial"/>
          <w:b/>
          <w:sz w:val="24"/>
          <w:szCs w:val="24"/>
        </w:rPr>
        <w:t xml:space="preserve">ARTÍCULO </w:t>
      </w:r>
      <w:r w:rsidR="00F05438" w:rsidRPr="00F05438">
        <w:rPr>
          <w:rFonts w:ascii="Arial" w:hAnsi="Arial" w:cs="Arial"/>
          <w:b/>
          <w:sz w:val="24"/>
          <w:szCs w:val="24"/>
        </w:rPr>
        <w:t xml:space="preserve">SEGUNDO. </w:t>
      </w:r>
      <w:r w:rsidR="00F05438" w:rsidRPr="00F05438">
        <w:rPr>
          <w:rFonts w:ascii="Arial" w:hAnsi="Arial" w:cs="Arial"/>
          <w:bCs/>
          <w:sz w:val="24"/>
          <w:szCs w:val="24"/>
        </w:rPr>
        <w:t>El presente decreto entrará en vigor el día siguiente al de su publicación en el Periódico Oficial “Gaceta del Gobierno” del Estado de México.</w:t>
      </w:r>
    </w:p>
    <w:p w14:paraId="0DBEF4F8" w14:textId="77777777" w:rsidR="007132E5" w:rsidRDefault="007132E5" w:rsidP="00D15038">
      <w:pPr>
        <w:spacing w:after="0" w:line="360" w:lineRule="auto"/>
        <w:jc w:val="both"/>
        <w:rPr>
          <w:rFonts w:ascii="Arial" w:eastAsia="Times New Roman" w:hAnsi="Arial" w:cs="Arial"/>
          <w:color w:val="000000" w:themeColor="text1"/>
          <w:sz w:val="24"/>
          <w:szCs w:val="24"/>
        </w:rPr>
      </w:pPr>
    </w:p>
    <w:p w14:paraId="5ED6E65E" w14:textId="29C084AD" w:rsidR="00405E98" w:rsidRDefault="00405E98" w:rsidP="00D15038">
      <w:pPr>
        <w:spacing w:after="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El titular del Poder Legislativo lo tendrá por entendido, haciendo que se publique y se cumpla.</w:t>
      </w:r>
    </w:p>
    <w:p w14:paraId="5CB34D83" w14:textId="77777777" w:rsidR="00F05438" w:rsidRDefault="00F05438" w:rsidP="00D15038">
      <w:pPr>
        <w:spacing w:after="0" w:line="360" w:lineRule="auto"/>
        <w:jc w:val="both"/>
        <w:rPr>
          <w:rFonts w:ascii="Arial" w:eastAsia="Times New Roman" w:hAnsi="Arial" w:cs="Arial"/>
          <w:color w:val="000000" w:themeColor="text1"/>
          <w:sz w:val="24"/>
          <w:szCs w:val="24"/>
        </w:rPr>
      </w:pPr>
    </w:p>
    <w:p w14:paraId="16055023" w14:textId="6831644C" w:rsidR="002B649E" w:rsidRPr="005C346E" w:rsidRDefault="00FE3FF8" w:rsidP="00D15038">
      <w:pPr>
        <w:spacing w:after="0" w:line="360" w:lineRule="auto"/>
        <w:jc w:val="both"/>
        <w:rPr>
          <w:rFonts w:ascii="Arial" w:eastAsia="Times New Roman" w:hAnsi="Arial" w:cs="Arial"/>
          <w:color w:val="000000" w:themeColor="text1"/>
          <w:sz w:val="24"/>
          <w:szCs w:val="24"/>
        </w:rPr>
      </w:pPr>
      <w:r w:rsidRPr="00E246B3">
        <w:rPr>
          <w:rFonts w:ascii="Arial" w:eastAsia="Times New Roman" w:hAnsi="Arial" w:cs="Arial"/>
          <w:color w:val="000000" w:themeColor="text1"/>
          <w:sz w:val="24"/>
          <w:szCs w:val="24"/>
        </w:rPr>
        <w:t xml:space="preserve">Dado en el Palacio del Poder Legislativo en la Ciudad de Toluca, Capital del Estado de México, a los días __ del mes de </w:t>
      </w:r>
      <w:r w:rsidR="006B1F8C">
        <w:rPr>
          <w:rFonts w:ascii="Arial" w:eastAsia="Times New Roman" w:hAnsi="Arial" w:cs="Arial"/>
          <w:color w:val="000000" w:themeColor="text1"/>
          <w:sz w:val="24"/>
          <w:szCs w:val="24"/>
        </w:rPr>
        <w:t>___</w:t>
      </w:r>
      <w:r w:rsidRPr="00E246B3">
        <w:rPr>
          <w:rFonts w:ascii="Arial" w:eastAsia="Times New Roman" w:hAnsi="Arial" w:cs="Arial"/>
          <w:color w:val="000000" w:themeColor="text1"/>
          <w:sz w:val="24"/>
          <w:szCs w:val="24"/>
        </w:rPr>
        <w:t xml:space="preserve"> de dos mil </w:t>
      </w:r>
      <w:bookmarkEnd w:id="2"/>
      <w:r w:rsidR="002D0804">
        <w:rPr>
          <w:rFonts w:ascii="Arial" w:eastAsia="Times New Roman" w:hAnsi="Arial" w:cs="Arial"/>
          <w:color w:val="000000" w:themeColor="text1"/>
          <w:sz w:val="24"/>
          <w:szCs w:val="24"/>
        </w:rPr>
        <w:t>veintitrés</w:t>
      </w:r>
      <w:r w:rsidR="00405E98">
        <w:rPr>
          <w:rFonts w:ascii="Arial" w:eastAsia="Calibri" w:hAnsi="Arial" w:cs="Arial"/>
          <w:color w:val="000000" w:themeColor="text1"/>
          <w:sz w:val="24"/>
          <w:szCs w:val="24"/>
        </w:rPr>
        <w:t>.</w:t>
      </w:r>
    </w:p>
    <w:sectPr w:rsidR="002B649E" w:rsidRPr="005C346E" w:rsidSect="00650B64">
      <w:headerReference w:type="default" r:id="rId11"/>
      <w:footerReference w:type="default" r:id="rId12"/>
      <w:pgSz w:w="12240" w:h="15840"/>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3C46" w14:textId="77777777" w:rsidR="009431DF" w:rsidRDefault="009431DF" w:rsidP="0006666F">
      <w:pPr>
        <w:spacing w:after="0" w:line="240" w:lineRule="auto"/>
      </w:pPr>
      <w:r>
        <w:separator/>
      </w:r>
    </w:p>
  </w:endnote>
  <w:endnote w:type="continuationSeparator" w:id="0">
    <w:p w14:paraId="27D79F6D" w14:textId="77777777" w:rsidR="009431DF" w:rsidRDefault="009431DF" w:rsidP="0006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o">
    <w:altName w:val="Segoe UI"/>
    <w:charset w:val="00"/>
    <w:family w:val="swiss"/>
    <w:pitch w:val="variable"/>
    <w:sig w:usb0="E10002FF" w:usb1="5000ECFF" w:usb2="00000021" w:usb3="00000000" w:csb0="0000019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4F2A" w14:textId="2879AFD4" w:rsidR="00310C55" w:rsidRPr="0072404E" w:rsidRDefault="0039436C" w:rsidP="00463E89">
    <w:pPr>
      <w:pStyle w:val="Piedepgina"/>
      <w:rPr>
        <w:rFonts w:ascii="Arial" w:hAnsi="Arial" w:cs="Arial"/>
        <w:color w:val="97184B"/>
        <w:sz w:val="16"/>
      </w:rPr>
    </w:pPr>
    <w:r>
      <w:rPr>
        <w:rFonts w:ascii="Arial" w:hAnsi="Arial" w:cs="Arial"/>
        <w:noProof/>
        <w:sz w:val="20"/>
        <w:lang w:eastAsia="es-MX"/>
      </w:rPr>
      <mc:AlternateContent>
        <mc:Choice Requires="wps">
          <w:drawing>
            <wp:anchor distT="0" distB="0" distL="114300" distR="114300" simplePos="0" relativeHeight="251657727" behindDoc="0" locked="0" layoutInCell="1" allowOverlap="1" wp14:anchorId="3A85C9A9" wp14:editId="1DFC7A3A">
              <wp:simplePos x="0" y="0"/>
              <wp:positionH relativeFrom="column">
                <wp:posOffset>3632966</wp:posOffset>
              </wp:positionH>
              <wp:positionV relativeFrom="margin">
                <wp:posOffset>7902029</wp:posOffset>
              </wp:positionV>
              <wp:extent cx="2312450" cy="283078"/>
              <wp:effectExtent l="0" t="0" r="0" b="3175"/>
              <wp:wrapNone/>
              <wp:docPr id="19" name="Cuadro de texto 19"/>
              <wp:cNvGraphicFramePr/>
              <a:graphic xmlns:a="http://schemas.openxmlformats.org/drawingml/2006/main">
                <a:graphicData uri="http://schemas.microsoft.com/office/word/2010/wordprocessingShape">
                  <wps:wsp>
                    <wps:cNvSpPr txBox="1"/>
                    <wps:spPr>
                      <a:xfrm>
                        <a:off x="0" y="0"/>
                        <a:ext cx="2312450" cy="283078"/>
                      </a:xfrm>
                      <a:prstGeom prst="rect">
                        <a:avLst/>
                      </a:prstGeom>
                      <a:noFill/>
                      <a:ln w="6350">
                        <a:noFill/>
                      </a:ln>
                    </wps:spPr>
                    <wps:txbx>
                      <w:txbxContent>
                        <w:p w14:paraId="5E1E33F4" w14:textId="3602B817" w:rsidR="0039436C" w:rsidRPr="0039436C" w:rsidRDefault="0039436C" w:rsidP="0039436C">
                          <w:pPr>
                            <w:jc w:val="center"/>
                            <w:rPr>
                              <w:bCs/>
                              <w:sz w:val="32"/>
                              <w:szCs w:val="32"/>
                            </w:rPr>
                          </w:pPr>
                          <w:r w:rsidRPr="0039436C">
                            <w:rPr>
                              <w:rFonts w:ascii="Arial" w:hAnsi="Arial" w:cs="Arial"/>
                              <w:b/>
                              <w:noProof/>
                              <w:color w:val="97184B"/>
                              <w:szCs w:val="32"/>
                            </w:rPr>
                            <w:t>www.legislativoedomex.gob.mx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A85C9A9" id="_x0000_t202" coordsize="21600,21600" o:spt="202" path="m,l,21600r21600,l21600,xe">
              <v:stroke joinstyle="miter"/>
              <v:path gradientshapeok="t" o:connecttype="rect"/>
            </v:shapetype>
            <v:shape id="Cuadro de texto 19" o:spid="_x0000_s1028" type="#_x0000_t202" style="position:absolute;margin-left:286.05pt;margin-top:622.2pt;width:182.1pt;height:22.3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TaGgIAADMEAAAOAAAAZHJzL2Uyb0RvYy54bWysU01v2zAMvQ/YfxB0X5w4aZsZ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" filled="f" stroked="f" strokeweight=".5pt">
              <v:textbox>
                <w:txbxContent>
                  <w:p w14:paraId="5E1E33F4" w14:textId="3602B817" w:rsidR="0039436C" w:rsidRPr="0039436C" w:rsidRDefault="0039436C" w:rsidP="0039436C">
                    <w:pPr>
                      <w:jc w:val="center"/>
                      <w:rPr>
                        <w:bCs/>
                        <w:sz w:val="32"/>
                        <w:szCs w:val="32"/>
                      </w:rPr>
                    </w:pPr>
                    <w:r w:rsidRPr="0039436C">
                      <w:rPr>
                        <w:rFonts w:ascii="Arial" w:hAnsi="Arial" w:cs="Arial"/>
                        <w:b/>
                        <w:noProof/>
                        <w:color w:val="97184B"/>
                        <w:szCs w:val="32"/>
                      </w:rPr>
                      <w:t>www.legislativoedomex.gob.mx</w:t>
                    </w:r>
                  </w:p>
                </w:txbxContent>
              </v:textbox>
              <w10:wrap anchory="margin"/>
            </v:shape>
          </w:pict>
        </mc:Fallback>
      </mc:AlternateContent>
    </w:r>
    <w:r w:rsidR="00310C55" w:rsidRPr="0072404E">
      <w:rPr>
        <w:rFonts w:ascii="Arial" w:hAnsi="Arial" w:cs="Arial"/>
        <w:noProof/>
        <w:sz w:val="20"/>
        <w:lang w:eastAsia="es-MX"/>
      </w:rPr>
      <w:drawing>
        <wp:anchor distT="0" distB="0" distL="114300" distR="114300" simplePos="0" relativeHeight="251659776" behindDoc="0" locked="0" layoutInCell="1" allowOverlap="1" wp14:anchorId="3116638E" wp14:editId="78D794AC">
          <wp:simplePos x="0" y="0"/>
          <wp:positionH relativeFrom="margin">
            <wp:align>center</wp:align>
          </wp:positionH>
          <wp:positionV relativeFrom="paragraph">
            <wp:posOffset>3175</wp:posOffset>
          </wp:positionV>
          <wp:extent cx="630000" cy="630000"/>
          <wp:effectExtent l="0" t="0" r="0" b="0"/>
          <wp:wrapSquare wrapText="bothSides"/>
          <wp:docPr id="17" name="Imagen 17" descr="C:\Users\XW4400\AppData\Local\Microsoft\Windows\Temporary Internet Files\Content.Word\IMG-2018090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W4400\AppData\Local\Microsoft\Windows\Temporary Internet Files\Content.Word\IMG-20180907-WA000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C55" w:rsidRPr="0072404E">
      <w:rPr>
        <w:rFonts w:ascii="Arial" w:hAnsi="Arial" w:cs="Arial"/>
        <w:noProof/>
        <w:color w:val="97184B"/>
        <w:sz w:val="16"/>
        <w:lang w:eastAsia="es-MX"/>
      </w:rPr>
      <w:t xml:space="preserve">Plaza Hidalgo S/N. Col. Centro </w:t>
    </w:r>
  </w:p>
  <w:p w14:paraId="7009498A" w14:textId="0C16606A" w:rsidR="00A22A35" w:rsidRDefault="00310C55" w:rsidP="00463E89">
    <w:pPr>
      <w:pStyle w:val="Piedepgina"/>
      <w:tabs>
        <w:tab w:val="clear" w:pos="4419"/>
        <w:tab w:val="clear" w:pos="8838"/>
        <w:tab w:val="right" w:pos="12900"/>
      </w:tabs>
      <w:rPr>
        <w:rFonts w:ascii="Arial" w:hAnsi="Arial" w:cs="Arial"/>
        <w:b/>
        <w:noProof/>
        <w:color w:val="97184B"/>
        <w:sz w:val="16"/>
        <w:lang w:eastAsia="es-MX"/>
      </w:rPr>
    </w:pPr>
    <w:r w:rsidRPr="0072404E">
      <w:rPr>
        <w:rFonts w:ascii="Arial" w:hAnsi="Arial" w:cs="Arial"/>
        <w:b/>
        <w:noProof/>
        <w:color w:val="97184B"/>
        <w:sz w:val="16"/>
        <w:lang w:eastAsia="es-MX"/>
      </w:rPr>
      <w:t>Toluca, Méico, C. P. 50000</w:t>
    </w:r>
  </w:p>
  <w:p w14:paraId="600155B8" w14:textId="4817E65D" w:rsidR="00310C55" w:rsidRPr="0072404E" w:rsidRDefault="00310C55" w:rsidP="00463E89">
    <w:pPr>
      <w:pStyle w:val="Piedepgina"/>
      <w:tabs>
        <w:tab w:val="clear" w:pos="4419"/>
        <w:tab w:val="clear" w:pos="8838"/>
        <w:tab w:val="right" w:pos="12900"/>
      </w:tabs>
      <w:rPr>
        <w:rFonts w:ascii="Arial" w:hAnsi="Arial" w:cs="Arial"/>
        <w:b/>
        <w:noProof/>
        <w:color w:val="97184B"/>
        <w:sz w:val="16"/>
        <w:lang w:eastAsia="es-MX"/>
      </w:rPr>
    </w:pPr>
    <w:r w:rsidRPr="0072404E">
      <w:rPr>
        <w:rFonts w:ascii="Arial" w:hAnsi="Arial" w:cs="Arial"/>
        <w:b/>
        <w:noProof/>
        <w:color w:val="97184B"/>
        <w:sz w:val="16"/>
        <w:lang w:eastAsia="es-MX"/>
      </w:rPr>
      <w:t>Tels. (722) 2 79 65 15 y 2 79 65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F899" w14:textId="77777777" w:rsidR="001803A9" w:rsidRDefault="008660F4" w:rsidP="008534A4">
    <w:pPr>
      <w:pStyle w:val="Piedepgina"/>
      <w:jc w:val="center"/>
    </w:pPr>
    <w:r w:rsidRPr="00F72628">
      <w:rPr>
        <w:rFonts w:ascii="Arial" w:hAnsi="Arial" w:cs="Arial"/>
        <w:sz w:val="20"/>
        <w:szCs w:val="20"/>
        <w:lang w:val="es-ES"/>
      </w:rPr>
      <w:t xml:space="preserve">Página </w:t>
    </w:r>
    <w:r w:rsidRPr="00F72628">
      <w:rPr>
        <w:rFonts w:ascii="Arial" w:hAnsi="Arial" w:cs="Arial"/>
        <w:sz w:val="20"/>
        <w:szCs w:val="20"/>
      </w:rPr>
      <w:fldChar w:fldCharType="begin"/>
    </w:r>
    <w:r w:rsidRPr="00F72628">
      <w:rPr>
        <w:rFonts w:ascii="Arial" w:hAnsi="Arial" w:cs="Arial"/>
        <w:sz w:val="20"/>
        <w:szCs w:val="20"/>
      </w:rPr>
      <w:instrText>PAGE  \* Arabic  \* MERGEFORMAT</w:instrText>
    </w:r>
    <w:r w:rsidRPr="00F72628">
      <w:rPr>
        <w:rFonts w:ascii="Arial" w:hAnsi="Arial" w:cs="Arial"/>
        <w:sz w:val="20"/>
        <w:szCs w:val="20"/>
      </w:rPr>
      <w:fldChar w:fldCharType="separate"/>
    </w:r>
    <w:r w:rsidRPr="00C0488B">
      <w:rPr>
        <w:rFonts w:ascii="Arial" w:hAnsi="Arial" w:cs="Arial"/>
        <w:noProof/>
        <w:sz w:val="20"/>
        <w:szCs w:val="20"/>
        <w:lang w:val="es-ES"/>
      </w:rPr>
      <w:t>18</w:t>
    </w:r>
    <w:r w:rsidRPr="00F72628">
      <w:rPr>
        <w:rFonts w:ascii="Arial" w:hAnsi="Arial" w:cs="Arial"/>
        <w:sz w:val="20"/>
        <w:szCs w:val="20"/>
      </w:rPr>
      <w:fldChar w:fldCharType="end"/>
    </w:r>
    <w:r w:rsidRPr="00F72628">
      <w:rPr>
        <w:rFonts w:ascii="Arial" w:hAnsi="Arial" w:cs="Arial"/>
        <w:sz w:val="20"/>
        <w:szCs w:val="20"/>
        <w:lang w:val="es-ES"/>
      </w:rPr>
      <w:t xml:space="preserve"> de </w:t>
    </w:r>
    <w:r w:rsidRPr="00F72628">
      <w:rPr>
        <w:rFonts w:ascii="Arial" w:hAnsi="Arial" w:cs="Arial"/>
        <w:sz w:val="20"/>
        <w:szCs w:val="20"/>
      </w:rPr>
      <w:fldChar w:fldCharType="begin"/>
    </w:r>
    <w:r w:rsidRPr="00F72628">
      <w:rPr>
        <w:rFonts w:ascii="Arial" w:hAnsi="Arial" w:cs="Arial"/>
        <w:sz w:val="20"/>
        <w:szCs w:val="20"/>
      </w:rPr>
      <w:instrText>NUMPAGES  \* Arabic  \* MERGEFORMAT</w:instrText>
    </w:r>
    <w:r w:rsidRPr="00F72628">
      <w:rPr>
        <w:rFonts w:ascii="Arial" w:hAnsi="Arial" w:cs="Arial"/>
        <w:sz w:val="20"/>
        <w:szCs w:val="20"/>
      </w:rPr>
      <w:fldChar w:fldCharType="separate"/>
    </w:r>
    <w:r w:rsidRPr="00C0488B">
      <w:rPr>
        <w:rFonts w:ascii="Arial" w:hAnsi="Arial" w:cs="Arial"/>
        <w:noProof/>
        <w:sz w:val="20"/>
        <w:szCs w:val="20"/>
        <w:lang w:val="es-ES"/>
      </w:rPr>
      <w:t>18</w:t>
    </w:r>
    <w:r w:rsidRPr="00F7262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A7AF" w14:textId="77777777" w:rsidR="009431DF" w:rsidRDefault="009431DF" w:rsidP="0006666F">
      <w:pPr>
        <w:spacing w:after="0" w:line="240" w:lineRule="auto"/>
      </w:pPr>
      <w:r>
        <w:separator/>
      </w:r>
    </w:p>
  </w:footnote>
  <w:footnote w:type="continuationSeparator" w:id="0">
    <w:p w14:paraId="1B8533A5" w14:textId="77777777" w:rsidR="009431DF" w:rsidRDefault="009431DF" w:rsidP="0006666F">
      <w:pPr>
        <w:spacing w:after="0" w:line="240" w:lineRule="auto"/>
      </w:pPr>
      <w:r>
        <w:continuationSeparator/>
      </w:r>
    </w:p>
  </w:footnote>
  <w:footnote w:id="1">
    <w:p w14:paraId="3C78C2D2" w14:textId="77777777" w:rsidR="002D0804" w:rsidRPr="00CD5BA6" w:rsidRDefault="002D0804" w:rsidP="002D0804">
      <w:pPr>
        <w:pStyle w:val="Textonotapie"/>
        <w:jc w:val="both"/>
        <w:rPr>
          <w:rFonts w:ascii="Arial" w:hAnsi="Arial" w:cs="Arial"/>
          <w:sz w:val="16"/>
          <w:szCs w:val="16"/>
        </w:rPr>
      </w:pPr>
      <w:r w:rsidRPr="00CD5BA6">
        <w:rPr>
          <w:rStyle w:val="Refdenotaalpie"/>
          <w:rFonts w:ascii="Arial" w:hAnsi="Arial" w:cs="Arial"/>
          <w:sz w:val="16"/>
          <w:szCs w:val="16"/>
        </w:rPr>
        <w:footnoteRef/>
      </w:r>
      <w:r w:rsidRPr="00CD5BA6">
        <w:rPr>
          <w:rFonts w:ascii="Arial" w:hAnsi="Arial" w:cs="Arial"/>
          <w:sz w:val="16"/>
          <w:szCs w:val="16"/>
        </w:rPr>
        <w:t xml:space="preserve"> Alba, Andrea y Rodríguez-Chona, S. (2009). </w:t>
      </w:r>
      <w:r w:rsidRPr="00CD5BA6">
        <w:rPr>
          <w:rFonts w:ascii="Arial" w:hAnsi="Arial" w:cs="Arial"/>
          <w:i/>
          <w:iCs/>
          <w:sz w:val="16"/>
          <w:szCs w:val="16"/>
        </w:rPr>
        <w:t>Seguro ambiental: situación actual e inconvenientes de su implementación</w:t>
      </w:r>
      <w:r w:rsidRPr="00CD5BA6">
        <w:rPr>
          <w:rFonts w:ascii="Arial" w:hAnsi="Arial" w:cs="Arial"/>
          <w:sz w:val="16"/>
          <w:szCs w:val="16"/>
        </w:rPr>
        <w:t xml:space="preserve">. RIS. Véase en: </w:t>
      </w:r>
      <w:hyperlink r:id="rId1" w:history="1">
        <w:r w:rsidRPr="00CD5BA6">
          <w:rPr>
            <w:rStyle w:val="Hipervnculo"/>
            <w:rFonts w:ascii="Arial" w:hAnsi="Arial" w:cs="Arial"/>
            <w:sz w:val="16"/>
            <w:szCs w:val="16"/>
          </w:rPr>
          <w:t>https://revistas.javeriana.edu.co/index.php/iberoseguros/article/view/14883/12018</w:t>
        </w:r>
      </w:hyperlink>
    </w:p>
  </w:footnote>
  <w:footnote w:id="2">
    <w:p w14:paraId="7FD6C1EF" w14:textId="77777777" w:rsidR="002D0804" w:rsidRPr="00CD5BA6" w:rsidRDefault="002D0804" w:rsidP="002D0804">
      <w:pPr>
        <w:pStyle w:val="Textonotapie"/>
        <w:jc w:val="both"/>
        <w:rPr>
          <w:rFonts w:ascii="Arial" w:hAnsi="Arial" w:cs="Arial"/>
          <w:sz w:val="16"/>
          <w:szCs w:val="16"/>
        </w:rPr>
      </w:pPr>
      <w:r w:rsidRPr="00CD5BA6">
        <w:rPr>
          <w:rStyle w:val="Refdenotaalpie"/>
          <w:rFonts w:ascii="Arial" w:hAnsi="Arial" w:cs="Arial"/>
          <w:sz w:val="16"/>
          <w:szCs w:val="16"/>
        </w:rPr>
        <w:footnoteRef/>
      </w:r>
      <w:r w:rsidRPr="00CD5BA6">
        <w:rPr>
          <w:rFonts w:ascii="Arial" w:hAnsi="Arial" w:cs="Arial"/>
          <w:sz w:val="16"/>
          <w:szCs w:val="16"/>
        </w:rPr>
        <w:t xml:space="preserve"> Dentro del concepto de daño ambiental, se incluyen tanto los daños que afectan al medio ambiente propiamente dicho, y en un sentido más amplio los que afectan la salud, el patrimonio, bienes y derechos de las personas.</w:t>
      </w:r>
    </w:p>
  </w:footnote>
  <w:footnote w:id="3">
    <w:p w14:paraId="44349F2C" w14:textId="77777777" w:rsidR="002D0804" w:rsidRDefault="002D0804" w:rsidP="002D0804">
      <w:pPr>
        <w:pStyle w:val="Textonotapie"/>
        <w:jc w:val="both"/>
      </w:pPr>
      <w:r w:rsidRPr="00CD5BA6">
        <w:rPr>
          <w:rStyle w:val="Refdenotaalpie"/>
          <w:rFonts w:ascii="Arial" w:hAnsi="Arial" w:cs="Arial"/>
          <w:sz w:val="16"/>
          <w:szCs w:val="16"/>
        </w:rPr>
        <w:footnoteRef/>
      </w:r>
      <w:r w:rsidRPr="00CD5BA6">
        <w:rPr>
          <w:rFonts w:ascii="Arial" w:hAnsi="Arial" w:cs="Arial"/>
          <w:sz w:val="16"/>
          <w:szCs w:val="16"/>
        </w:rPr>
        <w:t xml:space="preserve">Instituto Nacional de Estadística y Geografía. (2020). </w:t>
      </w:r>
      <w:r w:rsidRPr="00CD5BA6">
        <w:rPr>
          <w:rFonts w:ascii="Arial" w:hAnsi="Arial" w:cs="Arial"/>
          <w:i/>
          <w:iCs/>
          <w:sz w:val="16"/>
          <w:szCs w:val="16"/>
        </w:rPr>
        <w:t>Cuentas Ecológicas y Económicas de México, 2021</w:t>
      </w:r>
      <w:r w:rsidRPr="00CD5BA6">
        <w:rPr>
          <w:rFonts w:ascii="Arial" w:hAnsi="Arial" w:cs="Arial"/>
          <w:sz w:val="16"/>
          <w:szCs w:val="16"/>
        </w:rPr>
        <w:t xml:space="preserve">. Véase en: </w:t>
      </w:r>
      <w:hyperlink r:id="rId2" w:history="1">
        <w:r w:rsidRPr="00CD5BA6">
          <w:rPr>
            <w:rStyle w:val="Hipervnculo"/>
            <w:rFonts w:ascii="Arial" w:hAnsi="Arial" w:cs="Arial"/>
            <w:sz w:val="16"/>
            <w:szCs w:val="16"/>
          </w:rPr>
          <w:t>https://www.inegi.org.mx/contenidos/saladeprensa/boletines/2022/CEEM/CEEM2021.pdf</w:t>
        </w:r>
      </w:hyperlink>
    </w:p>
  </w:footnote>
  <w:footnote w:id="4">
    <w:p w14:paraId="58A27D48" w14:textId="77777777" w:rsidR="002D0804" w:rsidRPr="00CD5BA6" w:rsidRDefault="002D0804" w:rsidP="00CD5BA6">
      <w:pPr>
        <w:pStyle w:val="Textonotapie"/>
        <w:jc w:val="both"/>
        <w:rPr>
          <w:rFonts w:ascii="Arial" w:hAnsi="Arial" w:cs="Arial"/>
        </w:rPr>
      </w:pPr>
      <w:r w:rsidRPr="00CD5BA6">
        <w:rPr>
          <w:rStyle w:val="Refdenotaalpie"/>
          <w:rFonts w:ascii="Arial" w:hAnsi="Arial" w:cs="Arial"/>
          <w:sz w:val="16"/>
          <w:szCs w:val="16"/>
        </w:rPr>
        <w:footnoteRef/>
      </w:r>
      <w:r w:rsidRPr="00CD5BA6">
        <w:rPr>
          <w:rFonts w:ascii="Arial" w:hAnsi="Arial" w:cs="Arial"/>
          <w:sz w:val="16"/>
          <w:szCs w:val="16"/>
        </w:rPr>
        <w:t xml:space="preserve"> Tribunal de Cuentas Europeo. (s/f) </w:t>
      </w:r>
      <w:r w:rsidRPr="00CD5BA6">
        <w:rPr>
          <w:rFonts w:ascii="Arial" w:hAnsi="Arial" w:cs="Arial"/>
          <w:i/>
          <w:iCs/>
          <w:sz w:val="16"/>
          <w:szCs w:val="16"/>
        </w:rPr>
        <w:t>Principio de «quien contamina paga»: Aplicación incoherente entre las políticas y acciones medioambientales de la UE.</w:t>
      </w:r>
      <w:r w:rsidRPr="00CD5BA6">
        <w:rPr>
          <w:rFonts w:ascii="Arial" w:hAnsi="Arial" w:cs="Arial"/>
          <w:sz w:val="16"/>
          <w:szCs w:val="16"/>
        </w:rPr>
        <w:t xml:space="preserve"> Véase en: </w:t>
      </w:r>
      <w:hyperlink r:id="rId3" w:history="1">
        <w:r w:rsidRPr="00CD5BA6">
          <w:rPr>
            <w:rStyle w:val="Hipervnculo"/>
            <w:rFonts w:ascii="Arial" w:hAnsi="Arial" w:cs="Arial"/>
            <w:sz w:val="16"/>
            <w:szCs w:val="16"/>
          </w:rPr>
          <w:t>https://www.eca.europa.eu/Lists/ECADocuments/SR21_12/SR_polluter_pays_principle_ES.pdf</w:t>
        </w:r>
      </w:hyperlink>
    </w:p>
  </w:footnote>
  <w:footnote w:id="5">
    <w:p w14:paraId="6CAD0666" w14:textId="77777777" w:rsidR="002D0804" w:rsidRPr="00CD5BA6" w:rsidRDefault="002D0804" w:rsidP="002D0804">
      <w:pPr>
        <w:pStyle w:val="Textonotapie"/>
        <w:jc w:val="both"/>
        <w:rPr>
          <w:rFonts w:ascii="Arial" w:hAnsi="Arial" w:cs="Arial"/>
          <w:sz w:val="16"/>
          <w:szCs w:val="16"/>
        </w:rPr>
      </w:pPr>
      <w:r w:rsidRPr="00CD5BA6">
        <w:rPr>
          <w:rStyle w:val="Refdenotaalpie"/>
          <w:rFonts w:ascii="Arial" w:hAnsi="Arial" w:cs="Arial"/>
          <w:sz w:val="16"/>
          <w:szCs w:val="16"/>
        </w:rPr>
        <w:footnoteRef/>
      </w:r>
      <w:r w:rsidRPr="00CD5BA6">
        <w:rPr>
          <w:rFonts w:ascii="Arial" w:hAnsi="Arial" w:cs="Arial"/>
          <w:sz w:val="16"/>
          <w:szCs w:val="16"/>
        </w:rPr>
        <w:t xml:space="preserve"> Cámara de Diputados del H. Congreso de la Unión de los Estados Unidos Mexicanos. </w:t>
      </w:r>
      <w:r w:rsidRPr="00CD5BA6">
        <w:rPr>
          <w:rFonts w:ascii="Arial" w:hAnsi="Arial" w:cs="Arial"/>
          <w:i/>
          <w:iCs/>
          <w:sz w:val="16"/>
          <w:szCs w:val="16"/>
        </w:rPr>
        <w:t>Constitución Política de los Estados Unidos Mexicanos</w:t>
      </w:r>
      <w:r w:rsidRPr="00CD5BA6">
        <w:rPr>
          <w:rFonts w:ascii="Arial" w:hAnsi="Arial" w:cs="Arial"/>
          <w:sz w:val="16"/>
          <w:szCs w:val="16"/>
        </w:rPr>
        <w:t xml:space="preserve">. Última reforma publicada en el Diario Oficial de la Federación 18 de noviembre de 2022. Véase en: </w:t>
      </w:r>
      <w:hyperlink r:id="rId4" w:history="1">
        <w:r w:rsidRPr="00CD5BA6">
          <w:rPr>
            <w:rStyle w:val="Hipervnculo"/>
            <w:rFonts w:ascii="Arial" w:hAnsi="Arial" w:cs="Arial"/>
            <w:sz w:val="16"/>
            <w:szCs w:val="16"/>
          </w:rPr>
          <w:t>https://www.diputados.gob.mx/LeyesBiblio/pdf/CPEUM.pdf</w:t>
        </w:r>
      </w:hyperlink>
    </w:p>
  </w:footnote>
  <w:footnote w:id="6">
    <w:p w14:paraId="6892CC99" w14:textId="77777777" w:rsidR="002D0804" w:rsidRPr="00BC22F7" w:rsidRDefault="002D0804" w:rsidP="002D0804">
      <w:pPr>
        <w:pStyle w:val="Textonotapie"/>
        <w:jc w:val="both"/>
        <w:rPr>
          <w:rFonts w:ascii="Ebrima" w:hAnsi="Ebrima"/>
          <w:sz w:val="16"/>
          <w:szCs w:val="16"/>
        </w:rPr>
      </w:pPr>
      <w:r w:rsidRPr="00CD5BA6">
        <w:rPr>
          <w:rStyle w:val="Refdenotaalpie"/>
          <w:rFonts w:ascii="Arial" w:hAnsi="Arial" w:cs="Arial"/>
          <w:sz w:val="16"/>
          <w:szCs w:val="16"/>
        </w:rPr>
        <w:footnoteRef/>
      </w:r>
      <w:r w:rsidRPr="00CD5BA6">
        <w:rPr>
          <w:rFonts w:ascii="Arial" w:hAnsi="Arial" w:cs="Arial"/>
          <w:sz w:val="16"/>
          <w:szCs w:val="16"/>
        </w:rPr>
        <w:t xml:space="preserve"> En legislación de seguridad, esta Directiva se conoce tradicionalmente con el nombre de SEVESO por el nombre de la ciudad donde tuvo lugar un accidente industrial en 1976 en una pequeña planta química de este municipio en la región de Lombardía, en Italia.</w:t>
      </w:r>
    </w:p>
  </w:footnote>
  <w:footnote w:id="7">
    <w:p w14:paraId="0E799710" w14:textId="77777777" w:rsidR="002D0804" w:rsidRPr="00CD5BA6" w:rsidRDefault="002D0804" w:rsidP="00CD5BA6">
      <w:pPr>
        <w:pStyle w:val="Textonotapie"/>
        <w:jc w:val="both"/>
        <w:rPr>
          <w:rFonts w:ascii="Arial" w:hAnsi="Arial" w:cs="Arial"/>
          <w:sz w:val="16"/>
          <w:szCs w:val="16"/>
        </w:rPr>
      </w:pPr>
      <w:r w:rsidRPr="00CD5BA6">
        <w:rPr>
          <w:rStyle w:val="Refdenotaalpie"/>
          <w:rFonts w:ascii="Arial" w:hAnsi="Arial" w:cs="Arial"/>
          <w:sz w:val="16"/>
          <w:szCs w:val="16"/>
        </w:rPr>
        <w:footnoteRef/>
      </w:r>
      <w:r w:rsidRPr="00CD5BA6">
        <w:rPr>
          <w:rFonts w:ascii="Arial" w:hAnsi="Arial" w:cs="Arial"/>
          <w:sz w:val="16"/>
          <w:szCs w:val="16"/>
        </w:rPr>
        <w:t xml:space="preserve"> Pinilia, Francisco. (2003). </w:t>
      </w:r>
      <w:r w:rsidRPr="00CD5BA6">
        <w:rPr>
          <w:rFonts w:ascii="Arial" w:hAnsi="Arial" w:cs="Arial"/>
          <w:i/>
          <w:iCs/>
          <w:sz w:val="16"/>
          <w:szCs w:val="16"/>
        </w:rPr>
        <w:t>Algunas consideraciones en torno al seguro ambiental: panorama comparado y situación dentro del sistema de evaluación de impacto ambiental vigente en Chile.</w:t>
      </w:r>
      <w:r w:rsidRPr="00CD5BA6">
        <w:rPr>
          <w:rFonts w:ascii="Arial" w:hAnsi="Arial" w:cs="Arial"/>
          <w:sz w:val="16"/>
          <w:szCs w:val="16"/>
        </w:rPr>
        <w:t xml:space="preserve"> Revista de Derecho Valdivia. Véase en: </w:t>
      </w:r>
      <w:hyperlink r:id="rId5" w:anchor="r3" w:history="1">
        <w:r w:rsidRPr="00CD5BA6">
          <w:rPr>
            <w:rStyle w:val="Hipervnculo"/>
            <w:rFonts w:ascii="Arial" w:hAnsi="Arial" w:cs="Arial"/>
            <w:sz w:val="16"/>
            <w:szCs w:val="16"/>
          </w:rPr>
          <w:t>https://www.scielo.cl/scielo.php?pid=S0718-09502003000200007&amp;script=sci_arttext#r3</w:t>
        </w:r>
      </w:hyperlink>
    </w:p>
  </w:footnote>
  <w:footnote w:id="8">
    <w:p w14:paraId="69A50B5D" w14:textId="77777777" w:rsidR="002D0804" w:rsidRPr="00CD5BA6" w:rsidRDefault="002D0804" w:rsidP="00CD5BA6">
      <w:pPr>
        <w:pStyle w:val="Textonotapie"/>
        <w:jc w:val="both"/>
        <w:rPr>
          <w:rFonts w:ascii="Arial" w:hAnsi="Arial" w:cs="Arial"/>
          <w:sz w:val="16"/>
          <w:szCs w:val="16"/>
        </w:rPr>
      </w:pPr>
      <w:r w:rsidRPr="00CD5BA6">
        <w:rPr>
          <w:rStyle w:val="Refdenotaalpie"/>
          <w:rFonts w:ascii="Arial" w:hAnsi="Arial" w:cs="Arial"/>
          <w:sz w:val="16"/>
          <w:szCs w:val="16"/>
        </w:rPr>
        <w:footnoteRef/>
      </w:r>
      <w:r w:rsidRPr="00CD5BA6">
        <w:rPr>
          <w:rFonts w:ascii="Arial" w:hAnsi="Arial" w:cs="Arial"/>
          <w:sz w:val="16"/>
          <w:szCs w:val="16"/>
        </w:rPr>
        <w:t xml:space="preserve">Pernas, Ana. (1993-1994). </w:t>
      </w:r>
      <w:r w:rsidRPr="00CD5BA6">
        <w:rPr>
          <w:rFonts w:ascii="Arial" w:hAnsi="Arial" w:cs="Arial"/>
          <w:i/>
          <w:iCs/>
          <w:sz w:val="16"/>
          <w:szCs w:val="16"/>
        </w:rPr>
        <w:t>Libro Verde sobre reparación del daño ecológico</w:t>
      </w:r>
      <w:r w:rsidRPr="00CD5BA6">
        <w:rPr>
          <w:rFonts w:ascii="Arial" w:hAnsi="Arial" w:cs="Arial"/>
          <w:sz w:val="16"/>
          <w:szCs w:val="16"/>
        </w:rPr>
        <w:t xml:space="preserve">. Dialnet. Véase en: </w:t>
      </w:r>
      <w:hyperlink r:id="rId6" w:history="1">
        <w:r w:rsidRPr="00CD5BA6">
          <w:rPr>
            <w:rStyle w:val="Hipervnculo"/>
            <w:rFonts w:ascii="Arial" w:hAnsi="Arial" w:cs="Arial"/>
            <w:sz w:val="16"/>
            <w:szCs w:val="16"/>
          </w:rPr>
          <w:t>https://dialnet.unirioja.es/servlet/articulo?codigo=769330</w:t>
        </w:r>
      </w:hyperlink>
    </w:p>
  </w:footnote>
  <w:footnote w:id="9">
    <w:p w14:paraId="7EA4EB97" w14:textId="77777777" w:rsidR="002D0804" w:rsidRPr="00CD5BA6" w:rsidRDefault="002D0804" w:rsidP="00CD5BA6">
      <w:pPr>
        <w:pStyle w:val="Textonotapie"/>
        <w:jc w:val="both"/>
        <w:rPr>
          <w:rFonts w:ascii="Arial" w:hAnsi="Arial" w:cs="Arial"/>
          <w:sz w:val="16"/>
          <w:szCs w:val="16"/>
        </w:rPr>
      </w:pPr>
      <w:r w:rsidRPr="00CD5BA6">
        <w:rPr>
          <w:rStyle w:val="Refdenotaalpie"/>
          <w:rFonts w:ascii="Arial" w:hAnsi="Arial" w:cs="Arial"/>
          <w:sz w:val="16"/>
          <w:szCs w:val="16"/>
        </w:rPr>
        <w:footnoteRef/>
      </w:r>
      <w:r w:rsidRPr="00CD5BA6">
        <w:rPr>
          <w:rFonts w:ascii="Arial" w:hAnsi="Arial" w:cs="Arial"/>
          <w:sz w:val="16"/>
          <w:szCs w:val="16"/>
        </w:rPr>
        <w:t xml:space="preserve"> ídem</w:t>
      </w:r>
    </w:p>
  </w:footnote>
  <w:footnote w:id="10">
    <w:p w14:paraId="17EEEFE0" w14:textId="77777777" w:rsidR="002D0804" w:rsidRPr="00FC2D3A" w:rsidRDefault="002D0804" w:rsidP="00CD5BA6">
      <w:pPr>
        <w:pStyle w:val="Textonotapie"/>
        <w:jc w:val="both"/>
        <w:rPr>
          <w:rFonts w:ascii="Ebrima" w:hAnsi="Ebrima"/>
          <w:sz w:val="16"/>
          <w:szCs w:val="16"/>
        </w:rPr>
      </w:pPr>
      <w:r w:rsidRPr="00CD5BA6">
        <w:rPr>
          <w:rStyle w:val="Refdenotaalpie"/>
          <w:rFonts w:ascii="Arial" w:hAnsi="Arial" w:cs="Arial"/>
          <w:sz w:val="16"/>
          <w:szCs w:val="16"/>
        </w:rPr>
        <w:footnoteRef/>
      </w:r>
      <w:r w:rsidRPr="00CD5BA6">
        <w:rPr>
          <w:rFonts w:ascii="Arial" w:hAnsi="Arial" w:cs="Arial"/>
          <w:sz w:val="16"/>
          <w:szCs w:val="16"/>
        </w:rPr>
        <w:t xml:space="preserve"> Robledo, L. (2014). </w:t>
      </w:r>
      <w:r w:rsidRPr="00CD5BA6">
        <w:rPr>
          <w:rFonts w:ascii="Arial" w:hAnsi="Arial" w:cs="Arial"/>
          <w:i/>
          <w:iCs/>
          <w:sz w:val="16"/>
          <w:szCs w:val="16"/>
        </w:rPr>
        <w:t>El seguro ambiental en Colombia: Aproximación inicial.</w:t>
      </w:r>
      <w:r w:rsidRPr="00CD5BA6">
        <w:rPr>
          <w:rFonts w:ascii="Arial" w:hAnsi="Arial" w:cs="Arial"/>
          <w:sz w:val="16"/>
          <w:szCs w:val="16"/>
        </w:rPr>
        <w:t xml:space="preserve"> Revista Fasecolda, Véase en: </w:t>
      </w:r>
      <w:hyperlink r:id="rId7" w:history="1">
        <w:r w:rsidRPr="00CD5BA6">
          <w:rPr>
            <w:rStyle w:val="Hipervnculo"/>
            <w:rFonts w:ascii="Arial" w:hAnsi="Arial" w:cs="Arial"/>
            <w:sz w:val="16"/>
            <w:szCs w:val="16"/>
          </w:rPr>
          <w:t>https://revista.fasecolda.com/index.php/revfasecolda/article/view/102</w:t>
        </w:r>
      </w:hyperlink>
    </w:p>
  </w:footnote>
  <w:footnote w:id="11">
    <w:p w14:paraId="44752D21" w14:textId="77777777" w:rsidR="002D0804" w:rsidRPr="00CD5BA6" w:rsidRDefault="002D0804" w:rsidP="002D0804">
      <w:pPr>
        <w:pStyle w:val="Textonotapie"/>
        <w:jc w:val="both"/>
        <w:rPr>
          <w:rFonts w:ascii="Arial" w:hAnsi="Arial" w:cs="Arial"/>
          <w:sz w:val="16"/>
          <w:szCs w:val="16"/>
        </w:rPr>
      </w:pPr>
      <w:r w:rsidRPr="00CD5BA6">
        <w:rPr>
          <w:rStyle w:val="Refdenotaalpie"/>
          <w:rFonts w:ascii="Arial" w:hAnsi="Arial" w:cs="Arial"/>
          <w:sz w:val="16"/>
          <w:szCs w:val="16"/>
        </w:rPr>
        <w:footnoteRef/>
      </w:r>
      <w:r w:rsidRPr="00CD5BA6">
        <w:rPr>
          <w:rFonts w:ascii="Arial" w:hAnsi="Arial" w:cs="Arial"/>
          <w:sz w:val="16"/>
          <w:szCs w:val="16"/>
        </w:rPr>
        <w:t xml:space="preserve"> Ministerio de Ambiente y Desarrollo Sostenible. (S/F). </w:t>
      </w:r>
      <w:r w:rsidRPr="00CD5BA6">
        <w:rPr>
          <w:rFonts w:ascii="Arial" w:hAnsi="Arial" w:cs="Arial"/>
          <w:i/>
          <w:iCs/>
          <w:sz w:val="16"/>
          <w:szCs w:val="16"/>
        </w:rPr>
        <w:t xml:space="preserve">Seguro Ambiental. </w:t>
      </w:r>
      <w:r w:rsidRPr="00CD5BA6">
        <w:rPr>
          <w:rFonts w:ascii="Arial" w:hAnsi="Arial" w:cs="Arial"/>
          <w:sz w:val="16"/>
          <w:szCs w:val="16"/>
        </w:rPr>
        <w:t xml:space="preserve">Véase en: </w:t>
      </w:r>
      <w:hyperlink r:id="rId8" w:history="1">
        <w:r w:rsidRPr="00CD5BA6">
          <w:rPr>
            <w:rStyle w:val="Hipervnculo"/>
            <w:rFonts w:ascii="Arial" w:hAnsi="Arial" w:cs="Arial"/>
            <w:sz w:val="16"/>
            <w:szCs w:val="16"/>
          </w:rPr>
          <w:t>https://www.argentina.gob.ar/ambiente/control/seguro-ambiental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B5B1" w14:textId="352D3DFE" w:rsidR="00310C55" w:rsidRPr="006D355E" w:rsidRDefault="00DC5A8C" w:rsidP="009D452C">
    <w:pPr>
      <w:pStyle w:val="Encabezado"/>
      <w:rPr>
        <w:rFonts w:ascii="Arial" w:hAnsi="Arial" w:cs="Arial"/>
        <w:sz w:val="18"/>
        <w:lang w:eastAsia="es-MX"/>
      </w:rPr>
    </w:pPr>
    <w:r w:rsidRPr="006D355E">
      <w:rPr>
        <w:rFonts w:ascii="Arial" w:hAnsi="Arial" w:cs="Arial"/>
        <w:noProof/>
        <w:sz w:val="18"/>
        <w:lang w:eastAsia="es-MX"/>
      </w:rPr>
      <w:drawing>
        <wp:anchor distT="0" distB="0" distL="114300" distR="114300" simplePos="0" relativeHeight="251663360" behindDoc="1" locked="0" layoutInCell="1" allowOverlap="1" wp14:anchorId="23B0052E" wp14:editId="0F6F0E98">
          <wp:simplePos x="0" y="0"/>
          <wp:positionH relativeFrom="margin">
            <wp:posOffset>1956020</wp:posOffset>
          </wp:positionH>
          <wp:positionV relativeFrom="paragraph">
            <wp:posOffset>-186828</wp:posOffset>
          </wp:positionV>
          <wp:extent cx="2055248" cy="653165"/>
          <wp:effectExtent l="0" t="0" r="254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 Imagen"/>
                  <pic:cNvPicPr/>
                </pic:nvPicPr>
                <pic:blipFill>
                  <a:blip r:embed="rId1"/>
                  <a:stretch>
                    <a:fillRect/>
                  </a:stretch>
                </pic:blipFill>
                <pic:spPr>
                  <a:xfrm>
                    <a:off x="0" y="0"/>
                    <a:ext cx="2055248" cy="653165"/>
                  </a:xfrm>
                  <a:prstGeom prst="rect">
                    <a:avLst/>
                  </a:prstGeom>
                </pic:spPr>
              </pic:pic>
            </a:graphicData>
          </a:graphic>
          <wp14:sizeRelH relativeFrom="page">
            <wp14:pctWidth>0</wp14:pctWidth>
          </wp14:sizeRelH>
          <wp14:sizeRelV relativeFrom="page">
            <wp14:pctHeight>0</wp14:pctHeight>
          </wp14:sizeRelV>
        </wp:anchor>
      </w:drawing>
    </w:r>
  </w:p>
  <w:p w14:paraId="2A6F01CC" w14:textId="1313A443" w:rsidR="00310C55" w:rsidRPr="006D355E" w:rsidRDefault="00310C55" w:rsidP="00A22A35">
    <w:pPr>
      <w:pStyle w:val="Encabezado"/>
      <w:tabs>
        <w:tab w:val="clear" w:pos="4419"/>
        <w:tab w:val="clear" w:pos="8838"/>
      </w:tabs>
      <w:rPr>
        <w:rFonts w:ascii="Arial" w:hAnsi="Arial" w:cs="Arial"/>
        <w:sz w:val="18"/>
        <w:lang w:eastAsia="es-MX"/>
      </w:rPr>
    </w:pPr>
  </w:p>
  <w:p w14:paraId="573060C4" w14:textId="4370E947" w:rsidR="00310C55" w:rsidRPr="006D355E" w:rsidRDefault="0055569B" w:rsidP="009D452C">
    <w:pPr>
      <w:pStyle w:val="Encabezado"/>
      <w:tabs>
        <w:tab w:val="center" w:pos="4702"/>
        <w:tab w:val="left" w:pos="5180"/>
      </w:tabs>
      <w:rPr>
        <w:rFonts w:ascii="Arial" w:hAnsi="Arial" w:cs="Arial"/>
        <w:sz w:val="18"/>
        <w:lang w:eastAsia="es-MX"/>
      </w:rPr>
    </w:pPr>
    <w:r>
      <w:rPr>
        <w:noProof/>
      </w:rPr>
      <mc:AlternateContent>
        <mc:Choice Requires="wps">
          <w:drawing>
            <wp:anchor distT="0" distB="0" distL="114300" distR="114300" simplePos="0" relativeHeight="251665408" behindDoc="0" locked="0" layoutInCell="1" allowOverlap="1" wp14:anchorId="5DB214D8" wp14:editId="5AD69992">
              <wp:simplePos x="0" y="0"/>
              <wp:positionH relativeFrom="margin">
                <wp:posOffset>4445</wp:posOffset>
              </wp:positionH>
              <wp:positionV relativeFrom="paragraph">
                <wp:posOffset>196215</wp:posOffset>
              </wp:positionV>
              <wp:extent cx="5941060" cy="2159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1060" cy="215900"/>
                      </a:xfrm>
                      <a:prstGeom prst="rect">
                        <a:avLst/>
                      </a:prstGeom>
                      <a:noFill/>
                      <a:ln w="9525">
                        <a:noFill/>
                        <a:miter lim="800000"/>
                        <a:headEnd/>
                        <a:tailEnd/>
                      </a:ln>
                    </wps:spPr>
                    <wps:txbx>
                      <w:txbxContent>
                        <w:p w14:paraId="1D3CE02D" w14:textId="11A47A58" w:rsidR="0055569B" w:rsidRPr="00194C92" w:rsidRDefault="00D10340" w:rsidP="00D10340">
                          <w:pPr>
                            <w:jc w:val="center"/>
                            <w:rPr>
                              <w:rFonts w:ascii="Lato" w:hAnsi="Lato"/>
                              <w:b/>
                              <w:color w:val="692044"/>
                              <w:sz w:val="16"/>
                            </w:rPr>
                          </w:pPr>
                          <w:r w:rsidRPr="00D10340">
                            <w:rPr>
                              <w:rFonts w:ascii="Arial" w:hAnsi="Arial" w:cs="Arial"/>
                              <w:color w:val="920000"/>
                              <w:sz w:val="16"/>
                            </w:rPr>
                            <w:t>2023. Año del Septuagésimo Aniversario del Reconocimiento del Derecho al Voto de las Mujeres en México</w:t>
                          </w:r>
                          <w:r w:rsidR="0055569B" w:rsidRPr="00194C92">
                            <w:rPr>
                              <w:rFonts w:ascii="Lato" w:hAnsi="Lato"/>
                              <w:b/>
                              <w:color w:val="692044"/>
                              <w:sz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DB214D8" id="_x0000_t202" coordsize="21600,21600" o:spt="202" path="m,l,21600r21600,l21600,xe">
              <v:stroke joinstyle="miter"/>
              <v:path gradientshapeok="t" o:connecttype="rect"/>
            </v:shapetype>
            <v:shape id="Cuadro de texto 3" o:spid="_x0000_s1026" type="#_x0000_t202" style="position:absolute;margin-left:.35pt;margin-top:15.45pt;width:467.8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" filled="f" stroked="f">
              <v:textbox>
                <w:txbxContent>
                  <w:p w14:paraId="1D3CE02D" w14:textId="11A47A58" w:rsidR="0055569B" w:rsidRPr="00194C92" w:rsidRDefault="00D10340" w:rsidP="00D10340">
                    <w:pPr>
                      <w:jc w:val="center"/>
                      <w:rPr>
                        <w:rFonts w:ascii="Lato" w:hAnsi="Lato"/>
                        <w:b/>
                        <w:color w:val="692044"/>
                        <w:sz w:val="16"/>
                      </w:rPr>
                    </w:pPr>
                    <w:r w:rsidRPr="00D10340">
                      <w:rPr>
                        <w:rFonts w:ascii="Arial" w:hAnsi="Arial" w:cs="Arial"/>
                        <w:color w:val="920000"/>
                        <w:sz w:val="16"/>
                      </w:rPr>
                      <w:t>2023. Año del Septuagésimo Aniversario del Reconocimiento del Derecho al Voto de las Mujeres en México</w:t>
                    </w:r>
                    <w:r w:rsidR="0055569B" w:rsidRPr="00194C92">
                      <w:rPr>
                        <w:rFonts w:ascii="Lato" w:hAnsi="Lato"/>
                        <w:b/>
                        <w:color w:val="692044"/>
                        <w:sz w:val="16"/>
                      </w:rPr>
                      <w:t>”</w:t>
                    </w:r>
                  </w:p>
                </w:txbxContent>
              </v:textbox>
              <w10:wrap anchorx="margin"/>
            </v:shape>
          </w:pict>
        </mc:Fallback>
      </mc:AlternateContent>
    </w:r>
    <w:r w:rsidR="006D355E" w:rsidRPr="006D355E">
      <w:rPr>
        <w:rFonts w:ascii="Arial" w:hAnsi="Arial" w:cs="Arial"/>
        <w:noProof/>
        <w:sz w:val="18"/>
        <w:lang w:eastAsia="es-MX"/>
      </w:rPr>
      <mc:AlternateContent>
        <mc:Choice Requires="wps">
          <w:drawing>
            <wp:anchor distT="0" distB="0" distL="114300" distR="114300" simplePos="0" relativeHeight="251660800" behindDoc="0" locked="0" layoutInCell="1" allowOverlap="1" wp14:anchorId="6DFBD85B" wp14:editId="11DC89EB">
              <wp:simplePos x="0" y="0"/>
              <wp:positionH relativeFrom="column">
                <wp:posOffset>2399665</wp:posOffset>
              </wp:positionH>
              <wp:positionV relativeFrom="paragraph">
                <wp:posOffset>19685</wp:posOffset>
              </wp:positionV>
              <wp:extent cx="2520000" cy="1800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80000"/>
                      </a:xfrm>
                      <a:prstGeom prst="rect">
                        <a:avLst/>
                      </a:prstGeom>
                      <a:noFill/>
                      <a:ln w="9525">
                        <a:noFill/>
                        <a:miter lim="800000"/>
                        <a:headEnd/>
                        <a:tailEnd/>
                      </a:ln>
                    </wps:spPr>
                    <wps:txbx>
                      <w:txbxContent>
                        <w:p w14:paraId="06631BE8" w14:textId="517C00A6" w:rsidR="00310C55" w:rsidRPr="0072404E" w:rsidRDefault="00310C55" w:rsidP="00815F55">
                          <w:pPr>
                            <w:jc w:val="center"/>
                            <w:rPr>
                              <w:rFonts w:ascii="Arial" w:hAnsi="Arial" w:cs="Arial"/>
                              <w:color w:val="97184B"/>
                              <w:sz w:val="10"/>
                              <w:szCs w:val="12"/>
                            </w:rPr>
                          </w:pPr>
                          <w:r w:rsidRPr="0072404E">
                            <w:rPr>
                              <w:rFonts w:ascii="Arial" w:hAnsi="Arial" w:cs="Arial"/>
                              <w:color w:val="97184B"/>
                              <w:sz w:val="10"/>
                              <w:szCs w:val="12"/>
                            </w:rPr>
                            <w:t>GRUPO PARLAMENTARIO DEL PARTIDO VERDE ECOLOGISTA DE MEXICO</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FBD85B" id="Cuadro de texto 2" o:spid="_x0000_s1027" type="#_x0000_t202" style="position:absolute;margin-left:188.95pt;margin-top:1.55pt;width:198.4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" filled="f" stroked="f">
              <v:textbox>
                <w:txbxContent>
                  <w:p w14:paraId="06631BE8" w14:textId="517C00A6" w:rsidR="00310C55" w:rsidRPr="0072404E" w:rsidRDefault="00310C55" w:rsidP="00815F55">
                    <w:pPr>
                      <w:jc w:val="center"/>
                      <w:rPr>
                        <w:rFonts w:ascii="Arial" w:hAnsi="Arial" w:cs="Arial"/>
                        <w:color w:val="97184B"/>
                        <w:sz w:val="10"/>
                        <w:szCs w:val="12"/>
                      </w:rPr>
                    </w:pPr>
                    <w:r w:rsidRPr="0072404E">
                      <w:rPr>
                        <w:rFonts w:ascii="Arial" w:hAnsi="Arial" w:cs="Arial"/>
                        <w:color w:val="97184B"/>
                        <w:sz w:val="10"/>
                        <w:szCs w:val="12"/>
                      </w:rPr>
                      <w:t>GRUPO PARLAMENTARIO DEL PARTIDO VERDE ECOLOGISTA DE MEXICO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EFFA" w14:textId="3853D135" w:rsidR="0006401A" w:rsidRPr="00503A21" w:rsidRDefault="00503A21" w:rsidP="0006401A">
    <w:pPr>
      <w:pStyle w:val="Encabezado"/>
      <w:jc w:val="both"/>
      <w:rPr>
        <w:rFonts w:ascii="Arial" w:hAnsi="Arial" w:cs="Arial"/>
        <w:sz w:val="20"/>
        <w:szCs w:val="20"/>
      </w:rPr>
    </w:pPr>
    <w:r w:rsidRPr="003A0902">
      <w:rPr>
        <w:rFonts w:ascii="Arial" w:hAnsi="Arial" w:cs="Arial"/>
        <w:noProof/>
        <w:sz w:val="20"/>
        <w:szCs w:val="20"/>
        <w:lang w:eastAsia="es-MX"/>
      </w:rPr>
      <w:drawing>
        <wp:anchor distT="0" distB="0" distL="114300" distR="114300" simplePos="0" relativeHeight="251667456" behindDoc="0" locked="0" layoutInCell="1" allowOverlap="1" wp14:anchorId="181B9FC6" wp14:editId="028DC19D">
          <wp:simplePos x="0" y="0"/>
          <wp:positionH relativeFrom="margin">
            <wp:align>left</wp:align>
          </wp:positionH>
          <wp:positionV relativeFrom="paragraph">
            <wp:posOffset>-41749</wp:posOffset>
          </wp:positionV>
          <wp:extent cx="1695450" cy="50355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385" t="3634" r="1" b="4013"/>
                  <a:stretch/>
                </pic:blipFill>
                <pic:spPr bwMode="auto">
                  <a:xfrm>
                    <a:off x="0" y="0"/>
                    <a:ext cx="1695450" cy="50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s-MX"/>
      </w:rPr>
      <w:drawing>
        <wp:anchor distT="0" distB="0" distL="114300" distR="114300" simplePos="0" relativeHeight="251668480" behindDoc="0" locked="0" layoutInCell="1" allowOverlap="1" wp14:anchorId="39656228" wp14:editId="4ECDB6FF">
          <wp:simplePos x="0" y="0"/>
          <wp:positionH relativeFrom="margin">
            <wp:align>right</wp:align>
          </wp:positionH>
          <wp:positionV relativeFrom="paragraph">
            <wp:posOffset>-6306</wp:posOffset>
          </wp:positionV>
          <wp:extent cx="1840865" cy="359410"/>
          <wp:effectExtent l="0" t="0" r="6985" b="2540"/>
          <wp:wrapTopAndBottom/>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40865"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CD8"/>
    <w:multiLevelType w:val="singleLevel"/>
    <w:tmpl w:val="9D4CE9A8"/>
    <w:lvl w:ilvl="0">
      <w:start w:val="1"/>
      <w:numFmt w:val="upperRoman"/>
      <w:lvlText w:val="%1."/>
      <w:lvlJc w:val="left"/>
      <w:pPr>
        <w:tabs>
          <w:tab w:val="num" w:pos="720"/>
        </w:tabs>
        <w:ind w:left="720" w:hanging="720"/>
      </w:pPr>
      <w:rPr>
        <w:rFonts w:hint="default"/>
        <w:b/>
      </w:rPr>
    </w:lvl>
  </w:abstractNum>
  <w:abstractNum w:abstractNumId="1" w15:restartNumberingAfterBreak="0">
    <w:nsid w:val="00D75760"/>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3376F"/>
    <w:multiLevelType w:val="hybridMultilevel"/>
    <w:tmpl w:val="2E20E8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216BAF"/>
    <w:multiLevelType w:val="hybridMultilevel"/>
    <w:tmpl w:val="139821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9813C6"/>
    <w:multiLevelType w:val="hybridMultilevel"/>
    <w:tmpl w:val="E14A92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142CE"/>
    <w:multiLevelType w:val="hybridMultilevel"/>
    <w:tmpl w:val="58DA2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9439DC"/>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6A0B93"/>
    <w:multiLevelType w:val="hybridMultilevel"/>
    <w:tmpl w:val="58DA2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52FCF"/>
    <w:multiLevelType w:val="hybridMultilevel"/>
    <w:tmpl w:val="58CCEE92"/>
    <w:lvl w:ilvl="0" w:tplc="F9C47E78">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FB4955"/>
    <w:multiLevelType w:val="hybridMultilevel"/>
    <w:tmpl w:val="C07021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F46DC7"/>
    <w:multiLevelType w:val="hybridMultilevel"/>
    <w:tmpl w:val="533ED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6A19D0"/>
    <w:multiLevelType w:val="hybridMultilevel"/>
    <w:tmpl w:val="EB720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4563CF"/>
    <w:multiLevelType w:val="hybridMultilevel"/>
    <w:tmpl w:val="533ED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A14210"/>
    <w:multiLevelType w:val="hybridMultilevel"/>
    <w:tmpl w:val="6A1E9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5555EA"/>
    <w:multiLevelType w:val="hybridMultilevel"/>
    <w:tmpl w:val="26CE3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1D5068"/>
    <w:multiLevelType w:val="hybridMultilevel"/>
    <w:tmpl w:val="DEA610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722917"/>
    <w:multiLevelType w:val="hybridMultilevel"/>
    <w:tmpl w:val="74C62E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2E2FBE"/>
    <w:multiLevelType w:val="hybridMultilevel"/>
    <w:tmpl w:val="757E03C6"/>
    <w:lvl w:ilvl="0" w:tplc="276E21A8">
      <w:start w:val="1"/>
      <w:numFmt w:val="low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8" w15:restartNumberingAfterBreak="0">
    <w:nsid w:val="38D62986"/>
    <w:multiLevelType w:val="hybridMultilevel"/>
    <w:tmpl w:val="86922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6C70D1"/>
    <w:multiLevelType w:val="hybridMultilevel"/>
    <w:tmpl w:val="D5F00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0F7619"/>
    <w:multiLevelType w:val="hybridMultilevel"/>
    <w:tmpl w:val="463CCE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80503F"/>
    <w:multiLevelType w:val="hybridMultilevel"/>
    <w:tmpl w:val="45505D2A"/>
    <w:lvl w:ilvl="0" w:tplc="ADA0772C">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1F1459"/>
    <w:multiLevelType w:val="hybridMultilevel"/>
    <w:tmpl w:val="3C1EC45C"/>
    <w:lvl w:ilvl="0" w:tplc="480680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2323B8"/>
    <w:multiLevelType w:val="hybridMultilevel"/>
    <w:tmpl w:val="1AFEEC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AA5FCE"/>
    <w:multiLevelType w:val="hybridMultilevel"/>
    <w:tmpl w:val="36301A3A"/>
    <w:lvl w:ilvl="0" w:tplc="548E36B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40F0517"/>
    <w:multiLevelType w:val="hybridMultilevel"/>
    <w:tmpl w:val="B4BE7B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217B7"/>
    <w:multiLevelType w:val="singleLevel"/>
    <w:tmpl w:val="9D4CE9A8"/>
    <w:lvl w:ilvl="0">
      <w:start w:val="1"/>
      <w:numFmt w:val="upperRoman"/>
      <w:lvlText w:val="%1."/>
      <w:lvlJc w:val="left"/>
      <w:pPr>
        <w:tabs>
          <w:tab w:val="num" w:pos="720"/>
        </w:tabs>
        <w:ind w:left="720" w:hanging="720"/>
      </w:pPr>
      <w:rPr>
        <w:rFonts w:hint="default"/>
        <w:b/>
      </w:rPr>
    </w:lvl>
  </w:abstractNum>
  <w:abstractNum w:abstractNumId="27" w15:restartNumberingAfterBreak="0">
    <w:nsid w:val="597F16FE"/>
    <w:multiLevelType w:val="hybridMultilevel"/>
    <w:tmpl w:val="ABFEA1F4"/>
    <w:lvl w:ilvl="0" w:tplc="DDF0E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827B5D"/>
    <w:multiLevelType w:val="hybridMultilevel"/>
    <w:tmpl w:val="77708CCC"/>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C167FE"/>
    <w:multiLevelType w:val="hybridMultilevel"/>
    <w:tmpl w:val="B456C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F65751"/>
    <w:multiLevelType w:val="hybridMultilevel"/>
    <w:tmpl w:val="295E46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6235B6"/>
    <w:multiLevelType w:val="hybridMultilevel"/>
    <w:tmpl w:val="D9B8270A"/>
    <w:lvl w:ilvl="0" w:tplc="C08AF7D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FC25FD"/>
    <w:multiLevelType w:val="hybridMultilevel"/>
    <w:tmpl w:val="94A6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B7636"/>
    <w:multiLevelType w:val="hybridMultilevel"/>
    <w:tmpl w:val="DE085CB0"/>
    <w:lvl w:ilvl="0" w:tplc="F83CA50A">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1051DF6"/>
    <w:multiLevelType w:val="hybridMultilevel"/>
    <w:tmpl w:val="2062D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510E96"/>
    <w:multiLevelType w:val="hybridMultilevel"/>
    <w:tmpl w:val="94A6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7A11DA"/>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8653C2"/>
    <w:multiLevelType w:val="hybridMultilevel"/>
    <w:tmpl w:val="1F36DC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861DC5"/>
    <w:multiLevelType w:val="hybridMultilevel"/>
    <w:tmpl w:val="549A02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901AE9"/>
    <w:multiLevelType w:val="hybridMultilevel"/>
    <w:tmpl w:val="17DCBD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E51F45"/>
    <w:multiLevelType w:val="hybridMultilevel"/>
    <w:tmpl w:val="81FAD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250B74"/>
    <w:multiLevelType w:val="hybridMultilevel"/>
    <w:tmpl w:val="1F603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B234FF"/>
    <w:multiLevelType w:val="hybridMultilevel"/>
    <w:tmpl w:val="E14A9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1"/>
  </w:num>
  <w:num w:numId="3">
    <w:abstractNumId w:val="21"/>
  </w:num>
  <w:num w:numId="4">
    <w:abstractNumId w:val="32"/>
  </w:num>
  <w:num w:numId="5">
    <w:abstractNumId w:val="35"/>
  </w:num>
  <w:num w:numId="6">
    <w:abstractNumId w:val="37"/>
  </w:num>
  <w:num w:numId="7">
    <w:abstractNumId w:val="39"/>
  </w:num>
  <w:num w:numId="8">
    <w:abstractNumId w:val="36"/>
  </w:num>
  <w:num w:numId="9">
    <w:abstractNumId w:val="6"/>
  </w:num>
  <w:num w:numId="10">
    <w:abstractNumId w:val="29"/>
  </w:num>
  <w:num w:numId="11">
    <w:abstractNumId w:val="16"/>
  </w:num>
  <w:num w:numId="12">
    <w:abstractNumId w:val="13"/>
  </w:num>
  <w:num w:numId="13">
    <w:abstractNumId w:val="1"/>
  </w:num>
  <w:num w:numId="14">
    <w:abstractNumId w:val="5"/>
  </w:num>
  <w:num w:numId="15">
    <w:abstractNumId w:val="22"/>
  </w:num>
  <w:num w:numId="16">
    <w:abstractNumId w:val="7"/>
  </w:num>
  <w:num w:numId="17">
    <w:abstractNumId w:val="34"/>
  </w:num>
  <w:num w:numId="18">
    <w:abstractNumId w:val="15"/>
  </w:num>
  <w:num w:numId="19">
    <w:abstractNumId w:val="30"/>
  </w:num>
  <w:num w:numId="20">
    <w:abstractNumId w:val="25"/>
  </w:num>
  <w:num w:numId="21">
    <w:abstractNumId w:val="17"/>
  </w:num>
  <w:num w:numId="22">
    <w:abstractNumId w:val="33"/>
  </w:num>
  <w:num w:numId="23">
    <w:abstractNumId w:val="24"/>
  </w:num>
  <w:num w:numId="24">
    <w:abstractNumId w:val="27"/>
  </w:num>
  <w:num w:numId="25">
    <w:abstractNumId w:val="40"/>
  </w:num>
  <w:num w:numId="26">
    <w:abstractNumId w:val="3"/>
  </w:num>
  <w:num w:numId="27">
    <w:abstractNumId w:val="41"/>
  </w:num>
  <w:num w:numId="28">
    <w:abstractNumId w:val="42"/>
  </w:num>
  <w:num w:numId="29">
    <w:abstractNumId w:val="4"/>
  </w:num>
  <w:num w:numId="30">
    <w:abstractNumId w:val="11"/>
  </w:num>
  <w:num w:numId="31">
    <w:abstractNumId w:val="2"/>
  </w:num>
  <w:num w:numId="32">
    <w:abstractNumId w:val="18"/>
  </w:num>
  <w:num w:numId="33">
    <w:abstractNumId w:val="20"/>
  </w:num>
  <w:num w:numId="34">
    <w:abstractNumId w:val="23"/>
  </w:num>
  <w:num w:numId="35">
    <w:abstractNumId w:val="9"/>
  </w:num>
  <w:num w:numId="36">
    <w:abstractNumId w:val="28"/>
  </w:num>
  <w:num w:numId="37">
    <w:abstractNumId w:val="38"/>
  </w:num>
  <w:num w:numId="38">
    <w:abstractNumId w:val="26"/>
  </w:num>
  <w:num w:numId="39">
    <w:abstractNumId w:val="0"/>
  </w:num>
  <w:num w:numId="40">
    <w:abstractNumId w:val="19"/>
  </w:num>
  <w:num w:numId="41">
    <w:abstractNumId w:val="14"/>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6F"/>
    <w:rsid w:val="0000005F"/>
    <w:rsid w:val="0000041E"/>
    <w:rsid w:val="000005AA"/>
    <w:rsid w:val="00000C88"/>
    <w:rsid w:val="00000CB7"/>
    <w:rsid w:val="00000EE0"/>
    <w:rsid w:val="00000F87"/>
    <w:rsid w:val="00001640"/>
    <w:rsid w:val="0000188A"/>
    <w:rsid w:val="0000567B"/>
    <w:rsid w:val="0000575C"/>
    <w:rsid w:val="00005E10"/>
    <w:rsid w:val="0000661D"/>
    <w:rsid w:val="000066C0"/>
    <w:rsid w:val="000068CD"/>
    <w:rsid w:val="00012479"/>
    <w:rsid w:val="00012713"/>
    <w:rsid w:val="00015EFD"/>
    <w:rsid w:val="00016CE6"/>
    <w:rsid w:val="00016FDE"/>
    <w:rsid w:val="000175F4"/>
    <w:rsid w:val="00017EE8"/>
    <w:rsid w:val="00020117"/>
    <w:rsid w:val="00025FE9"/>
    <w:rsid w:val="00027ADB"/>
    <w:rsid w:val="00030E49"/>
    <w:rsid w:val="000344AE"/>
    <w:rsid w:val="0003490E"/>
    <w:rsid w:val="000355A4"/>
    <w:rsid w:val="0003633D"/>
    <w:rsid w:val="00037A50"/>
    <w:rsid w:val="00041DD6"/>
    <w:rsid w:val="00042FB6"/>
    <w:rsid w:val="00043391"/>
    <w:rsid w:val="0004722F"/>
    <w:rsid w:val="00047C94"/>
    <w:rsid w:val="00051531"/>
    <w:rsid w:val="00051E65"/>
    <w:rsid w:val="0005232D"/>
    <w:rsid w:val="000530CE"/>
    <w:rsid w:val="00053463"/>
    <w:rsid w:val="00054F67"/>
    <w:rsid w:val="0005628A"/>
    <w:rsid w:val="0005792A"/>
    <w:rsid w:val="00057D98"/>
    <w:rsid w:val="00060B2D"/>
    <w:rsid w:val="0006330E"/>
    <w:rsid w:val="0006401A"/>
    <w:rsid w:val="00064E8D"/>
    <w:rsid w:val="000653D8"/>
    <w:rsid w:val="00065C8B"/>
    <w:rsid w:val="0006666F"/>
    <w:rsid w:val="00067306"/>
    <w:rsid w:val="0006771B"/>
    <w:rsid w:val="00067CC6"/>
    <w:rsid w:val="0007038A"/>
    <w:rsid w:val="00070D9B"/>
    <w:rsid w:val="00071014"/>
    <w:rsid w:val="000714BF"/>
    <w:rsid w:val="00071801"/>
    <w:rsid w:val="000718B2"/>
    <w:rsid w:val="00071F01"/>
    <w:rsid w:val="0007242F"/>
    <w:rsid w:val="00072C3F"/>
    <w:rsid w:val="00073F79"/>
    <w:rsid w:val="000753CE"/>
    <w:rsid w:val="00075561"/>
    <w:rsid w:val="00075FBE"/>
    <w:rsid w:val="00084D38"/>
    <w:rsid w:val="00085016"/>
    <w:rsid w:val="00085454"/>
    <w:rsid w:val="00085503"/>
    <w:rsid w:val="0008621B"/>
    <w:rsid w:val="00086CCF"/>
    <w:rsid w:val="00087232"/>
    <w:rsid w:val="00087D43"/>
    <w:rsid w:val="00087EE2"/>
    <w:rsid w:val="0009073E"/>
    <w:rsid w:val="000915E0"/>
    <w:rsid w:val="00096D64"/>
    <w:rsid w:val="00096F95"/>
    <w:rsid w:val="00097828"/>
    <w:rsid w:val="00097B49"/>
    <w:rsid w:val="000A09F7"/>
    <w:rsid w:val="000A19D7"/>
    <w:rsid w:val="000A2774"/>
    <w:rsid w:val="000A44B1"/>
    <w:rsid w:val="000A4C32"/>
    <w:rsid w:val="000A7867"/>
    <w:rsid w:val="000A792B"/>
    <w:rsid w:val="000B054D"/>
    <w:rsid w:val="000B08E0"/>
    <w:rsid w:val="000B0CC8"/>
    <w:rsid w:val="000B2206"/>
    <w:rsid w:val="000B4DED"/>
    <w:rsid w:val="000B4F74"/>
    <w:rsid w:val="000B738F"/>
    <w:rsid w:val="000C0F16"/>
    <w:rsid w:val="000C1C75"/>
    <w:rsid w:val="000C3E6D"/>
    <w:rsid w:val="000C4721"/>
    <w:rsid w:val="000C4E5D"/>
    <w:rsid w:val="000C4F5B"/>
    <w:rsid w:val="000C5848"/>
    <w:rsid w:val="000C5E3A"/>
    <w:rsid w:val="000D099C"/>
    <w:rsid w:val="000D187E"/>
    <w:rsid w:val="000D1FEB"/>
    <w:rsid w:val="000D3D03"/>
    <w:rsid w:val="000D5B1E"/>
    <w:rsid w:val="000D7A6D"/>
    <w:rsid w:val="000E567A"/>
    <w:rsid w:val="000E5BF7"/>
    <w:rsid w:val="000E63FC"/>
    <w:rsid w:val="000E686B"/>
    <w:rsid w:val="000E7138"/>
    <w:rsid w:val="000F1792"/>
    <w:rsid w:val="000F21B0"/>
    <w:rsid w:val="000F3F37"/>
    <w:rsid w:val="000F524F"/>
    <w:rsid w:val="000F696C"/>
    <w:rsid w:val="000F6B39"/>
    <w:rsid w:val="000F6E4C"/>
    <w:rsid w:val="000F7A3A"/>
    <w:rsid w:val="00103AA0"/>
    <w:rsid w:val="00106F6F"/>
    <w:rsid w:val="0010786B"/>
    <w:rsid w:val="00107C45"/>
    <w:rsid w:val="00107E66"/>
    <w:rsid w:val="00111BFE"/>
    <w:rsid w:val="00112EDC"/>
    <w:rsid w:val="001130D0"/>
    <w:rsid w:val="00114947"/>
    <w:rsid w:val="00115D4F"/>
    <w:rsid w:val="00117CDA"/>
    <w:rsid w:val="0012001C"/>
    <w:rsid w:val="00120A12"/>
    <w:rsid w:val="0012100A"/>
    <w:rsid w:val="001237E3"/>
    <w:rsid w:val="00123904"/>
    <w:rsid w:val="001308E1"/>
    <w:rsid w:val="00130D03"/>
    <w:rsid w:val="00133390"/>
    <w:rsid w:val="00135123"/>
    <w:rsid w:val="00140B3D"/>
    <w:rsid w:val="001414AB"/>
    <w:rsid w:val="001441CA"/>
    <w:rsid w:val="00144767"/>
    <w:rsid w:val="00145540"/>
    <w:rsid w:val="0014554D"/>
    <w:rsid w:val="001468CF"/>
    <w:rsid w:val="001469B1"/>
    <w:rsid w:val="001507FA"/>
    <w:rsid w:val="00153A97"/>
    <w:rsid w:val="0015409D"/>
    <w:rsid w:val="00154687"/>
    <w:rsid w:val="00155BBA"/>
    <w:rsid w:val="00156272"/>
    <w:rsid w:val="00156748"/>
    <w:rsid w:val="00157851"/>
    <w:rsid w:val="00157993"/>
    <w:rsid w:val="00157F66"/>
    <w:rsid w:val="00161356"/>
    <w:rsid w:val="001623E5"/>
    <w:rsid w:val="001631ED"/>
    <w:rsid w:val="00164C32"/>
    <w:rsid w:val="0016537C"/>
    <w:rsid w:val="00165CEF"/>
    <w:rsid w:val="00167F37"/>
    <w:rsid w:val="001701E7"/>
    <w:rsid w:val="001705C9"/>
    <w:rsid w:val="00170B88"/>
    <w:rsid w:val="00170BBC"/>
    <w:rsid w:val="0017364E"/>
    <w:rsid w:val="00173FBD"/>
    <w:rsid w:val="00175E51"/>
    <w:rsid w:val="00176DB2"/>
    <w:rsid w:val="001778E5"/>
    <w:rsid w:val="00177A16"/>
    <w:rsid w:val="00177A6E"/>
    <w:rsid w:val="0018204D"/>
    <w:rsid w:val="001829F6"/>
    <w:rsid w:val="00183C60"/>
    <w:rsid w:val="00184FB4"/>
    <w:rsid w:val="0018520E"/>
    <w:rsid w:val="00186455"/>
    <w:rsid w:val="00187240"/>
    <w:rsid w:val="00187423"/>
    <w:rsid w:val="00187FC0"/>
    <w:rsid w:val="00192C16"/>
    <w:rsid w:val="00192CD6"/>
    <w:rsid w:val="0019612C"/>
    <w:rsid w:val="00197C84"/>
    <w:rsid w:val="001A06A7"/>
    <w:rsid w:val="001A0B83"/>
    <w:rsid w:val="001A19A4"/>
    <w:rsid w:val="001A1FD3"/>
    <w:rsid w:val="001A23BD"/>
    <w:rsid w:val="001A3781"/>
    <w:rsid w:val="001A43B4"/>
    <w:rsid w:val="001A4987"/>
    <w:rsid w:val="001A4DB8"/>
    <w:rsid w:val="001A5634"/>
    <w:rsid w:val="001A6540"/>
    <w:rsid w:val="001A6ED4"/>
    <w:rsid w:val="001B002C"/>
    <w:rsid w:val="001B04F7"/>
    <w:rsid w:val="001B0A37"/>
    <w:rsid w:val="001B4930"/>
    <w:rsid w:val="001B5493"/>
    <w:rsid w:val="001B71FC"/>
    <w:rsid w:val="001C07BA"/>
    <w:rsid w:val="001C257E"/>
    <w:rsid w:val="001C2EB2"/>
    <w:rsid w:val="001C32CD"/>
    <w:rsid w:val="001C3D68"/>
    <w:rsid w:val="001C500C"/>
    <w:rsid w:val="001C7724"/>
    <w:rsid w:val="001C7F03"/>
    <w:rsid w:val="001D1BB4"/>
    <w:rsid w:val="001D3ACD"/>
    <w:rsid w:val="001D41FD"/>
    <w:rsid w:val="001D42C2"/>
    <w:rsid w:val="001D53DE"/>
    <w:rsid w:val="001D5E5F"/>
    <w:rsid w:val="001D6BAD"/>
    <w:rsid w:val="001D74C1"/>
    <w:rsid w:val="001E0DB4"/>
    <w:rsid w:val="001E19D5"/>
    <w:rsid w:val="001E19FF"/>
    <w:rsid w:val="001E3171"/>
    <w:rsid w:val="001E3327"/>
    <w:rsid w:val="001E4147"/>
    <w:rsid w:val="001E4901"/>
    <w:rsid w:val="001E4D37"/>
    <w:rsid w:val="001E5B8E"/>
    <w:rsid w:val="001E5D99"/>
    <w:rsid w:val="001E5E71"/>
    <w:rsid w:val="001E5F95"/>
    <w:rsid w:val="001E6976"/>
    <w:rsid w:val="001E7EB9"/>
    <w:rsid w:val="001F21DC"/>
    <w:rsid w:val="001F2ED1"/>
    <w:rsid w:val="001F2F56"/>
    <w:rsid w:val="001F39E5"/>
    <w:rsid w:val="001F43E6"/>
    <w:rsid w:val="001F46E8"/>
    <w:rsid w:val="001F4CC9"/>
    <w:rsid w:val="001F51E2"/>
    <w:rsid w:val="001F6BEC"/>
    <w:rsid w:val="001F6DA3"/>
    <w:rsid w:val="001F755B"/>
    <w:rsid w:val="00201591"/>
    <w:rsid w:val="002042E0"/>
    <w:rsid w:val="00206094"/>
    <w:rsid w:val="002061F6"/>
    <w:rsid w:val="0020623F"/>
    <w:rsid w:val="0020795D"/>
    <w:rsid w:val="00211F78"/>
    <w:rsid w:val="002123A3"/>
    <w:rsid w:val="00212A2E"/>
    <w:rsid w:val="00212D04"/>
    <w:rsid w:val="0021311B"/>
    <w:rsid w:val="00216722"/>
    <w:rsid w:val="00217074"/>
    <w:rsid w:val="0022189D"/>
    <w:rsid w:val="00221D15"/>
    <w:rsid w:val="00221F7E"/>
    <w:rsid w:val="0022264D"/>
    <w:rsid w:val="00226B6F"/>
    <w:rsid w:val="00230352"/>
    <w:rsid w:val="002336C3"/>
    <w:rsid w:val="0023386F"/>
    <w:rsid w:val="00234C42"/>
    <w:rsid w:val="002352F6"/>
    <w:rsid w:val="00236722"/>
    <w:rsid w:val="00237F2B"/>
    <w:rsid w:val="00240075"/>
    <w:rsid w:val="00241389"/>
    <w:rsid w:val="00241A18"/>
    <w:rsid w:val="002427D9"/>
    <w:rsid w:val="00242982"/>
    <w:rsid w:val="00244AE5"/>
    <w:rsid w:val="00244D52"/>
    <w:rsid w:val="00245655"/>
    <w:rsid w:val="00245DD2"/>
    <w:rsid w:val="002465B2"/>
    <w:rsid w:val="00247531"/>
    <w:rsid w:val="00247917"/>
    <w:rsid w:val="00253249"/>
    <w:rsid w:val="00256583"/>
    <w:rsid w:val="00256B78"/>
    <w:rsid w:val="00257340"/>
    <w:rsid w:val="00257779"/>
    <w:rsid w:val="00260735"/>
    <w:rsid w:val="00260CF8"/>
    <w:rsid w:val="002632A3"/>
    <w:rsid w:val="002704BA"/>
    <w:rsid w:val="0027051D"/>
    <w:rsid w:val="002712FC"/>
    <w:rsid w:val="00271CB9"/>
    <w:rsid w:val="00271F1F"/>
    <w:rsid w:val="00272150"/>
    <w:rsid w:val="00272EA8"/>
    <w:rsid w:val="002734F9"/>
    <w:rsid w:val="00273F1E"/>
    <w:rsid w:val="0027597B"/>
    <w:rsid w:val="00276DAE"/>
    <w:rsid w:val="0027738A"/>
    <w:rsid w:val="002834B4"/>
    <w:rsid w:val="00285719"/>
    <w:rsid w:val="002878F0"/>
    <w:rsid w:val="00287915"/>
    <w:rsid w:val="00291DDE"/>
    <w:rsid w:val="002926C4"/>
    <w:rsid w:val="002928E0"/>
    <w:rsid w:val="00292AE6"/>
    <w:rsid w:val="0029384B"/>
    <w:rsid w:val="00293D30"/>
    <w:rsid w:val="00294015"/>
    <w:rsid w:val="002946B0"/>
    <w:rsid w:val="00294EC9"/>
    <w:rsid w:val="00295160"/>
    <w:rsid w:val="00297700"/>
    <w:rsid w:val="002A031D"/>
    <w:rsid w:val="002A03F5"/>
    <w:rsid w:val="002A0422"/>
    <w:rsid w:val="002A105B"/>
    <w:rsid w:val="002A1C76"/>
    <w:rsid w:val="002A2043"/>
    <w:rsid w:val="002A226B"/>
    <w:rsid w:val="002A365A"/>
    <w:rsid w:val="002A4F05"/>
    <w:rsid w:val="002A671A"/>
    <w:rsid w:val="002A694E"/>
    <w:rsid w:val="002A75AC"/>
    <w:rsid w:val="002A7AD3"/>
    <w:rsid w:val="002A7BF4"/>
    <w:rsid w:val="002B0832"/>
    <w:rsid w:val="002B27AB"/>
    <w:rsid w:val="002B323E"/>
    <w:rsid w:val="002B3CE4"/>
    <w:rsid w:val="002B3F9A"/>
    <w:rsid w:val="002B62CB"/>
    <w:rsid w:val="002B649E"/>
    <w:rsid w:val="002C0D3A"/>
    <w:rsid w:val="002C1A62"/>
    <w:rsid w:val="002C4624"/>
    <w:rsid w:val="002C46F4"/>
    <w:rsid w:val="002C4A60"/>
    <w:rsid w:val="002C52DA"/>
    <w:rsid w:val="002C7696"/>
    <w:rsid w:val="002D0418"/>
    <w:rsid w:val="002D05E1"/>
    <w:rsid w:val="002D0804"/>
    <w:rsid w:val="002D1AE2"/>
    <w:rsid w:val="002D28E0"/>
    <w:rsid w:val="002D717D"/>
    <w:rsid w:val="002E0428"/>
    <w:rsid w:val="002E13C4"/>
    <w:rsid w:val="002E1EC5"/>
    <w:rsid w:val="002E2FC2"/>
    <w:rsid w:val="002E3A1E"/>
    <w:rsid w:val="002E485D"/>
    <w:rsid w:val="002E6380"/>
    <w:rsid w:val="002E779A"/>
    <w:rsid w:val="002F15F5"/>
    <w:rsid w:val="002F2E80"/>
    <w:rsid w:val="002F3D17"/>
    <w:rsid w:val="002F5400"/>
    <w:rsid w:val="002F6763"/>
    <w:rsid w:val="002F6F99"/>
    <w:rsid w:val="002F71A7"/>
    <w:rsid w:val="0030058B"/>
    <w:rsid w:val="00302336"/>
    <w:rsid w:val="00302B58"/>
    <w:rsid w:val="003031BA"/>
    <w:rsid w:val="00303531"/>
    <w:rsid w:val="00303C19"/>
    <w:rsid w:val="00304191"/>
    <w:rsid w:val="00305A49"/>
    <w:rsid w:val="00306305"/>
    <w:rsid w:val="00306BDF"/>
    <w:rsid w:val="00306EAA"/>
    <w:rsid w:val="00307308"/>
    <w:rsid w:val="00307D12"/>
    <w:rsid w:val="00310BBB"/>
    <w:rsid w:val="00310C55"/>
    <w:rsid w:val="00310FFA"/>
    <w:rsid w:val="00311866"/>
    <w:rsid w:val="003124ED"/>
    <w:rsid w:val="00312BCC"/>
    <w:rsid w:val="00313C7C"/>
    <w:rsid w:val="00314DFC"/>
    <w:rsid w:val="00316D68"/>
    <w:rsid w:val="0031705B"/>
    <w:rsid w:val="003205C3"/>
    <w:rsid w:val="003221F1"/>
    <w:rsid w:val="00322EEB"/>
    <w:rsid w:val="00324419"/>
    <w:rsid w:val="0032491E"/>
    <w:rsid w:val="00325FE1"/>
    <w:rsid w:val="00327759"/>
    <w:rsid w:val="003301E9"/>
    <w:rsid w:val="003303F9"/>
    <w:rsid w:val="0033074D"/>
    <w:rsid w:val="0033513B"/>
    <w:rsid w:val="00335DC8"/>
    <w:rsid w:val="00337CFA"/>
    <w:rsid w:val="00340950"/>
    <w:rsid w:val="00340FD7"/>
    <w:rsid w:val="00341D80"/>
    <w:rsid w:val="003420C0"/>
    <w:rsid w:val="003429B9"/>
    <w:rsid w:val="00343FD5"/>
    <w:rsid w:val="00344751"/>
    <w:rsid w:val="00344BB0"/>
    <w:rsid w:val="00346191"/>
    <w:rsid w:val="00346378"/>
    <w:rsid w:val="0034678A"/>
    <w:rsid w:val="00346D83"/>
    <w:rsid w:val="00346FC9"/>
    <w:rsid w:val="003516B4"/>
    <w:rsid w:val="003558FE"/>
    <w:rsid w:val="003565DA"/>
    <w:rsid w:val="003568BB"/>
    <w:rsid w:val="0035734F"/>
    <w:rsid w:val="00360555"/>
    <w:rsid w:val="003605DA"/>
    <w:rsid w:val="00361A1A"/>
    <w:rsid w:val="00361AA5"/>
    <w:rsid w:val="00363D8B"/>
    <w:rsid w:val="003642FB"/>
    <w:rsid w:val="0036460D"/>
    <w:rsid w:val="00364A09"/>
    <w:rsid w:val="00365B4E"/>
    <w:rsid w:val="0036653C"/>
    <w:rsid w:val="00370574"/>
    <w:rsid w:val="00372327"/>
    <w:rsid w:val="0037284F"/>
    <w:rsid w:val="00373772"/>
    <w:rsid w:val="00376CF8"/>
    <w:rsid w:val="003772E7"/>
    <w:rsid w:val="003801F1"/>
    <w:rsid w:val="0038219C"/>
    <w:rsid w:val="00383A4D"/>
    <w:rsid w:val="00383E91"/>
    <w:rsid w:val="00384AB6"/>
    <w:rsid w:val="00385698"/>
    <w:rsid w:val="00385B37"/>
    <w:rsid w:val="00386E51"/>
    <w:rsid w:val="003878B1"/>
    <w:rsid w:val="00387D13"/>
    <w:rsid w:val="00391127"/>
    <w:rsid w:val="00391A26"/>
    <w:rsid w:val="003923D1"/>
    <w:rsid w:val="00392F7A"/>
    <w:rsid w:val="0039436C"/>
    <w:rsid w:val="00394966"/>
    <w:rsid w:val="003949D7"/>
    <w:rsid w:val="00395D64"/>
    <w:rsid w:val="00395EF1"/>
    <w:rsid w:val="00396402"/>
    <w:rsid w:val="00396D0F"/>
    <w:rsid w:val="00397DB6"/>
    <w:rsid w:val="003A15B7"/>
    <w:rsid w:val="003A1F04"/>
    <w:rsid w:val="003A2A38"/>
    <w:rsid w:val="003A3185"/>
    <w:rsid w:val="003A3E35"/>
    <w:rsid w:val="003A6147"/>
    <w:rsid w:val="003A736F"/>
    <w:rsid w:val="003A73DA"/>
    <w:rsid w:val="003A764A"/>
    <w:rsid w:val="003B08DF"/>
    <w:rsid w:val="003B2886"/>
    <w:rsid w:val="003B4E22"/>
    <w:rsid w:val="003B658F"/>
    <w:rsid w:val="003C0857"/>
    <w:rsid w:val="003C3491"/>
    <w:rsid w:val="003C4BD2"/>
    <w:rsid w:val="003C6396"/>
    <w:rsid w:val="003D119F"/>
    <w:rsid w:val="003D2F6E"/>
    <w:rsid w:val="003D3FEB"/>
    <w:rsid w:val="003D4274"/>
    <w:rsid w:val="003D4978"/>
    <w:rsid w:val="003D500C"/>
    <w:rsid w:val="003D5AA1"/>
    <w:rsid w:val="003D5C7A"/>
    <w:rsid w:val="003D6A60"/>
    <w:rsid w:val="003D744C"/>
    <w:rsid w:val="003E0432"/>
    <w:rsid w:val="003E2A72"/>
    <w:rsid w:val="003E31E5"/>
    <w:rsid w:val="003E5A4D"/>
    <w:rsid w:val="003E5F0D"/>
    <w:rsid w:val="003F1466"/>
    <w:rsid w:val="003F1640"/>
    <w:rsid w:val="003F3EE9"/>
    <w:rsid w:val="003F54D3"/>
    <w:rsid w:val="003F56CE"/>
    <w:rsid w:val="003F587E"/>
    <w:rsid w:val="003F5989"/>
    <w:rsid w:val="003F61EC"/>
    <w:rsid w:val="003F68DC"/>
    <w:rsid w:val="003F752E"/>
    <w:rsid w:val="00400CCF"/>
    <w:rsid w:val="00400EB1"/>
    <w:rsid w:val="00400FCF"/>
    <w:rsid w:val="00401CEA"/>
    <w:rsid w:val="00401E5A"/>
    <w:rsid w:val="00402E1A"/>
    <w:rsid w:val="004038C5"/>
    <w:rsid w:val="004051DC"/>
    <w:rsid w:val="004058B5"/>
    <w:rsid w:val="00405A36"/>
    <w:rsid w:val="00405E98"/>
    <w:rsid w:val="004069D0"/>
    <w:rsid w:val="0041055B"/>
    <w:rsid w:val="00411C3D"/>
    <w:rsid w:val="00413A01"/>
    <w:rsid w:val="00414E63"/>
    <w:rsid w:val="00421662"/>
    <w:rsid w:val="0042320E"/>
    <w:rsid w:val="00423A68"/>
    <w:rsid w:val="00423E08"/>
    <w:rsid w:val="0042440F"/>
    <w:rsid w:val="00425F97"/>
    <w:rsid w:val="0042611E"/>
    <w:rsid w:val="0042636F"/>
    <w:rsid w:val="004268F2"/>
    <w:rsid w:val="004273A3"/>
    <w:rsid w:val="00430AF7"/>
    <w:rsid w:val="004354F0"/>
    <w:rsid w:val="00435C56"/>
    <w:rsid w:val="0043613B"/>
    <w:rsid w:val="004372A6"/>
    <w:rsid w:val="00437620"/>
    <w:rsid w:val="0043780D"/>
    <w:rsid w:val="004405D8"/>
    <w:rsid w:val="00444412"/>
    <w:rsid w:val="00444AD6"/>
    <w:rsid w:val="00444FBE"/>
    <w:rsid w:val="00445018"/>
    <w:rsid w:val="00445DBE"/>
    <w:rsid w:val="00445F08"/>
    <w:rsid w:val="00446865"/>
    <w:rsid w:val="00450B9D"/>
    <w:rsid w:val="00450EA8"/>
    <w:rsid w:val="00450FE3"/>
    <w:rsid w:val="0045131E"/>
    <w:rsid w:val="004515FF"/>
    <w:rsid w:val="00453E3F"/>
    <w:rsid w:val="00454412"/>
    <w:rsid w:val="00455B93"/>
    <w:rsid w:val="00456C64"/>
    <w:rsid w:val="00457593"/>
    <w:rsid w:val="004603A9"/>
    <w:rsid w:val="00460528"/>
    <w:rsid w:val="00460C95"/>
    <w:rsid w:val="00461A28"/>
    <w:rsid w:val="0046224C"/>
    <w:rsid w:val="004623EA"/>
    <w:rsid w:val="00463E89"/>
    <w:rsid w:val="004645BE"/>
    <w:rsid w:val="00465095"/>
    <w:rsid w:val="00465458"/>
    <w:rsid w:val="0046735F"/>
    <w:rsid w:val="004676F5"/>
    <w:rsid w:val="00470167"/>
    <w:rsid w:val="00472CCB"/>
    <w:rsid w:val="004740E1"/>
    <w:rsid w:val="00474561"/>
    <w:rsid w:val="00476D19"/>
    <w:rsid w:val="00477F76"/>
    <w:rsid w:val="00487297"/>
    <w:rsid w:val="0048765E"/>
    <w:rsid w:val="00487EE6"/>
    <w:rsid w:val="0049111F"/>
    <w:rsid w:val="004931B1"/>
    <w:rsid w:val="00493B46"/>
    <w:rsid w:val="00495B83"/>
    <w:rsid w:val="0049688C"/>
    <w:rsid w:val="004A042F"/>
    <w:rsid w:val="004A1A8C"/>
    <w:rsid w:val="004A221D"/>
    <w:rsid w:val="004A24B9"/>
    <w:rsid w:val="004A4DAE"/>
    <w:rsid w:val="004A600C"/>
    <w:rsid w:val="004A71C9"/>
    <w:rsid w:val="004B0643"/>
    <w:rsid w:val="004B068A"/>
    <w:rsid w:val="004B30E4"/>
    <w:rsid w:val="004B33D0"/>
    <w:rsid w:val="004B59CD"/>
    <w:rsid w:val="004B746C"/>
    <w:rsid w:val="004C1106"/>
    <w:rsid w:val="004C4FBB"/>
    <w:rsid w:val="004C5300"/>
    <w:rsid w:val="004C6039"/>
    <w:rsid w:val="004D20E3"/>
    <w:rsid w:val="004D3242"/>
    <w:rsid w:val="004D3244"/>
    <w:rsid w:val="004D3623"/>
    <w:rsid w:val="004D3C9B"/>
    <w:rsid w:val="004D6017"/>
    <w:rsid w:val="004E066E"/>
    <w:rsid w:val="004E06D2"/>
    <w:rsid w:val="004E21FC"/>
    <w:rsid w:val="004E2E34"/>
    <w:rsid w:val="004E36EC"/>
    <w:rsid w:val="004E38E5"/>
    <w:rsid w:val="004E5162"/>
    <w:rsid w:val="004E5554"/>
    <w:rsid w:val="004E6794"/>
    <w:rsid w:val="004F187E"/>
    <w:rsid w:val="004F279C"/>
    <w:rsid w:val="00500A2D"/>
    <w:rsid w:val="00500A9C"/>
    <w:rsid w:val="00502E1F"/>
    <w:rsid w:val="00503A21"/>
    <w:rsid w:val="00504D28"/>
    <w:rsid w:val="00505002"/>
    <w:rsid w:val="005056F4"/>
    <w:rsid w:val="00505A7D"/>
    <w:rsid w:val="005067D4"/>
    <w:rsid w:val="00506F2A"/>
    <w:rsid w:val="005071C3"/>
    <w:rsid w:val="00510717"/>
    <w:rsid w:val="00510F12"/>
    <w:rsid w:val="00511483"/>
    <w:rsid w:val="00512882"/>
    <w:rsid w:val="00513074"/>
    <w:rsid w:val="00515625"/>
    <w:rsid w:val="00515713"/>
    <w:rsid w:val="00515B9F"/>
    <w:rsid w:val="00516474"/>
    <w:rsid w:val="00516B09"/>
    <w:rsid w:val="00522E3D"/>
    <w:rsid w:val="00523348"/>
    <w:rsid w:val="005251B9"/>
    <w:rsid w:val="005258ED"/>
    <w:rsid w:val="005301FD"/>
    <w:rsid w:val="00532E43"/>
    <w:rsid w:val="00535BAE"/>
    <w:rsid w:val="005363DB"/>
    <w:rsid w:val="0053711C"/>
    <w:rsid w:val="0053748D"/>
    <w:rsid w:val="00540221"/>
    <w:rsid w:val="00541363"/>
    <w:rsid w:val="00541402"/>
    <w:rsid w:val="005424F1"/>
    <w:rsid w:val="00543B1D"/>
    <w:rsid w:val="00543DF8"/>
    <w:rsid w:val="005444D3"/>
    <w:rsid w:val="00544829"/>
    <w:rsid w:val="0054529C"/>
    <w:rsid w:val="00545AB2"/>
    <w:rsid w:val="00546270"/>
    <w:rsid w:val="00546A9B"/>
    <w:rsid w:val="00547220"/>
    <w:rsid w:val="00547A09"/>
    <w:rsid w:val="0055077E"/>
    <w:rsid w:val="0055394E"/>
    <w:rsid w:val="005541C8"/>
    <w:rsid w:val="0055569B"/>
    <w:rsid w:val="00555AFF"/>
    <w:rsid w:val="00557792"/>
    <w:rsid w:val="0056177F"/>
    <w:rsid w:val="00561E3D"/>
    <w:rsid w:val="0056236C"/>
    <w:rsid w:val="00563133"/>
    <w:rsid w:val="005631EE"/>
    <w:rsid w:val="00564296"/>
    <w:rsid w:val="00564309"/>
    <w:rsid w:val="00564C86"/>
    <w:rsid w:val="005662DF"/>
    <w:rsid w:val="00566A5E"/>
    <w:rsid w:val="005673C9"/>
    <w:rsid w:val="0057088E"/>
    <w:rsid w:val="00571421"/>
    <w:rsid w:val="00571F00"/>
    <w:rsid w:val="005721E4"/>
    <w:rsid w:val="005724F2"/>
    <w:rsid w:val="00572806"/>
    <w:rsid w:val="00573894"/>
    <w:rsid w:val="00574631"/>
    <w:rsid w:val="00575C81"/>
    <w:rsid w:val="00576029"/>
    <w:rsid w:val="00580AC0"/>
    <w:rsid w:val="005818A5"/>
    <w:rsid w:val="00582139"/>
    <w:rsid w:val="00582811"/>
    <w:rsid w:val="00583CC5"/>
    <w:rsid w:val="005842D5"/>
    <w:rsid w:val="005843B3"/>
    <w:rsid w:val="0058453A"/>
    <w:rsid w:val="00584936"/>
    <w:rsid w:val="005853A1"/>
    <w:rsid w:val="005856B8"/>
    <w:rsid w:val="00586F8E"/>
    <w:rsid w:val="00590451"/>
    <w:rsid w:val="0059045F"/>
    <w:rsid w:val="005919DD"/>
    <w:rsid w:val="00592E8E"/>
    <w:rsid w:val="0059301A"/>
    <w:rsid w:val="005938C5"/>
    <w:rsid w:val="00594F1F"/>
    <w:rsid w:val="005961BF"/>
    <w:rsid w:val="00596CD9"/>
    <w:rsid w:val="005976A4"/>
    <w:rsid w:val="005A08D8"/>
    <w:rsid w:val="005A164F"/>
    <w:rsid w:val="005A19B8"/>
    <w:rsid w:val="005A27E4"/>
    <w:rsid w:val="005A2A56"/>
    <w:rsid w:val="005A3058"/>
    <w:rsid w:val="005A432D"/>
    <w:rsid w:val="005A5C20"/>
    <w:rsid w:val="005B088F"/>
    <w:rsid w:val="005B0D04"/>
    <w:rsid w:val="005B3486"/>
    <w:rsid w:val="005B425A"/>
    <w:rsid w:val="005B4946"/>
    <w:rsid w:val="005B5BDB"/>
    <w:rsid w:val="005B6477"/>
    <w:rsid w:val="005B690B"/>
    <w:rsid w:val="005B76C0"/>
    <w:rsid w:val="005B7A71"/>
    <w:rsid w:val="005C051D"/>
    <w:rsid w:val="005C0F90"/>
    <w:rsid w:val="005C2238"/>
    <w:rsid w:val="005C3123"/>
    <w:rsid w:val="005C346E"/>
    <w:rsid w:val="005C40BC"/>
    <w:rsid w:val="005C4B23"/>
    <w:rsid w:val="005C53BA"/>
    <w:rsid w:val="005C64A0"/>
    <w:rsid w:val="005C7AD4"/>
    <w:rsid w:val="005D10F4"/>
    <w:rsid w:val="005D1872"/>
    <w:rsid w:val="005D305C"/>
    <w:rsid w:val="005D39ED"/>
    <w:rsid w:val="005D5822"/>
    <w:rsid w:val="005E2E62"/>
    <w:rsid w:val="005E4110"/>
    <w:rsid w:val="005E45F4"/>
    <w:rsid w:val="005E4D2C"/>
    <w:rsid w:val="005E4EE9"/>
    <w:rsid w:val="005E561E"/>
    <w:rsid w:val="005E581C"/>
    <w:rsid w:val="005E6AA3"/>
    <w:rsid w:val="005E6F3C"/>
    <w:rsid w:val="005E7CED"/>
    <w:rsid w:val="005E7EDB"/>
    <w:rsid w:val="005E7F29"/>
    <w:rsid w:val="005F3F68"/>
    <w:rsid w:val="005F48EC"/>
    <w:rsid w:val="005F5865"/>
    <w:rsid w:val="005F6336"/>
    <w:rsid w:val="005F6743"/>
    <w:rsid w:val="005F7C22"/>
    <w:rsid w:val="006002EB"/>
    <w:rsid w:val="00600EF4"/>
    <w:rsid w:val="00603239"/>
    <w:rsid w:val="006037ED"/>
    <w:rsid w:val="00605A23"/>
    <w:rsid w:val="00605CDE"/>
    <w:rsid w:val="006106B4"/>
    <w:rsid w:val="006121AF"/>
    <w:rsid w:val="00612B6C"/>
    <w:rsid w:val="00613358"/>
    <w:rsid w:val="00613CF0"/>
    <w:rsid w:val="00614324"/>
    <w:rsid w:val="00621E2A"/>
    <w:rsid w:val="00621E5F"/>
    <w:rsid w:val="00622C8A"/>
    <w:rsid w:val="00623AAA"/>
    <w:rsid w:val="00624F35"/>
    <w:rsid w:val="0062652E"/>
    <w:rsid w:val="00630107"/>
    <w:rsid w:val="006309BF"/>
    <w:rsid w:val="006318A6"/>
    <w:rsid w:val="006320AA"/>
    <w:rsid w:val="00633D9A"/>
    <w:rsid w:val="00633E45"/>
    <w:rsid w:val="00635BAD"/>
    <w:rsid w:val="00636CDA"/>
    <w:rsid w:val="00637092"/>
    <w:rsid w:val="00637E5D"/>
    <w:rsid w:val="00640246"/>
    <w:rsid w:val="0064182A"/>
    <w:rsid w:val="0064453D"/>
    <w:rsid w:val="006451A5"/>
    <w:rsid w:val="00645267"/>
    <w:rsid w:val="00645C5E"/>
    <w:rsid w:val="00646F1B"/>
    <w:rsid w:val="00650354"/>
    <w:rsid w:val="00650F03"/>
    <w:rsid w:val="00652BF9"/>
    <w:rsid w:val="00653B17"/>
    <w:rsid w:val="006551F1"/>
    <w:rsid w:val="006556B7"/>
    <w:rsid w:val="006559B7"/>
    <w:rsid w:val="006569FF"/>
    <w:rsid w:val="0065717F"/>
    <w:rsid w:val="00660573"/>
    <w:rsid w:val="0066138D"/>
    <w:rsid w:val="006626C2"/>
    <w:rsid w:val="006637C3"/>
    <w:rsid w:val="00664D37"/>
    <w:rsid w:val="00672551"/>
    <w:rsid w:val="00673153"/>
    <w:rsid w:val="006736C6"/>
    <w:rsid w:val="006774D9"/>
    <w:rsid w:val="006776AD"/>
    <w:rsid w:val="006779E1"/>
    <w:rsid w:val="00677B49"/>
    <w:rsid w:val="0068079E"/>
    <w:rsid w:val="00682B99"/>
    <w:rsid w:val="00682D66"/>
    <w:rsid w:val="0068665B"/>
    <w:rsid w:val="00686D78"/>
    <w:rsid w:val="00693A5C"/>
    <w:rsid w:val="00694539"/>
    <w:rsid w:val="006958FD"/>
    <w:rsid w:val="0069602F"/>
    <w:rsid w:val="00696341"/>
    <w:rsid w:val="006973FE"/>
    <w:rsid w:val="006974D8"/>
    <w:rsid w:val="006A4C65"/>
    <w:rsid w:val="006A4DC4"/>
    <w:rsid w:val="006A5F43"/>
    <w:rsid w:val="006A6461"/>
    <w:rsid w:val="006A669B"/>
    <w:rsid w:val="006A79F7"/>
    <w:rsid w:val="006B1F8C"/>
    <w:rsid w:val="006B2079"/>
    <w:rsid w:val="006B2DFF"/>
    <w:rsid w:val="006B3CD6"/>
    <w:rsid w:val="006C1229"/>
    <w:rsid w:val="006C16D6"/>
    <w:rsid w:val="006C263C"/>
    <w:rsid w:val="006C314D"/>
    <w:rsid w:val="006C40FC"/>
    <w:rsid w:val="006C4C79"/>
    <w:rsid w:val="006C633C"/>
    <w:rsid w:val="006C6BB4"/>
    <w:rsid w:val="006C6CF2"/>
    <w:rsid w:val="006C7A54"/>
    <w:rsid w:val="006D0F33"/>
    <w:rsid w:val="006D10A4"/>
    <w:rsid w:val="006D1B59"/>
    <w:rsid w:val="006D233D"/>
    <w:rsid w:val="006D28FB"/>
    <w:rsid w:val="006D32C7"/>
    <w:rsid w:val="006D32C9"/>
    <w:rsid w:val="006D3318"/>
    <w:rsid w:val="006D355E"/>
    <w:rsid w:val="006D3958"/>
    <w:rsid w:val="006D44CE"/>
    <w:rsid w:val="006D49DE"/>
    <w:rsid w:val="006D5903"/>
    <w:rsid w:val="006D6005"/>
    <w:rsid w:val="006D6FC2"/>
    <w:rsid w:val="006D72F9"/>
    <w:rsid w:val="006D7A82"/>
    <w:rsid w:val="006E2CED"/>
    <w:rsid w:val="006E34C1"/>
    <w:rsid w:val="006E362E"/>
    <w:rsid w:val="006E39ED"/>
    <w:rsid w:val="006E4FC5"/>
    <w:rsid w:val="006E59B3"/>
    <w:rsid w:val="006E65FB"/>
    <w:rsid w:val="006E6FB8"/>
    <w:rsid w:val="006E77F5"/>
    <w:rsid w:val="006E7EB7"/>
    <w:rsid w:val="006F0756"/>
    <w:rsid w:val="006F155B"/>
    <w:rsid w:val="006F1F50"/>
    <w:rsid w:val="006F21C5"/>
    <w:rsid w:val="006F2369"/>
    <w:rsid w:val="006F3451"/>
    <w:rsid w:val="006F4555"/>
    <w:rsid w:val="006F5D57"/>
    <w:rsid w:val="006F7204"/>
    <w:rsid w:val="006F7A6B"/>
    <w:rsid w:val="007006FB"/>
    <w:rsid w:val="00701B13"/>
    <w:rsid w:val="00701D19"/>
    <w:rsid w:val="00701FAC"/>
    <w:rsid w:val="00702C16"/>
    <w:rsid w:val="0070422C"/>
    <w:rsid w:val="00705E61"/>
    <w:rsid w:val="007078C3"/>
    <w:rsid w:val="00707EEA"/>
    <w:rsid w:val="0071060B"/>
    <w:rsid w:val="007125E8"/>
    <w:rsid w:val="007132E5"/>
    <w:rsid w:val="0071423B"/>
    <w:rsid w:val="00715483"/>
    <w:rsid w:val="00715A33"/>
    <w:rsid w:val="00717673"/>
    <w:rsid w:val="007215FA"/>
    <w:rsid w:val="00721852"/>
    <w:rsid w:val="007227E1"/>
    <w:rsid w:val="007234FF"/>
    <w:rsid w:val="0072360B"/>
    <w:rsid w:val="0072404E"/>
    <w:rsid w:val="007246EE"/>
    <w:rsid w:val="007259E6"/>
    <w:rsid w:val="007264E5"/>
    <w:rsid w:val="00727B01"/>
    <w:rsid w:val="00731945"/>
    <w:rsid w:val="00732028"/>
    <w:rsid w:val="00732F5C"/>
    <w:rsid w:val="007335CE"/>
    <w:rsid w:val="00733A73"/>
    <w:rsid w:val="00734B9D"/>
    <w:rsid w:val="007369B1"/>
    <w:rsid w:val="00737B14"/>
    <w:rsid w:val="00740A59"/>
    <w:rsid w:val="00742D38"/>
    <w:rsid w:val="0074544E"/>
    <w:rsid w:val="0074668D"/>
    <w:rsid w:val="007477E2"/>
    <w:rsid w:val="00750864"/>
    <w:rsid w:val="0075123C"/>
    <w:rsid w:val="007513DC"/>
    <w:rsid w:val="00752794"/>
    <w:rsid w:val="00753F1B"/>
    <w:rsid w:val="0075627E"/>
    <w:rsid w:val="00756475"/>
    <w:rsid w:val="007578B4"/>
    <w:rsid w:val="007619AF"/>
    <w:rsid w:val="00761BAD"/>
    <w:rsid w:val="0076287A"/>
    <w:rsid w:val="00762AE3"/>
    <w:rsid w:val="00764827"/>
    <w:rsid w:val="00766035"/>
    <w:rsid w:val="00766992"/>
    <w:rsid w:val="0077140E"/>
    <w:rsid w:val="00771906"/>
    <w:rsid w:val="00772D9D"/>
    <w:rsid w:val="00775246"/>
    <w:rsid w:val="00777AF4"/>
    <w:rsid w:val="00782B81"/>
    <w:rsid w:val="007839F2"/>
    <w:rsid w:val="00784025"/>
    <w:rsid w:val="0078508C"/>
    <w:rsid w:val="00786D2C"/>
    <w:rsid w:val="00787566"/>
    <w:rsid w:val="007902E3"/>
    <w:rsid w:val="00790384"/>
    <w:rsid w:val="00790D3F"/>
    <w:rsid w:val="007931E4"/>
    <w:rsid w:val="00794445"/>
    <w:rsid w:val="00796DBB"/>
    <w:rsid w:val="00797DDA"/>
    <w:rsid w:val="007A2BC2"/>
    <w:rsid w:val="007A3C95"/>
    <w:rsid w:val="007A6576"/>
    <w:rsid w:val="007B0DE8"/>
    <w:rsid w:val="007B4B0D"/>
    <w:rsid w:val="007B7840"/>
    <w:rsid w:val="007B7BFB"/>
    <w:rsid w:val="007C1940"/>
    <w:rsid w:val="007C2BD2"/>
    <w:rsid w:val="007D14A0"/>
    <w:rsid w:val="007D43B5"/>
    <w:rsid w:val="007D4893"/>
    <w:rsid w:val="007D5697"/>
    <w:rsid w:val="007D57B1"/>
    <w:rsid w:val="007D7591"/>
    <w:rsid w:val="007E08BF"/>
    <w:rsid w:val="007E1CBD"/>
    <w:rsid w:val="007E2DD4"/>
    <w:rsid w:val="007E384C"/>
    <w:rsid w:val="007E48F1"/>
    <w:rsid w:val="007E50E7"/>
    <w:rsid w:val="007E55AF"/>
    <w:rsid w:val="007E6B2B"/>
    <w:rsid w:val="007E74F0"/>
    <w:rsid w:val="007E7A8B"/>
    <w:rsid w:val="007F422D"/>
    <w:rsid w:val="007F545A"/>
    <w:rsid w:val="007F5FFE"/>
    <w:rsid w:val="007F7B6A"/>
    <w:rsid w:val="007F7EB1"/>
    <w:rsid w:val="00802586"/>
    <w:rsid w:val="00802674"/>
    <w:rsid w:val="00803683"/>
    <w:rsid w:val="0080379E"/>
    <w:rsid w:val="00805D99"/>
    <w:rsid w:val="00805DDB"/>
    <w:rsid w:val="008064A6"/>
    <w:rsid w:val="0080650E"/>
    <w:rsid w:val="00806B6A"/>
    <w:rsid w:val="00807B4E"/>
    <w:rsid w:val="008101D9"/>
    <w:rsid w:val="00813C97"/>
    <w:rsid w:val="00813F9E"/>
    <w:rsid w:val="008145D7"/>
    <w:rsid w:val="00814DC0"/>
    <w:rsid w:val="00815AAB"/>
    <w:rsid w:val="00815F55"/>
    <w:rsid w:val="008173B7"/>
    <w:rsid w:val="008175D3"/>
    <w:rsid w:val="008176C8"/>
    <w:rsid w:val="008237E8"/>
    <w:rsid w:val="0082488F"/>
    <w:rsid w:val="00825AB3"/>
    <w:rsid w:val="00826C84"/>
    <w:rsid w:val="00833B40"/>
    <w:rsid w:val="008347F4"/>
    <w:rsid w:val="00835ACD"/>
    <w:rsid w:val="008371E2"/>
    <w:rsid w:val="00843ECE"/>
    <w:rsid w:val="00847104"/>
    <w:rsid w:val="00850E6F"/>
    <w:rsid w:val="008547E4"/>
    <w:rsid w:val="00854F82"/>
    <w:rsid w:val="00856368"/>
    <w:rsid w:val="00857057"/>
    <w:rsid w:val="00861D60"/>
    <w:rsid w:val="0086221E"/>
    <w:rsid w:val="00862CE0"/>
    <w:rsid w:val="00862F98"/>
    <w:rsid w:val="00862FA7"/>
    <w:rsid w:val="0086511B"/>
    <w:rsid w:val="00866057"/>
    <w:rsid w:val="00866074"/>
    <w:rsid w:val="008660F4"/>
    <w:rsid w:val="00866FCE"/>
    <w:rsid w:val="00867245"/>
    <w:rsid w:val="008679FD"/>
    <w:rsid w:val="008702B2"/>
    <w:rsid w:val="00870F84"/>
    <w:rsid w:val="00871747"/>
    <w:rsid w:val="00872212"/>
    <w:rsid w:val="00872625"/>
    <w:rsid w:val="00872F12"/>
    <w:rsid w:val="00873380"/>
    <w:rsid w:val="008736A6"/>
    <w:rsid w:val="00873E55"/>
    <w:rsid w:val="00874678"/>
    <w:rsid w:val="008749E9"/>
    <w:rsid w:val="00875773"/>
    <w:rsid w:val="0087708B"/>
    <w:rsid w:val="00877991"/>
    <w:rsid w:val="00880CF5"/>
    <w:rsid w:val="0088139B"/>
    <w:rsid w:val="0088338A"/>
    <w:rsid w:val="00884636"/>
    <w:rsid w:val="0088483B"/>
    <w:rsid w:val="008852D3"/>
    <w:rsid w:val="008860C2"/>
    <w:rsid w:val="00886DD2"/>
    <w:rsid w:val="008900F1"/>
    <w:rsid w:val="0089236A"/>
    <w:rsid w:val="00893D3D"/>
    <w:rsid w:val="00894A9C"/>
    <w:rsid w:val="00894EFC"/>
    <w:rsid w:val="008968BF"/>
    <w:rsid w:val="00897324"/>
    <w:rsid w:val="0089755F"/>
    <w:rsid w:val="0089756A"/>
    <w:rsid w:val="008A00E5"/>
    <w:rsid w:val="008A132F"/>
    <w:rsid w:val="008A1B70"/>
    <w:rsid w:val="008A1EBD"/>
    <w:rsid w:val="008A26F3"/>
    <w:rsid w:val="008A2B6D"/>
    <w:rsid w:val="008A2E0F"/>
    <w:rsid w:val="008A4C33"/>
    <w:rsid w:val="008A6986"/>
    <w:rsid w:val="008A7A59"/>
    <w:rsid w:val="008A7F46"/>
    <w:rsid w:val="008B0A67"/>
    <w:rsid w:val="008B2274"/>
    <w:rsid w:val="008B2B51"/>
    <w:rsid w:val="008B445B"/>
    <w:rsid w:val="008B4D56"/>
    <w:rsid w:val="008B5A7B"/>
    <w:rsid w:val="008C10CC"/>
    <w:rsid w:val="008C326B"/>
    <w:rsid w:val="008C387D"/>
    <w:rsid w:val="008C6536"/>
    <w:rsid w:val="008C6CDC"/>
    <w:rsid w:val="008C6D96"/>
    <w:rsid w:val="008C7E13"/>
    <w:rsid w:val="008D0E81"/>
    <w:rsid w:val="008D1495"/>
    <w:rsid w:val="008D1639"/>
    <w:rsid w:val="008D1F2B"/>
    <w:rsid w:val="008D2C3C"/>
    <w:rsid w:val="008D2D41"/>
    <w:rsid w:val="008D3359"/>
    <w:rsid w:val="008D3BAF"/>
    <w:rsid w:val="008D3D87"/>
    <w:rsid w:val="008D5312"/>
    <w:rsid w:val="008D7B7E"/>
    <w:rsid w:val="008E02A6"/>
    <w:rsid w:val="008E0788"/>
    <w:rsid w:val="008E0C36"/>
    <w:rsid w:val="008E17D2"/>
    <w:rsid w:val="008E34D3"/>
    <w:rsid w:val="008E57D9"/>
    <w:rsid w:val="008E5F38"/>
    <w:rsid w:val="008F0CA8"/>
    <w:rsid w:val="008F15E2"/>
    <w:rsid w:val="008F233C"/>
    <w:rsid w:val="008F49C9"/>
    <w:rsid w:val="008F4F1A"/>
    <w:rsid w:val="008F5693"/>
    <w:rsid w:val="008F64BD"/>
    <w:rsid w:val="008F6867"/>
    <w:rsid w:val="0090094C"/>
    <w:rsid w:val="009028BF"/>
    <w:rsid w:val="00907750"/>
    <w:rsid w:val="009077B5"/>
    <w:rsid w:val="009104F9"/>
    <w:rsid w:val="00911AE3"/>
    <w:rsid w:val="00913CCA"/>
    <w:rsid w:val="00915467"/>
    <w:rsid w:val="00915D92"/>
    <w:rsid w:val="0091711E"/>
    <w:rsid w:val="00920B97"/>
    <w:rsid w:val="00921E7A"/>
    <w:rsid w:val="0092250E"/>
    <w:rsid w:val="00923776"/>
    <w:rsid w:val="009259F6"/>
    <w:rsid w:val="00925E40"/>
    <w:rsid w:val="00926539"/>
    <w:rsid w:val="00927353"/>
    <w:rsid w:val="00927468"/>
    <w:rsid w:val="009316DE"/>
    <w:rsid w:val="00933FF3"/>
    <w:rsid w:val="0093564F"/>
    <w:rsid w:val="00935E35"/>
    <w:rsid w:val="0093627B"/>
    <w:rsid w:val="009413EC"/>
    <w:rsid w:val="009431DF"/>
    <w:rsid w:val="00945BAC"/>
    <w:rsid w:val="00946020"/>
    <w:rsid w:val="00946D31"/>
    <w:rsid w:val="00946D90"/>
    <w:rsid w:val="009470BE"/>
    <w:rsid w:val="00947491"/>
    <w:rsid w:val="00947C37"/>
    <w:rsid w:val="00950B28"/>
    <w:rsid w:val="0095247A"/>
    <w:rsid w:val="00952CB7"/>
    <w:rsid w:val="00954161"/>
    <w:rsid w:val="009560A6"/>
    <w:rsid w:val="009563E6"/>
    <w:rsid w:val="0095680B"/>
    <w:rsid w:val="009607F5"/>
    <w:rsid w:val="00960987"/>
    <w:rsid w:val="0096101F"/>
    <w:rsid w:val="00961F07"/>
    <w:rsid w:val="00962C13"/>
    <w:rsid w:val="009651B5"/>
    <w:rsid w:val="00965231"/>
    <w:rsid w:val="0096722E"/>
    <w:rsid w:val="00970CAA"/>
    <w:rsid w:val="00971146"/>
    <w:rsid w:val="00973A25"/>
    <w:rsid w:val="009747E9"/>
    <w:rsid w:val="00975206"/>
    <w:rsid w:val="00975FDA"/>
    <w:rsid w:val="009778FF"/>
    <w:rsid w:val="00982528"/>
    <w:rsid w:val="00982D6F"/>
    <w:rsid w:val="00983514"/>
    <w:rsid w:val="00985D3B"/>
    <w:rsid w:val="00985F27"/>
    <w:rsid w:val="00985FA0"/>
    <w:rsid w:val="00986B33"/>
    <w:rsid w:val="00987795"/>
    <w:rsid w:val="00987FAD"/>
    <w:rsid w:val="0099085A"/>
    <w:rsid w:val="009911A0"/>
    <w:rsid w:val="0099292D"/>
    <w:rsid w:val="00993607"/>
    <w:rsid w:val="00994EFE"/>
    <w:rsid w:val="00994F71"/>
    <w:rsid w:val="00995B7C"/>
    <w:rsid w:val="00995CE2"/>
    <w:rsid w:val="00996FDC"/>
    <w:rsid w:val="0099709A"/>
    <w:rsid w:val="00997247"/>
    <w:rsid w:val="009A1C54"/>
    <w:rsid w:val="009A1FEF"/>
    <w:rsid w:val="009A2403"/>
    <w:rsid w:val="009A251C"/>
    <w:rsid w:val="009A349C"/>
    <w:rsid w:val="009A4028"/>
    <w:rsid w:val="009A4206"/>
    <w:rsid w:val="009A4227"/>
    <w:rsid w:val="009A47AE"/>
    <w:rsid w:val="009B1851"/>
    <w:rsid w:val="009B2D36"/>
    <w:rsid w:val="009B3F70"/>
    <w:rsid w:val="009B42C1"/>
    <w:rsid w:val="009B44E4"/>
    <w:rsid w:val="009B528C"/>
    <w:rsid w:val="009C149B"/>
    <w:rsid w:val="009C2AA3"/>
    <w:rsid w:val="009C458F"/>
    <w:rsid w:val="009C4AA1"/>
    <w:rsid w:val="009C7319"/>
    <w:rsid w:val="009C792A"/>
    <w:rsid w:val="009C7C2E"/>
    <w:rsid w:val="009D020B"/>
    <w:rsid w:val="009D264D"/>
    <w:rsid w:val="009D27C8"/>
    <w:rsid w:val="009D2F7B"/>
    <w:rsid w:val="009D3DCD"/>
    <w:rsid w:val="009D3F87"/>
    <w:rsid w:val="009D452C"/>
    <w:rsid w:val="009D4767"/>
    <w:rsid w:val="009D5B53"/>
    <w:rsid w:val="009E12BA"/>
    <w:rsid w:val="009E1461"/>
    <w:rsid w:val="009E318A"/>
    <w:rsid w:val="009E41BE"/>
    <w:rsid w:val="009E4AA2"/>
    <w:rsid w:val="009E6088"/>
    <w:rsid w:val="009E7B50"/>
    <w:rsid w:val="009F05A9"/>
    <w:rsid w:val="009F1B15"/>
    <w:rsid w:val="009F362A"/>
    <w:rsid w:val="009F3D88"/>
    <w:rsid w:val="009F474F"/>
    <w:rsid w:val="009F64A6"/>
    <w:rsid w:val="009F6A52"/>
    <w:rsid w:val="00A0035B"/>
    <w:rsid w:val="00A0116D"/>
    <w:rsid w:val="00A0178A"/>
    <w:rsid w:val="00A0338B"/>
    <w:rsid w:val="00A03C0F"/>
    <w:rsid w:val="00A044BD"/>
    <w:rsid w:val="00A05278"/>
    <w:rsid w:val="00A0587E"/>
    <w:rsid w:val="00A05BAF"/>
    <w:rsid w:val="00A067F3"/>
    <w:rsid w:val="00A10FC2"/>
    <w:rsid w:val="00A13458"/>
    <w:rsid w:val="00A1383B"/>
    <w:rsid w:val="00A14A48"/>
    <w:rsid w:val="00A14BBA"/>
    <w:rsid w:val="00A14E96"/>
    <w:rsid w:val="00A15482"/>
    <w:rsid w:val="00A158F3"/>
    <w:rsid w:val="00A16E7B"/>
    <w:rsid w:val="00A178DC"/>
    <w:rsid w:val="00A17F56"/>
    <w:rsid w:val="00A21131"/>
    <w:rsid w:val="00A21666"/>
    <w:rsid w:val="00A22466"/>
    <w:rsid w:val="00A22A35"/>
    <w:rsid w:val="00A22CE3"/>
    <w:rsid w:val="00A2329D"/>
    <w:rsid w:val="00A234A1"/>
    <w:rsid w:val="00A2512B"/>
    <w:rsid w:val="00A254C9"/>
    <w:rsid w:val="00A301BB"/>
    <w:rsid w:val="00A30DCD"/>
    <w:rsid w:val="00A31C7C"/>
    <w:rsid w:val="00A32BD8"/>
    <w:rsid w:val="00A34283"/>
    <w:rsid w:val="00A34DAD"/>
    <w:rsid w:val="00A36A07"/>
    <w:rsid w:val="00A37044"/>
    <w:rsid w:val="00A42BE1"/>
    <w:rsid w:val="00A42D17"/>
    <w:rsid w:val="00A43689"/>
    <w:rsid w:val="00A4595B"/>
    <w:rsid w:val="00A46DFC"/>
    <w:rsid w:val="00A47824"/>
    <w:rsid w:val="00A47D4F"/>
    <w:rsid w:val="00A50E8F"/>
    <w:rsid w:val="00A51F9C"/>
    <w:rsid w:val="00A52097"/>
    <w:rsid w:val="00A535B2"/>
    <w:rsid w:val="00A539F9"/>
    <w:rsid w:val="00A53BD9"/>
    <w:rsid w:val="00A54252"/>
    <w:rsid w:val="00A54B41"/>
    <w:rsid w:val="00A54B86"/>
    <w:rsid w:val="00A562DF"/>
    <w:rsid w:val="00A56CEB"/>
    <w:rsid w:val="00A61B8A"/>
    <w:rsid w:val="00A62015"/>
    <w:rsid w:val="00A6257A"/>
    <w:rsid w:val="00A63E18"/>
    <w:rsid w:val="00A64B82"/>
    <w:rsid w:val="00A657F8"/>
    <w:rsid w:val="00A67BAD"/>
    <w:rsid w:val="00A77FBB"/>
    <w:rsid w:val="00A8013C"/>
    <w:rsid w:val="00A813D5"/>
    <w:rsid w:val="00A83079"/>
    <w:rsid w:val="00A833F8"/>
    <w:rsid w:val="00A839D5"/>
    <w:rsid w:val="00A8444F"/>
    <w:rsid w:val="00A860A8"/>
    <w:rsid w:val="00A90B4C"/>
    <w:rsid w:val="00A918D1"/>
    <w:rsid w:val="00A91A33"/>
    <w:rsid w:val="00A92B06"/>
    <w:rsid w:val="00A94926"/>
    <w:rsid w:val="00A96A94"/>
    <w:rsid w:val="00A96D48"/>
    <w:rsid w:val="00AA0889"/>
    <w:rsid w:val="00AA21FE"/>
    <w:rsid w:val="00AA2DD3"/>
    <w:rsid w:val="00AA3BBC"/>
    <w:rsid w:val="00AA51AB"/>
    <w:rsid w:val="00AA69E1"/>
    <w:rsid w:val="00AA6FCC"/>
    <w:rsid w:val="00AB0A25"/>
    <w:rsid w:val="00AB183C"/>
    <w:rsid w:val="00AB38E1"/>
    <w:rsid w:val="00AB5311"/>
    <w:rsid w:val="00AB6ABB"/>
    <w:rsid w:val="00AB7AC3"/>
    <w:rsid w:val="00AB7DF7"/>
    <w:rsid w:val="00AC105A"/>
    <w:rsid w:val="00AC169F"/>
    <w:rsid w:val="00AC1F50"/>
    <w:rsid w:val="00AC2BD5"/>
    <w:rsid w:val="00AC66BB"/>
    <w:rsid w:val="00AD003C"/>
    <w:rsid w:val="00AD0E5F"/>
    <w:rsid w:val="00AD1151"/>
    <w:rsid w:val="00AD2441"/>
    <w:rsid w:val="00AD3B53"/>
    <w:rsid w:val="00AD3F60"/>
    <w:rsid w:val="00AE1207"/>
    <w:rsid w:val="00AE1AB7"/>
    <w:rsid w:val="00AE2D68"/>
    <w:rsid w:val="00AE3336"/>
    <w:rsid w:val="00AE34BB"/>
    <w:rsid w:val="00AE4920"/>
    <w:rsid w:val="00AE4C8E"/>
    <w:rsid w:val="00AE53CC"/>
    <w:rsid w:val="00AE5842"/>
    <w:rsid w:val="00AE6B80"/>
    <w:rsid w:val="00AE6EC6"/>
    <w:rsid w:val="00AE76D3"/>
    <w:rsid w:val="00AF1076"/>
    <w:rsid w:val="00AF12A7"/>
    <w:rsid w:val="00AF1378"/>
    <w:rsid w:val="00AF1F78"/>
    <w:rsid w:val="00AF323C"/>
    <w:rsid w:val="00AF4D46"/>
    <w:rsid w:val="00AF5A73"/>
    <w:rsid w:val="00AF6EED"/>
    <w:rsid w:val="00AF78BB"/>
    <w:rsid w:val="00B0007B"/>
    <w:rsid w:val="00B01889"/>
    <w:rsid w:val="00B01C38"/>
    <w:rsid w:val="00B02D51"/>
    <w:rsid w:val="00B03D54"/>
    <w:rsid w:val="00B053A8"/>
    <w:rsid w:val="00B05F47"/>
    <w:rsid w:val="00B0645E"/>
    <w:rsid w:val="00B074D8"/>
    <w:rsid w:val="00B07817"/>
    <w:rsid w:val="00B07A22"/>
    <w:rsid w:val="00B11605"/>
    <w:rsid w:val="00B1416D"/>
    <w:rsid w:val="00B153BB"/>
    <w:rsid w:val="00B161E8"/>
    <w:rsid w:val="00B16612"/>
    <w:rsid w:val="00B1694D"/>
    <w:rsid w:val="00B16AEF"/>
    <w:rsid w:val="00B16D9C"/>
    <w:rsid w:val="00B176A3"/>
    <w:rsid w:val="00B20344"/>
    <w:rsid w:val="00B20C05"/>
    <w:rsid w:val="00B2221C"/>
    <w:rsid w:val="00B23376"/>
    <w:rsid w:val="00B238AC"/>
    <w:rsid w:val="00B23FCE"/>
    <w:rsid w:val="00B246FF"/>
    <w:rsid w:val="00B30D61"/>
    <w:rsid w:val="00B312F0"/>
    <w:rsid w:val="00B3308C"/>
    <w:rsid w:val="00B33217"/>
    <w:rsid w:val="00B33B7B"/>
    <w:rsid w:val="00B33D73"/>
    <w:rsid w:val="00B3591C"/>
    <w:rsid w:val="00B35B09"/>
    <w:rsid w:val="00B406BC"/>
    <w:rsid w:val="00B4100D"/>
    <w:rsid w:val="00B42D4F"/>
    <w:rsid w:val="00B4311F"/>
    <w:rsid w:val="00B46B49"/>
    <w:rsid w:val="00B470CA"/>
    <w:rsid w:val="00B472F1"/>
    <w:rsid w:val="00B47735"/>
    <w:rsid w:val="00B500D8"/>
    <w:rsid w:val="00B518E2"/>
    <w:rsid w:val="00B53A90"/>
    <w:rsid w:val="00B54A42"/>
    <w:rsid w:val="00B56A6D"/>
    <w:rsid w:val="00B56BFD"/>
    <w:rsid w:val="00B62B3A"/>
    <w:rsid w:val="00B6502E"/>
    <w:rsid w:val="00B65491"/>
    <w:rsid w:val="00B65CCF"/>
    <w:rsid w:val="00B71417"/>
    <w:rsid w:val="00B73C87"/>
    <w:rsid w:val="00B75DBB"/>
    <w:rsid w:val="00B771BA"/>
    <w:rsid w:val="00B77EBF"/>
    <w:rsid w:val="00B81365"/>
    <w:rsid w:val="00B824EF"/>
    <w:rsid w:val="00B855FC"/>
    <w:rsid w:val="00B87F92"/>
    <w:rsid w:val="00B9160D"/>
    <w:rsid w:val="00B91A14"/>
    <w:rsid w:val="00B935D1"/>
    <w:rsid w:val="00B959F0"/>
    <w:rsid w:val="00B96A0F"/>
    <w:rsid w:val="00B9773F"/>
    <w:rsid w:val="00BA1C71"/>
    <w:rsid w:val="00BA3176"/>
    <w:rsid w:val="00BA55A4"/>
    <w:rsid w:val="00BA61E8"/>
    <w:rsid w:val="00BA66C4"/>
    <w:rsid w:val="00BB0236"/>
    <w:rsid w:val="00BB0AE4"/>
    <w:rsid w:val="00BB1AEA"/>
    <w:rsid w:val="00BB322B"/>
    <w:rsid w:val="00BB395E"/>
    <w:rsid w:val="00BB4B8F"/>
    <w:rsid w:val="00BB624A"/>
    <w:rsid w:val="00BB72F2"/>
    <w:rsid w:val="00BC0621"/>
    <w:rsid w:val="00BC0E6B"/>
    <w:rsid w:val="00BC1F65"/>
    <w:rsid w:val="00BC2698"/>
    <w:rsid w:val="00BC31EE"/>
    <w:rsid w:val="00BC4459"/>
    <w:rsid w:val="00BC50A4"/>
    <w:rsid w:val="00BC5391"/>
    <w:rsid w:val="00BC5D71"/>
    <w:rsid w:val="00BD039C"/>
    <w:rsid w:val="00BD1BB3"/>
    <w:rsid w:val="00BD242A"/>
    <w:rsid w:val="00BD2924"/>
    <w:rsid w:val="00BD47E8"/>
    <w:rsid w:val="00BD55A9"/>
    <w:rsid w:val="00BD597F"/>
    <w:rsid w:val="00BD59C8"/>
    <w:rsid w:val="00BE321A"/>
    <w:rsid w:val="00BE3C25"/>
    <w:rsid w:val="00BE3DAF"/>
    <w:rsid w:val="00BE59AE"/>
    <w:rsid w:val="00BF0737"/>
    <w:rsid w:val="00BF3FE2"/>
    <w:rsid w:val="00BF4E38"/>
    <w:rsid w:val="00BF5BAD"/>
    <w:rsid w:val="00BF5C55"/>
    <w:rsid w:val="00C0031E"/>
    <w:rsid w:val="00C0403D"/>
    <w:rsid w:val="00C04994"/>
    <w:rsid w:val="00C05E46"/>
    <w:rsid w:val="00C065D6"/>
    <w:rsid w:val="00C07D20"/>
    <w:rsid w:val="00C10866"/>
    <w:rsid w:val="00C10904"/>
    <w:rsid w:val="00C1132A"/>
    <w:rsid w:val="00C121F4"/>
    <w:rsid w:val="00C12DA4"/>
    <w:rsid w:val="00C14B0E"/>
    <w:rsid w:val="00C15195"/>
    <w:rsid w:val="00C16A64"/>
    <w:rsid w:val="00C17138"/>
    <w:rsid w:val="00C17241"/>
    <w:rsid w:val="00C17D89"/>
    <w:rsid w:val="00C21DF5"/>
    <w:rsid w:val="00C21F7E"/>
    <w:rsid w:val="00C233AF"/>
    <w:rsid w:val="00C24301"/>
    <w:rsid w:val="00C25107"/>
    <w:rsid w:val="00C270AF"/>
    <w:rsid w:val="00C27FE9"/>
    <w:rsid w:val="00C30990"/>
    <w:rsid w:val="00C316B0"/>
    <w:rsid w:val="00C316C1"/>
    <w:rsid w:val="00C320C0"/>
    <w:rsid w:val="00C3313A"/>
    <w:rsid w:val="00C3393F"/>
    <w:rsid w:val="00C34D97"/>
    <w:rsid w:val="00C35C79"/>
    <w:rsid w:val="00C361DE"/>
    <w:rsid w:val="00C36717"/>
    <w:rsid w:val="00C36F55"/>
    <w:rsid w:val="00C3707E"/>
    <w:rsid w:val="00C37753"/>
    <w:rsid w:val="00C40A5C"/>
    <w:rsid w:val="00C41080"/>
    <w:rsid w:val="00C41A63"/>
    <w:rsid w:val="00C43AC3"/>
    <w:rsid w:val="00C44362"/>
    <w:rsid w:val="00C4780B"/>
    <w:rsid w:val="00C518FA"/>
    <w:rsid w:val="00C520B0"/>
    <w:rsid w:val="00C55248"/>
    <w:rsid w:val="00C56475"/>
    <w:rsid w:val="00C56935"/>
    <w:rsid w:val="00C56F47"/>
    <w:rsid w:val="00C5749A"/>
    <w:rsid w:val="00C57E15"/>
    <w:rsid w:val="00C61299"/>
    <w:rsid w:val="00C62E2F"/>
    <w:rsid w:val="00C63B42"/>
    <w:rsid w:val="00C6429D"/>
    <w:rsid w:val="00C6459B"/>
    <w:rsid w:val="00C65074"/>
    <w:rsid w:val="00C651E6"/>
    <w:rsid w:val="00C65BFF"/>
    <w:rsid w:val="00C70A9E"/>
    <w:rsid w:val="00C7207B"/>
    <w:rsid w:val="00C72AE2"/>
    <w:rsid w:val="00C72C52"/>
    <w:rsid w:val="00C74714"/>
    <w:rsid w:val="00C74AA7"/>
    <w:rsid w:val="00C75179"/>
    <w:rsid w:val="00C75C42"/>
    <w:rsid w:val="00C765ED"/>
    <w:rsid w:val="00C777E8"/>
    <w:rsid w:val="00C77E6C"/>
    <w:rsid w:val="00C80454"/>
    <w:rsid w:val="00C80860"/>
    <w:rsid w:val="00C815D3"/>
    <w:rsid w:val="00C82356"/>
    <w:rsid w:val="00C84F96"/>
    <w:rsid w:val="00C85272"/>
    <w:rsid w:val="00C85FE3"/>
    <w:rsid w:val="00C86C1B"/>
    <w:rsid w:val="00C91A28"/>
    <w:rsid w:val="00C920D3"/>
    <w:rsid w:val="00C935B6"/>
    <w:rsid w:val="00C93A33"/>
    <w:rsid w:val="00C94E21"/>
    <w:rsid w:val="00C95147"/>
    <w:rsid w:val="00C95FD8"/>
    <w:rsid w:val="00C9712C"/>
    <w:rsid w:val="00CA045E"/>
    <w:rsid w:val="00CA1209"/>
    <w:rsid w:val="00CA178A"/>
    <w:rsid w:val="00CA2715"/>
    <w:rsid w:val="00CA286F"/>
    <w:rsid w:val="00CA2CDB"/>
    <w:rsid w:val="00CA389B"/>
    <w:rsid w:val="00CA3A7F"/>
    <w:rsid w:val="00CA41CA"/>
    <w:rsid w:val="00CA463F"/>
    <w:rsid w:val="00CA6403"/>
    <w:rsid w:val="00CB05C1"/>
    <w:rsid w:val="00CB1FAA"/>
    <w:rsid w:val="00CB2190"/>
    <w:rsid w:val="00CB328D"/>
    <w:rsid w:val="00CB5F0A"/>
    <w:rsid w:val="00CB656C"/>
    <w:rsid w:val="00CB7B6D"/>
    <w:rsid w:val="00CC0691"/>
    <w:rsid w:val="00CC071C"/>
    <w:rsid w:val="00CC0879"/>
    <w:rsid w:val="00CC469D"/>
    <w:rsid w:val="00CC5B31"/>
    <w:rsid w:val="00CC71D3"/>
    <w:rsid w:val="00CC7A82"/>
    <w:rsid w:val="00CD080D"/>
    <w:rsid w:val="00CD15C3"/>
    <w:rsid w:val="00CD187A"/>
    <w:rsid w:val="00CD5BA6"/>
    <w:rsid w:val="00CD7731"/>
    <w:rsid w:val="00CD7FF4"/>
    <w:rsid w:val="00CE1A0F"/>
    <w:rsid w:val="00CE2ADD"/>
    <w:rsid w:val="00CE2F65"/>
    <w:rsid w:val="00CE38C5"/>
    <w:rsid w:val="00CE7807"/>
    <w:rsid w:val="00CE7F6E"/>
    <w:rsid w:val="00CF0680"/>
    <w:rsid w:val="00CF0C29"/>
    <w:rsid w:val="00CF1281"/>
    <w:rsid w:val="00CF14B1"/>
    <w:rsid w:val="00CF2E63"/>
    <w:rsid w:val="00CF3574"/>
    <w:rsid w:val="00CF3601"/>
    <w:rsid w:val="00CF4536"/>
    <w:rsid w:val="00CF6AF4"/>
    <w:rsid w:val="00CF6DB8"/>
    <w:rsid w:val="00CF7839"/>
    <w:rsid w:val="00CF7FE6"/>
    <w:rsid w:val="00D017CF"/>
    <w:rsid w:val="00D0237E"/>
    <w:rsid w:val="00D02790"/>
    <w:rsid w:val="00D06613"/>
    <w:rsid w:val="00D06E73"/>
    <w:rsid w:val="00D07EE4"/>
    <w:rsid w:val="00D10340"/>
    <w:rsid w:val="00D10F8F"/>
    <w:rsid w:val="00D111FC"/>
    <w:rsid w:val="00D11511"/>
    <w:rsid w:val="00D13BBA"/>
    <w:rsid w:val="00D13FE5"/>
    <w:rsid w:val="00D1488B"/>
    <w:rsid w:val="00D15038"/>
    <w:rsid w:val="00D153CB"/>
    <w:rsid w:val="00D16F4F"/>
    <w:rsid w:val="00D2047E"/>
    <w:rsid w:val="00D22010"/>
    <w:rsid w:val="00D22695"/>
    <w:rsid w:val="00D24636"/>
    <w:rsid w:val="00D24896"/>
    <w:rsid w:val="00D248C0"/>
    <w:rsid w:val="00D25813"/>
    <w:rsid w:val="00D25EEE"/>
    <w:rsid w:val="00D261EA"/>
    <w:rsid w:val="00D26990"/>
    <w:rsid w:val="00D275C6"/>
    <w:rsid w:val="00D30A6E"/>
    <w:rsid w:val="00D30F94"/>
    <w:rsid w:val="00D324D4"/>
    <w:rsid w:val="00D3255B"/>
    <w:rsid w:val="00D3386A"/>
    <w:rsid w:val="00D3613A"/>
    <w:rsid w:val="00D36FDB"/>
    <w:rsid w:val="00D407CA"/>
    <w:rsid w:val="00D40EF0"/>
    <w:rsid w:val="00D41947"/>
    <w:rsid w:val="00D4418B"/>
    <w:rsid w:val="00D4726A"/>
    <w:rsid w:val="00D47532"/>
    <w:rsid w:val="00D47AB5"/>
    <w:rsid w:val="00D47AFF"/>
    <w:rsid w:val="00D5110B"/>
    <w:rsid w:val="00D5363E"/>
    <w:rsid w:val="00D53CE0"/>
    <w:rsid w:val="00D547FD"/>
    <w:rsid w:val="00D55F4C"/>
    <w:rsid w:val="00D57572"/>
    <w:rsid w:val="00D60448"/>
    <w:rsid w:val="00D60D9F"/>
    <w:rsid w:val="00D6284D"/>
    <w:rsid w:val="00D62FD2"/>
    <w:rsid w:val="00D66A07"/>
    <w:rsid w:val="00D70476"/>
    <w:rsid w:val="00D706FF"/>
    <w:rsid w:val="00D726E1"/>
    <w:rsid w:val="00D72E7C"/>
    <w:rsid w:val="00D7454D"/>
    <w:rsid w:val="00D750C0"/>
    <w:rsid w:val="00D75B64"/>
    <w:rsid w:val="00D80D1B"/>
    <w:rsid w:val="00D818A7"/>
    <w:rsid w:val="00D820B2"/>
    <w:rsid w:val="00D8269B"/>
    <w:rsid w:val="00D8366F"/>
    <w:rsid w:val="00D8470F"/>
    <w:rsid w:val="00D91243"/>
    <w:rsid w:val="00D923CE"/>
    <w:rsid w:val="00D94183"/>
    <w:rsid w:val="00D94887"/>
    <w:rsid w:val="00D96908"/>
    <w:rsid w:val="00D96FA4"/>
    <w:rsid w:val="00D97888"/>
    <w:rsid w:val="00DA1A52"/>
    <w:rsid w:val="00DA2093"/>
    <w:rsid w:val="00DA3746"/>
    <w:rsid w:val="00DA48BF"/>
    <w:rsid w:val="00DA4ECE"/>
    <w:rsid w:val="00DA624F"/>
    <w:rsid w:val="00DA657D"/>
    <w:rsid w:val="00DA68AE"/>
    <w:rsid w:val="00DA698F"/>
    <w:rsid w:val="00DA6FCC"/>
    <w:rsid w:val="00DA758C"/>
    <w:rsid w:val="00DB0295"/>
    <w:rsid w:val="00DB2330"/>
    <w:rsid w:val="00DB2550"/>
    <w:rsid w:val="00DB28E6"/>
    <w:rsid w:val="00DB2D18"/>
    <w:rsid w:val="00DB440B"/>
    <w:rsid w:val="00DB477B"/>
    <w:rsid w:val="00DB5462"/>
    <w:rsid w:val="00DB61AB"/>
    <w:rsid w:val="00DC0FD9"/>
    <w:rsid w:val="00DC14FE"/>
    <w:rsid w:val="00DC1CAC"/>
    <w:rsid w:val="00DC2440"/>
    <w:rsid w:val="00DC2587"/>
    <w:rsid w:val="00DC2927"/>
    <w:rsid w:val="00DC5735"/>
    <w:rsid w:val="00DC5A8C"/>
    <w:rsid w:val="00DC5DD5"/>
    <w:rsid w:val="00DC6C89"/>
    <w:rsid w:val="00DC6D16"/>
    <w:rsid w:val="00DD0CE5"/>
    <w:rsid w:val="00DD539C"/>
    <w:rsid w:val="00DD61D7"/>
    <w:rsid w:val="00DD6391"/>
    <w:rsid w:val="00DD6F26"/>
    <w:rsid w:val="00DE2348"/>
    <w:rsid w:val="00DE28BA"/>
    <w:rsid w:val="00DE4760"/>
    <w:rsid w:val="00DE5900"/>
    <w:rsid w:val="00DE5E9C"/>
    <w:rsid w:val="00DF12F4"/>
    <w:rsid w:val="00DF3A7B"/>
    <w:rsid w:val="00DF4C9A"/>
    <w:rsid w:val="00E03925"/>
    <w:rsid w:val="00E040BE"/>
    <w:rsid w:val="00E05D4D"/>
    <w:rsid w:val="00E102F2"/>
    <w:rsid w:val="00E117E2"/>
    <w:rsid w:val="00E12BA7"/>
    <w:rsid w:val="00E12D4F"/>
    <w:rsid w:val="00E132E4"/>
    <w:rsid w:val="00E1359E"/>
    <w:rsid w:val="00E13AD0"/>
    <w:rsid w:val="00E163D8"/>
    <w:rsid w:val="00E1789D"/>
    <w:rsid w:val="00E20E8B"/>
    <w:rsid w:val="00E23FBA"/>
    <w:rsid w:val="00E24170"/>
    <w:rsid w:val="00E251C8"/>
    <w:rsid w:val="00E26549"/>
    <w:rsid w:val="00E306C4"/>
    <w:rsid w:val="00E3159E"/>
    <w:rsid w:val="00E31C13"/>
    <w:rsid w:val="00E33887"/>
    <w:rsid w:val="00E33C3F"/>
    <w:rsid w:val="00E34A1E"/>
    <w:rsid w:val="00E34D8F"/>
    <w:rsid w:val="00E357D1"/>
    <w:rsid w:val="00E40C5B"/>
    <w:rsid w:val="00E414D6"/>
    <w:rsid w:val="00E41849"/>
    <w:rsid w:val="00E4250D"/>
    <w:rsid w:val="00E4279A"/>
    <w:rsid w:val="00E42CB9"/>
    <w:rsid w:val="00E43F82"/>
    <w:rsid w:val="00E447F2"/>
    <w:rsid w:val="00E45226"/>
    <w:rsid w:val="00E45271"/>
    <w:rsid w:val="00E51395"/>
    <w:rsid w:val="00E51F12"/>
    <w:rsid w:val="00E535BC"/>
    <w:rsid w:val="00E567CE"/>
    <w:rsid w:val="00E573C7"/>
    <w:rsid w:val="00E57C26"/>
    <w:rsid w:val="00E57CDE"/>
    <w:rsid w:val="00E60399"/>
    <w:rsid w:val="00E605AB"/>
    <w:rsid w:val="00E62898"/>
    <w:rsid w:val="00E6405C"/>
    <w:rsid w:val="00E64D69"/>
    <w:rsid w:val="00E67DAF"/>
    <w:rsid w:val="00E71F13"/>
    <w:rsid w:val="00E71F66"/>
    <w:rsid w:val="00E72228"/>
    <w:rsid w:val="00E7285E"/>
    <w:rsid w:val="00E72B63"/>
    <w:rsid w:val="00E731AB"/>
    <w:rsid w:val="00E7345C"/>
    <w:rsid w:val="00E73AF1"/>
    <w:rsid w:val="00E74076"/>
    <w:rsid w:val="00E7453B"/>
    <w:rsid w:val="00E74628"/>
    <w:rsid w:val="00E74C36"/>
    <w:rsid w:val="00E74CFB"/>
    <w:rsid w:val="00E75C56"/>
    <w:rsid w:val="00E76D18"/>
    <w:rsid w:val="00E809AC"/>
    <w:rsid w:val="00E81B1E"/>
    <w:rsid w:val="00E81F86"/>
    <w:rsid w:val="00E8281C"/>
    <w:rsid w:val="00E83972"/>
    <w:rsid w:val="00E83F9A"/>
    <w:rsid w:val="00E86446"/>
    <w:rsid w:val="00E86987"/>
    <w:rsid w:val="00E916E0"/>
    <w:rsid w:val="00E918F1"/>
    <w:rsid w:val="00E92369"/>
    <w:rsid w:val="00E92835"/>
    <w:rsid w:val="00E93120"/>
    <w:rsid w:val="00E935C2"/>
    <w:rsid w:val="00E93AA0"/>
    <w:rsid w:val="00E950FD"/>
    <w:rsid w:val="00E976FD"/>
    <w:rsid w:val="00EA09A6"/>
    <w:rsid w:val="00EA1B4E"/>
    <w:rsid w:val="00EA2B58"/>
    <w:rsid w:val="00EA35C8"/>
    <w:rsid w:val="00EA502E"/>
    <w:rsid w:val="00EA5573"/>
    <w:rsid w:val="00EB0C5D"/>
    <w:rsid w:val="00EB1034"/>
    <w:rsid w:val="00EB31E4"/>
    <w:rsid w:val="00EB3F1B"/>
    <w:rsid w:val="00EB4C6C"/>
    <w:rsid w:val="00EB56EA"/>
    <w:rsid w:val="00EB5805"/>
    <w:rsid w:val="00EB77F4"/>
    <w:rsid w:val="00EC07BF"/>
    <w:rsid w:val="00EC4987"/>
    <w:rsid w:val="00EC6761"/>
    <w:rsid w:val="00EC7D0C"/>
    <w:rsid w:val="00ED0074"/>
    <w:rsid w:val="00ED05B3"/>
    <w:rsid w:val="00ED0990"/>
    <w:rsid w:val="00ED09B8"/>
    <w:rsid w:val="00ED0B7F"/>
    <w:rsid w:val="00ED0D9A"/>
    <w:rsid w:val="00ED29B9"/>
    <w:rsid w:val="00ED2D23"/>
    <w:rsid w:val="00ED5184"/>
    <w:rsid w:val="00ED5A95"/>
    <w:rsid w:val="00ED5B8A"/>
    <w:rsid w:val="00ED7713"/>
    <w:rsid w:val="00EE0077"/>
    <w:rsid w:val="00EE1814"/>
    <w:rsid w:val="00EE1A49"/>
    <w:rsid w:val="00EE3F4D"/>
    <w:rsid w:val="00EE49A6"/>
    <w:rsid w:val="00EE510B"/>
    <w:rsid w:val="00EE5190"/>
    <w:rsid w:val="00EE60A4"/>
    <w:rsid w:val="00EF0E1C"/>
    <w:rsid w:val="00EF2DD7"/>
    <w:rsid w:val="00EF57A1"/>
    <w:rsid w:val="00EF5A4C"/>
    <w:rsid w:val="00EF6401"/>
    <w:rsid w:val="00F01D63"/>
    <w:rsid w:val="00F05438"/>
    <w:rsid w:val="00F06BB3"/>
    <w:rsid w:val="00F070B4"/>
    <w:rsid w:val="00F074FD"/>
    <w:rsid w:val="00F1042F"/>
    <w:rsid w:val="00F10677"/>
    <w:rsid w:val="00F12419"/>
    <w:rsid w:val="00F131E2"/>
    <w:rsid w:val="00F13600"/>
    <w:rsid w:val="00F16FD0"/>
    <w:rsid w:val="00F20E60"/>
    <w:rsid w:val="00F21A86"/>
    <w:rsid w:val="00F227D2"/>
    <w:rsid w:val="00F2356D"/>
    <w:rsid w:val="00F24BF9"/>
    <w:rsid w:val="00F2503D"/>
    <w:rsid w:val="00F2611F"/>
    <w:rsid w:val="00F27D69"/>
    <w:rsid w:val="00F317A4"/>
    <w:rsid w:val="00F32D84"/>
    <w:rsid w:val="00F33AC9"/>
    <w:rsid w:val="00F3447C"/>
    <w:rsid w:val="00F3467C"/>
    <w:rsid w:val="00F3510E"/>
    <w:rsid w:val="00F355AE"/>
    <w:rsid w:val="00F3595B"/>
    <w:rsid w:val="00F366A1"/>
    <w:rsid w:val="00F36F61"/>
    <w:rsid w:val="00F37E8A"/>
    <w:rsid w:val="00F41326"/>
    <w:rsid w:val="00F41486"/>
    <w:rsid w:val="00F418B6"/>
    <w:rsid w:val="00F44190"/>
    <w:rsid w:val="00F45385"/>
    <w:rsid w:val="00F454D6"/>
    <w:rsid w:val="00F45CDF"/>
    <w:rsid w:val="00F4767A"/>
    <w:rsid w:val="00F508FC"/>
    <w:rsid w:val="00F52721"/>
    <w:rsid w:val="00F546FF"/>
    <w:rsid w:val="00F5499A"/>
    <w:rsid w:val="00F54FB7"/>
    <w:rsid w:val="00F557BC"/>
    <w:rsid w:val="00F5675A"/>
    <w:rsid w:val="00F620C4"/>
    <w:rsid w:val="00F63D29"/>
    <w:rsid w:val="00F649A2"/>
    <w:rsid w:val="00F65686"/>
    <w:rsid w:val="00F65D49"/>
    <w:rsid w:val="00F6661F"/>
    <w:rsid w:val="00F66D91"/>
    <w:rsid w:val="00F670C0"/>
    <w:rsid w:val="00F70902"/>
    <w:rsid w:val="00F70A2B"/>
    <w:rsid w:val="00F70FC5"/>
    <w:rsid w:val="00F715E4"/>
    <w:rsid w:val="00F71E3F"/>
    <w:rsid w:val="00F73D25"/>
    <w:rsid w:val="00F741D8"/>
    <w:rsid w:val="00F74583"/>
    <w:rsid w:val="00F74CE3"/>
    <w:rsid w:val="00F76CDD"/>
    <w:rsid w:val="00F80739"/>
    <w:rsid w:val="00F808B2"/>
    <w:rsid w:val="00F81826"/>
    <w:rsid w:val="00F81C46"/>
    <w:rsid w:val="00F82A1A"/>
    <w:rsid w:val="00F8323D"/>
    <w:rsid w:val="00F83AD8"/>
    <w:rsid w:val="00F83D36"/>
    <w:rsid w:val="00F84470"/>
    <w:rsid w:val="00F9011F"/>
    <w:rsid w:val="00F901E2"/>
    <w:rsid w:val="00F914F7"/>
    <w:rsid w:val="00F92BFF"/>
    <w:rsid w:val="00F93CA4"/>
    <w:rsid w:val="00F941A8"/>
    <w:rsid w:val="00F9428A"/>
    <w:rsid w:val="00F94703"/>
    <w:rsid w:val="00F95FE4"/>
    <w:rsid w:val="00F95FF3"/>
    <w:rsid w:val="00F96AE6"/>
    <w:rsid w:val="00F975CF"/>
    <w:rsid w:val="00FA016D"/>
    <w:rsid w:val="00FA03DD"/>
    <w:rsid w:val="00FA1B3F"/>
    <w:rsid w:val="00FA1C79"/>
    <w:rsid w:val="00FA1DD5"/>
    <w:rsid w:val="00FA3257"/>
    <w:rsid w:val="00FA4503"/>
    <w:rsid w:val="00FA4992"/>
    <w:rsid w:val="00FA4B1F"/>
    <w:rsid w:val="00FA5582"/>
    <w:rsid w:val="00FA5C7C"/>
    <w:rsid w:val="00FA5CBE"/>
    <w:rsid w:val="00FA5F26"/>
    <w:rsid w:val="00FB1111"/>
    <w:rsid w:val="00FB2674"/>
    <w:rsid w:val="00FB5066"/>
    <w:rsid w:val="00FB56C8"/>
    <w:rsid w:val="00FB59AA"/>
    <w:rsid w:val="00FC1EA6"/>
    <w:rsid w:val="00FC4C92"/>
    <w:rsid w:val="00FC56FA"/>
    <w:rsid w:val="00FC5B76"/>
    <w:rsid w:val="00FC5D93"/>
    <w:rsid w:val="00FC6105"/>
    <w:rsid w:val="00FC7399"/>
    <w:rsid w:val="00FC7BF1"/>
    <w:rsid w:val="00FD01AD"/>
    <w:rsid w:val="00FD0DD3"/>
    <w:rsid w:val="00FD0E85"/>
    <w:rsid w:val="00FD111E"/>
    <w:rsid w:val="00FD1314"/>
    <w:rsid w:val="00FD1784"/>
    <w:rsid w:val="00FD2E9D"/>
    <w:rsid w:val="00FD655B"/>
    <w:rsid w:val="00FD6894"/>
    <w:rsid w:val="00FE0116"/>
    <w:rsid w:val="00FE058F"/>
    <w:rsid w:val="00FE1800"/>
    <w:rsid w:val="00FE1CDD"/>
    <w:rsid w:val="00FE2ACF"/>
    <w:rsid w:val="00FE321B"/>
    <w:rsid w:val="00FE3FF8"/>
    <w:rsid w:val="00FE47F7"/>
    <w:rsid w:val="00FF06AA"/>
    <w:rsid w:val="00FF0E14"/>
    <w:rsid w:val="00FF3CB8"/>
    <w:rsid w:val="00FF3F38"/>
    <w:rsid w:val="00FF4D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5D628"/>
  <w15:docId w15:val="{351AEFA4-5269-4E34-86D4-DC867736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9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66F"/>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06666F"/>
  </w:style>
  <w:style w:type="paragraph" w:styleId="Piedepgina">
    <w:name w:val="footer"/>
    <w:basedOn w:val="Normal"/>
    <w:link w:val="PiedepginaCar"/>
    <w:uiPriority w:val="99"/>
    <w:unhideWhenUsed/>
    <w:rsid w:val="0006666F"/>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table" w:styleId="Tablaconcuadrcula">
    <w:name w:val="Table Grid"/>
    <w:basedOn w:val="Tablanormal"/>
    <w:uiPriority w:val="59"/>
    <w:rsid w:val="006D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83079"/>
    <w:pPr>
      <w:spacing w:after="0" w:line="240" w:lineRule="auto"/>
    </w:pPr>
  </w:style>
  <w:style w:type="paragraph" w:styleId="Prrafodelista">
    <w:name w:val="List Paragraph"/>
    <w:basedOn w:val="Normal"/>
    <w:uiPriority w:val="34"/>
    <w:qFormat/>
    <w:rsid w:val="002632A3"/>
    <w:pPr>
      <w:ind w:left="720"/>
      <w:contextualSpacing/>
    </w:pPr>
    <w:rPr>
      <w:rFonts w:eastAsiaTheme="minorHAnsi"/>
      <w:lang w:eastAsia="en-US"/>
    </w:rPr>
  </w:style>
  <w:style w:type="paragraph" w:customStyle="1" w:styleId="ecxmsonormal">
    <w:name w:val="ecxmsonormal"/>
    <w:basedOn w:val="Normal"/>
    <w:rsid w:val="00672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72551"/>
  </w:style>
  <w:style w:type="character" w:styleId="Hipervnculo">
    <w:name w:val="Hyperlink"/>
    <w:basedOn w:val="Fuentedeprrafopredeter"/>
    <w:uiPriority w:val="99"/>
    <w:unhideWhenUsed/>
    <w:rsid w:val="00775246"/>
    <w:rPr>
      <w:color w:val="0000FF"/>
      <w:u w:val="single"/>
    </w:rPr>
  </w:style>
  <w:style w:type="character" w:customStyle="1" w:styleId="ms-font-s">
    <w:name w:val="ms-font-s"/>
    <w:basedOn w:val="Fuentedeprrafopredeter"/>
    <w:rsid w:val="0075627E"/>
  </w:style>
  <w:style w:type="paragraph" w:styleId="Textoindependiente">
    <w:name w:val="Body Text"/>
    <w:basedOn w:val="Normal"/>
    <w:link w:val="TextoindependienteCar"/>
    <w:uiPriority w:val="99"/>
    <w:unhideWhenUsed/>
    <w:rsid w:val="00D8366F"/>
    <w:pPr>
      <w:spacing w:after="0"/>
      <w:jc w:val="both"/>
    </w:pPr>
    <w:rPr>
      <w:rFonts w:ascii="Arial" w:eastAsia="Batang" w:hAnsi="Arial" w:cs="Arial"/>
      <w:sz w:val="24"/>
      <w:szCs w:val="24"/>
    </w:rPr>
  </w:style>
  <w:style w:type="character" w:customStyle="1" w:styleId="TextoindependienteCar">
    <w:name w:val="Texto independiente Car"/>
    <w:basedOn w:val="Fuentedeprrafopredeter"/>
    <w:link w:val="Textoindependiente"/>
    <w:uiPriority w:val="99"/>
    <w:rsid w:val="00D8366F"/>
    <w:rPr>
      <w:rFonts w:ascii="Arial" w:eastAsia="Batang" w:hAnsi="Arial" w:cs="Arial"/>
      <w:sz w:val="24"/>
      <w:szCs w:val="24"/>
      <w:lang w:eastAsia="es-MX"/>
    </w:rPr>
  </w:style>
  <w:style w:type="paragraph" w:styleId="Textoindependiente2">
    <w:name w:val="Body Text 2"/>
    <w:basedOn w:val="Normal"/>
    <w:link w:val="Textoindependiente2Car"/>
    <w:uiPriority w:val="99"/>
    <w:semiHidden/>
    <w:unhideWhenUsed/>
    <w:rsid w:val="00FA5582"/>
    <w:pPr>
      <w:spacing w:after="120" w:line="480" w:lineRule="auto"/>
    </w:pPr>
  </w:style>
  <w:style w:type="character" w:customStyle="1" w:styleId="Textoindependiente2Car">
    <w:name w:val="Texto independiente 2 Car"/>
    <w:basedOn w:val="Fuentedeprrafopredeter"/>
    <w:link w:val="Textoindependiente2"/>
    <w:uiPriority w:val="99"/>
    <w:semiHidden/>
    <w:rsid w:val="00FA5582"/>
    <w:rPr>
      <w:rFonts w:eastAsiaTheme="minorEastAsia"/>
      <w:lang w:eastAsia="es-MX"/>
    </w:rPr>
  </w:style>
  <w:style w:type="paragraph" w:styleId="NormalWeb">
    <w:name w:val="Normal (Web)"/>
    <w:basedOn w:val="Normal"/>
    <w:uiPriority w:val="99"/>
    <w:unhideWhenUsed/>
    <w:rsid w:val="00FA55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A5582"/>
    <w:rPr>
      <w:b/>
      <w:bCs/>
    </w:rPr>
  </w:style>
  <w:style w:type="paragraph" w:styleId="Textonotapie">
    <w:name w:val="footnote text"/>
    <w:basedOn w:val="Normal"/>
    <w:link w:val="TextonotapieCar"/>
    <w:uiPriority w:val="99"/>
    <w:semiHidden/>
    <w:unhideWhenUsed/>
    <w:rsid w:val="008D53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312"/>
    <w:rPr>
      <w:rFonts w:eastAsiaTheme="minorEastAsia"/>
      <w:sz w:val="20"/>
      <w:szCs w:val="20"/>
      <w:lang w:eastAsia="es-MX"/>
    </w:rPr>
  </w:style>
  <w:style w:type="character" w:styleId="Refdenotaalpie">
    <w:name w:val="footnote reference"/>
    <w:basedOn w:val="Fuentedeprrafopredeter"/>
    <w:uiPriority w:val="99"/>
    <w:semiHidden/>
    <w:unhideWhenUsed/>
    <w:rsid w:val="008D5312"/>
    <w:rPr>
      <w:vertAlign w:val="superscript"/>
    </w:rPr>
  </w:style>
  <w:style w:type="character" w:styleId="Mencinsinresolver">
    <w:name w:val="Unresolved Mention"/>
    <w:basedOn w:val="Fuentedeprrafopredeter"/>
    <w:uiPriority w:val="99"/>
    <w:semiHidden/>
    <w:unhideWhenUsed/>
    <w:rsid w:val="00C74714"/>
    <w:rPr>
      <w:color w:val="605E5C"/>
      <w:shd w:val="clear" w:color="auto" w:fill="E1DFDD"/>
    </w:rPr>
  </w:style>
  <w:style w:type="character" w:styleId="Hipervnculovisitado">
    <w:name w:val="FollowedHyperlink"/>
    <w:basedOn w:val="Fuentedeprrafopredeter"/>
    <w:uiPriority w:val="99"/>
    <w:semiHidden/>
    <w:unhideWhenUsed/>
    <w:rsid w:val="002A7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5772">
      <w:bodyDiv w:val="1"/>
      <w:marLeft w:val="0"/>
      <w:marRight w:val="0"/>
      <w:marTop w:val="0"/>
      <w:marBottom w:val="0"/>
      <w:divBdr>
        <w:top w:val="none" w:sz="0" w:space="0" w:color="auto"/>
        <w:left w:val="none" w:sz="0" w:space="0" w:color="auto"/>
        <w:bottom w:val="none" w:sz="0" w:space="0" w:color="auto"/>
        <w:right w:val="none" w:sz="0" w:space="0" w:color="auto"/>
      </w:divBdr>
    </w:div>
    <w:div w:id="400178929">
      <w:bodyDiv w:val="1"/>
      <w:marLeft w:val="0"/>
      <w:marRight w:val="0"/>
      <w:marTop w:val="0"/>
      <w:marBottom w:val="0"/>
      <w:divBdr>
        <w:top w:val="none" w:sz="0" w:space="0" w:color="auto"/>
        <w:left w:val="none" w:sz="0" w:space="0" w:color="auto"/>
        <w:bottom w:val="none" w:sz="0" w:space="0" w:color="auto"/>
        <w:right w:val="none" w:sz="0" w:space="0" w:color="auto"/>
      </w:divBdr>
    </w:div>
    <w:div w:id="535311646">
      <w:bodyDiv w:val="1"/>
      <w:marLeft w:val="0"/>
      <w:marRight w:val="0"/>
      <w:marTop w:val="0"/>
      <w:marBottom w:val="0"/>
      <w:divBdr>
        <w:top w:val="none" w:sz="0" w:space="0" w:color="auto"/>
        <w:left w:val="none" w:sz="0" w:space="0" w:color="auto"/>
        <w:bottom w:val="none" w:sz="0" w:space="0" w:color="auto"/>
        <w:right w:val="none" w:sz="0" w:space="0" w:color="auto"/>
      </w:divBdr>
    </w:div>
    <w:div w:id="857037354">
      <w:bodyDiv w:val="1"/>
      <w:marLeft w:val="0"/>
      <w:marRight w:val="0"/>
      <w:marTop w:val="0"/>
      <w:marBottom w:val="0"/>
      <w:divBdr>
        <w:top w:val="none" w:sz="0" w:space="0" w:color="auto"/>
        <w:left w:val="none" w:sz="0" w:space="0" w:color="auto"/>
        <w:bottom w:val="none" w:sz="0" w:space="0" w:color="auto"/>
        <w:right w:val="none" w:sz="0" w:space="0" w:color="auto"/>
      </w:divBdr>
    </w:div>
    <w:div w:id="1010762751">
      <w:bodyDiv w:val="1"/>
      <w:marLeft w:val="0"/>
      <w:marRight w:val="0"/>
      <w:marTop w:val="0"/>
      <w:marBottom w:val="0"/>
      <w:divBdr>
        <w:top w:val="none" w:sz="0" w:space="0" w:color="auto"/>
        <w:left w:val="none" w:sz="0" w:space="0" w:color="auto"/>
        <w:bottom w:val="none" w:sz="0" w:space="0" w:color="auto"/>
        <w:right w:val="none" w:sz="0" w:space="0" w:color="auto"/>
      </w:divBdr>
    </w:div>
    <w:div w:id="1460294539">
      <w:bodyDiv w:val="1"/>
      <w:marLeft w:val="0"/>
      <w:marRight w:val="0"/>
      <w:marTop w:val="0"/>
      <w:marBottom w:val="0"/>
      <w:divBdr>
        <w:top w:val="none" w:sz="0" w:space="0" w:color="auto"/>
        <w:left w:val="none" w:sz="0" w:space="0" w:color="auto"/>
        <w:bottom w:val="none" w:sz="0" w:space="0" w:color="auto"/>
        <w:right w:val="none" w:sz="0" w:space="0" w:color="auto"/>
      </w:divBdr>
    </w:div>
    <w:div w:id="1512331669">
      <w:bodyDiv w:val="1"/>
      <w:marLeft w:val="0"/>
      <w:marRight w:val="0"/>
      <w:marTop w:val="0"/>
      <w:marBottom w:val="0"/>
      <w:divBdr>
        <w:top w:val="none" w:sz="0" w:space="0" w:color="auto"/>
        <w:left w:val="none" w:sz="0" w:space="0" w:color="auto"/>
        <w:bottom w:val="none" w:sz="0" w:space="0" w:color="auto"/>
        <w:right w:val="none" w:sz="0" w:space="0" w:color="auto"/>
      </w:divBdr>
    </w:div>
    <w:div w:id="1669286293">
      <w:bodyDiv w:val="1"/>
      <w:marLeft w:val="0"/>
      <w:marRight w:val="0"/>
      <w:marTop w:val="0"/>
      <w:marBottom w:val="0"/>
      <w:divBdr>
        <w:top w:val="none" w:sz="0" w:space="0" w:color="auto"/>
        <w:left w:val="none" w:sz="0" w:space="0" w:color="auto"/>
        <w:bottom w:val="none" w:sz="0" w:space="0" w:color="auto"/>
        <w:right w:val="none" w:sz="0" w:space="0" w:color="auto"/>
      </w:divBdr>
      <w:divsChild>
        <w:div w:id="1896235232">
          <w:marLeft w:val="0"/>
          <w:marRight w:val="0"/>
          <w:marTop w:val="0"/>
          <w:marBottom w:val="0"/>
          <w:divBdr>
            <w:top w:val="none" w:sz="0" w:space="0" w:color="auto"/>
            <w:left w:val="none" w:sz="0" w:space="0" w:color="auto"/>
            <w:bottom w:val="none" w:sz="0" w:space="0" w:color="auto"/>
            <w:right w:val="none" w:sz="0" w:space="0" w:color="auto"/>
          </w:divBdr>
          <w:divsChild>
            <w:div w:id="1927419814">
              <w:marLeft w:val="0"/>
              <w:marRight w:val="0"/>
              <w:marTop w:val="0"/>
              <w:marBottom w:val="0"/>
              <w:divBdr>
                <w:top w:val="none" w:sz="0" w:space="0" w:color="auto"/>
                <w:left w:val="none" w:sz="0" w:space="0" w:color="auto"/>
                <w:bottom w:val="none" w:sz="0" w:space="0" w:color="auto"/>
                <w:right w:val="none" w:sz="0" w:space="0" w:color="auto"/>
              </w:divBdr>
            </w:div>
            <w:div w:id="950432253">
              <w:marLeft w:val="0"/>
              <w:marRight w:val="0"/>
              <w:marTop w:val="0"/>
              <w:marBottom w:val="0"/>
              <w:divBdr>
                <w:top w:val="none" w:sz="0" w:space="0" w:color="auto"/>
                <w:left w:val="none" w:sz="0" w:space="0" w:color="auto"/>
                <w:bottom w:val="none" w:sz="0" w:space="0" w:color="auto"/>
                <w:right w:val="none" w:sz="0" w:space="0" w:color="auto"/>
              </w:divBdr>
            </w:div>
            <w:div w:id="577374007">
              <w:marLeft w:val="0"/>
              <w:marRight w:val="0"/>
              <w:marTop w:val="0"/>
              <w:marBottom w:val="0"/>
              <w:divBdr>
                <w:top w:val="none" w:sz="0" w:space="0" w:color="auto"/>
                <w:left w:val="none" w:sz="0" w:space="0" w:color="auto"/>
                <w:bottom w:val="none" w:sz="0" w:space="0" w:color="auto"/>
                <w:right w:val="none" w:sz="0" w:space="0" w:color="auto"/>
              </w:divBdr>
            </w:div>
            <w:div w:id="1244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argentina.gob.ar/ambiente/control/seguro-ambiental" TargetMode="External"/><Relationship Id="rId3" Type="http://schemas.openxmlformats.org/officeDocument/2006/relationships/hyperlink" Target="https://www.eca.europa.eu/Lists/ECADocuments/SR21_12/SR_polluter_pays_principle_ES.pdf" TargetMode="External"/><Relationship Id="rId7" Type="http://schemas.openxmlformats.org/officeDocument/2006/relationships/hyperlink" Target="https://revista.fasecolda.com/index.php/revfasecolda/article/view/102" TargetMode="External"/><Relationship Id="rId2" Type="http://schemas.openxmlformats.org/officeDocument/2006/relationships/hyperlink" Target="https://www.inegi.org.mx/contenidos/saladeprensa/boletines/2022/CEEM/CEEM2021.pdf" TargetMode="External"/><Relationship Id="rId1" Type="http://schemas.openxmlformats.org/officeDocument/2006/relationships/hyperlink" Target="https://revistas.javeriana.edu.co/index.php/iberoseguros/article/view/14883/12018" TargetMode="External"/><Relationship Id="rId6" Type="http://schemas.openxmlformats.org/officeDocument/2006/relationships/hyperlink" Target="https://dialnet.unirioja.es/servlet/articulo?codigo=769330" TargetMode="External"/><Relationship Id="rId5" Type="http://schemas.openxmlformats.org/officeDocument/2006/relationships/hyperlink" Target="https://www.scielo.cl/scielo.php?pid=S0718-09502003000200007&amp;script=sci_arttext" TargetMode="External"/><Relationship Id="rId4" Type="http://schemas.openxmlformats.org/officeDocument/2006/relationships/hyperlink" Target="https://www.diputados.gob.mx/LeyesBiblio/pdf/CPEU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098D-B607-4571-9AAB-13D06780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2214</Words>
  <Characters>12177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 Bernal</dc:creator>
  <cp:lastModifiedBy>PRODESK</cp:lastModifiedBy>
  <cp:revision>2</cp:revision>
  <cp:lastPrinted>2021-11-27T00:29:00Z</cp:lastPrinted>
  <dcterms:created xsi:type="dcterms:W3CDTF">2023-02-07T19:44:00Z</dcterms:created>
  <dcterms:modified xsi:type="dcterms:W3CDTF">2023-02-07T19:44:00Z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57e32d80-7eb8-3af0-9598-d19d87d7fc1b</vt:lpwstr>
  </property>
</Properties>
</file>