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BF726" w14:textId="68E5F15C" w:rsidR="00753C2E" w:rsidRPr="008A0065" w:rsidRDefault="00E51080" w:rsidP="00E51080">
      <w:pPr>
        <w:spacing w:line="240" w:lineRule="atLeast"/>
        <w:jc w:val="right"/>
        <w:rPr>
          <w:rFonts w:ascii="Arial" w:hAnsi="Arial" w:cs="Arial"/>
          <w:bCs/>
          <w:szCs w:val="28"/>
        </w:rPr>
      </w:pPr>
      <w:bookmarkStart w:id="0" w:name="_GoBack"/>
      <w:bookmarkEnd w:id="0"/>
      <w:r w:rsidRPr="008A0065">
        <w:rPr>
          <w:rFonts w:ascii="Arial" w:hAnsi="Arial" w:cs="Arial"/>
          <w:bCs/>
          <w:szCs w:val="28"/>
        </w:rPr>
        <w:t>Toluca de Lerdo</w:t>
      </w:r>
      <w:r w:rsidR="008A0065" w:rsidRPr="008A0065">
        <w:rPr>
          <w:rFonts w:ascii="Arial" w:hAnsi="Arial" w:cs="Arial"/>
          <w:bCs/>
          <w:szCs w:val="28"/>
        </w:rPr>
        <w:t xml:space="preserve">, Estado de México, a </w:t>
      </w:r>
      <w:r w:rsidR="00517A70">
        <w:rPr>
          <w:rFonts w:ascii="Arial" w:hAnsi="Arial" w:cs="Arial"/>
          <w:bCs/>
          <w:szCs w:val="28"/>
        </w:rPr>
        <w:t>08</w:t>
      </w:r>
      <w:r w:rsidR="008A0065" w:rsidRPr="008A0065">
        <w:rPr>
          <w:rFonts w:ascii="Arial" w:hAnsi="Arial" w:cs="Arial"/>
          <w:bCs/>
          <w:szCs w:val="28"/>
        </w:rPr>
        <w:t xml:space="preserve"> de </w:t>
      </w:r>
      <w:r w:rsidR="00407BD0">
        <w:rPr>
          <w:rFonts w:ascii="Arial" w:hAnsi="Arial" w:cs="Arial"/>
          <w:bCs/>
          <w:szCs w:val="28"/>
        </w:rPr>
        <w:t>diciembre</w:t>
      </w:r>
      <w:r w:rsidR="008A0065" w:rsidRPr="008A0065">
        <w:rPr>
          <w:rFonts w:ascii="Arial" w:hAnsi="Arial" w:cs="Arial"/>
          <w:bCs/>
          <w:szCs w:val="28"/>
        </w:rPr>
        <w:t xml:space="preserve"> de 2022</w:t>
      </w:r>
    </w:p>
    <w:p w14:paraId="1831F310" w14:textId="77777777" w:rsidR="00E51080" w:rsidRDefault="00E51080" w:rsidP="00753C2E">
      <w:pPr>
        <w:spacing w:line="240" w:lineRule="atLeast"/>
        <w:jc w:val="both"/>
        <w:rPr>
          <w:rFonts w:ascii="Arial" w:hAnsi="Arial" w:cs="Arial"/>
          <w:b/>
          <w:bCs/>
          <w:sz w:val="28"/>
          <w:szCs w:val="28"/>
        </w:rPr>
      </w:pPr>
    </w:p>
    <w:p w14:paraId="5D6F5FF2" w14:textId="77777777" w:rsidR="00E51080" w:rsidRDefault="00E51080" w:rsidP="00753C2E">
      <w:pPr>
        <w:spacing w:line="240" w:lineRule="atLeast"/>
        <w:jc w:val="both"/>
        <w:rPr>
          <w:rFonts w:ascii="Arial" w:hAnsi="Arial" w:cs="Arial"/>
          <w:b/>
          <w:bCs/>
          <w:sz w:val="28"/>
          <w:szCs w:val="28"/>
        </w:rPr>
      </w:pPr>
    </w:p>
    <w:p w14:paraId="6E40CF6C" w14:textId="62A27085" w:rsidR="00753C2E" w:rsidRPr="008A0065" w:rsidRDefault="00753C2E" w:rsidP="00753C2E">
      <w:pPr>
        <w:spacing w:line="240" w:lineRule="atLeast"/>
        <w:jc w:val="both"/>
        <w:rPr>
          <w:rFonts w:ascii="Arial" w:hAnsi="Arial" w:cs="Arial"/>
          <w:b/>
          <w:bCs/>
          <w:lang w:eastAsia="en-US"/>
        </w:rPr>
      </w:pPr>
      <w:r w:rsidRPr="008A0065">
        <w:rPr>
          <w:rFonts w:ascii="Arial" w:hAnsi="Arial" w:cs="Arial"/>
          <w:b/>
          <w:bCs/>
        </w:rPr>
        <w:t>DIP</w:t>
      </w:r>
      <w:r w:rsidR="008A0065" w:rsidRPr="008A0065">
        <w:rPr>
          <w:rFonts w:ascii="Arial" w:hAnsi="Arial" w:cs="Arial"/>
          <w:b/>
          <w:bCs/>
        </w:rPr>
        <w:t>.</w:t>
      </w:r>
      <w:r w:rsidRPr="008A0065">
        <w:rPr>
          <w:rFonts w:ascii="Arial" w:hAnsi="Arial" w:cs="Arial"/>
          <w:b/>
          <w:bCs/>
        </w:rPr>
        <w:t xml:space="preserve"> ENRIQUE JACOB ROCHA</w:t>
      </w:r>
    </w:p>
    <w:p w14:paraId="492DAB6F" w14:textId="77777777" w:rsidR="008A0065" w:rsidRPr="008A0065" w:rsidRDefault="00753C2E" w:rsidP="00753C2E">
      <w:pPr>
        <w:spacing w:line="240" w:lineRule="atLeast"/>
        <w:jc w:val="both"/>
        <w:rPr>
          <w:rFonts w:ascii="Arial" w:hAnsi="Arial" w:cs="Arial"/>
          <w:b/>
          <w:bCs/>
        </w:rPr>
      </w:pPr>
      <w:r w:rsidRPr="008A0065">
        <w:rPr>
          <w:rFonts w:ascii="Arial" w:hAnsi="Arial" w:cs="Arial"/>
          <w:b/>
          <w:bCs/>
        </w:rPr>
        <w:t xml:space="preserve">PRESIDENTE DE LA MESA DIRECTIVA </w:t>
      </w:r>
    </w:p>
    <w:p w14:paraId="2441D631" w14:textId="2F459F81" w:rsidR="00753C2E" w:rsidRPr="008A0065" w:rsidRDefault="00753C2E" w:rsidP="00753C2E">
      <w:pPr>
        <w:spacing w:line="240" w:lineRule="atLeast"/>
        <w:jc w:val="both"/>
        <w:rPr>
          <w:rFonts w:ascii="Arial" w:hAnsi="Arial" w:cs="Arial"/>
          <w:b/>
          <w:bCs/>
        </w:rPr>
      </w:pPr>
      <w:r w:rsidRPr="008A0065">
        <w:rPr>
          <w:rFonts w:ascii="Arial" w:hAnsi="Arial" w:cs="Arial"/>
          <w:b/>
          <w:bCs/>
        </w:rPr>
        <w:t>H. LXI LEGISLATURA DEL ESTADO DE MÉXICO</w:t>
      </w:r>
    </w:p>
    <w:p w14:paraId="0CC2E5FA" w14:textId="2BAB9E2D" w:rsidR="00753C2E" w:rsidRPr="008A0065" w:rsidRDefault="008A0065" w:rsidP="00753C2E">
      <w:pPr>
        <w:spacing w:line="240" w:lineRule="atLeast"/>
        <w:jc w:val="both"/>
        <w:rPr>
          <w:rFonts w:ascii="Arial" w:hAnsi="Arial" w:cs="Arial"/>
          <w:b/>
          <w:bCs/>
        </w:rPr>
      </w:pPr>
      <w:r w:rsidRPr="008A0065">
        <w:rPr>
          <w:rFonts w:ascii="Arial" w:hAnsi="Arial" w:cs="Arial"/>
          <w:b/>
          <w:bCs/>
        </w:rPr>
        <w:t xml:space="preserve">P R E S E N T E </w:t>
      </w:r>
    </w:p>
    <w:p w14:paraId="66B75D55" w14:textId="77777777" w:rsidR="00753C2E" w:rsidRPr="008A0065" w:rsidRDefault="00753C2E" w:rsidP="00753C2E">
      <w:pPr>
        <w:spacing w:line="240" w:lineRule="atLeast"/>
        <w:jc w:val="both"/>
        <w:rPr>
          <w:rFonts w:ascii="Arial" w:hAnsi="Arial" w:cs="Arial"/>
          <w:b/>
          <w:bCs/>
        </w:rPr>
      </w:pPr>
    </w:p>
    <w:p w14:paraId="584F02C3" w14:textId="289FB834" w:rsidR="00D071DF" w:rsidRPr="008A0065" w:rsidRDefault="00B66EB2" w:rsidP="005E12AD">
      <w:pPr>
        <w:spacing w:after="200"/>
        <w:jc w:val="both"/>
        <w:rPr>
          <w:rFonts w:ascii="Arial" w:eastAsiaTheme="minorHAnsi" w:hAnsi="Arial" w:cs="Arial"/>
          <w:lang w:eastAsia="en-US"/>
        </w:rPr>
      </w:pPr>
      <w:r>
        <w:rPr>
          <w:rFonts w:ascii="Arial" w:eastAsiaTheme="minorHAnsi" w:hAnsi="Arial" w:cs="Arial"/>
          <w:lang w:eastAsia="en-US"/>
        </w:rPr>
        <w:t xml:space="preserve">Los </w:t>
      </w:r>
      <w:r w:rsidR="001D642A" w:rsidRPr="008A0065">
        <w:rPr>
          <w:rFonts w:ascii="Arial" w:eastAsiaTheme="minorHAnsi" w:hAnsi="Arial" w:cs="Arial"/>
          <w:lang w:eastAsia="en-US"/>
        </w:rPr>
        <w:t>Diputado</w:t>
      </w:r>
      <w:r>
        <w:rPr>
          <w:rFonts w:ascii="Arial" w:eastAsiaTheme="minorHAnsi" w:hAnsi="Arial" w:cs="Arial"/>
          <w:lang w:eastAsia="en-US"/>
        </w:rPr>
        <w:t>s</w:t>
      </w:r>
      <w:r w:rsidR="001D642A" w:rsidRPr="008A0065">
        <w:rPr>
          <w:rFonts w:ascii="Arial" w:eastAsiaTheme="minorHAnsi" w:hAnsi="Arial" w:cs="Arial"/>
          <w:lang w:eastAsia="en-US"/>
        </w:rPr>
        <w:t xml:space="preserve"> </w:t>
      </w:r>
      <w:r w:rsidRPr="00B66EB2">
        <w:rPr>
          <w:rFonts w:ascii="Arial" w:eastAsiaTheme="minorHAnsi" w:hAnsi="Arial" w:cs="Arial"/>
          <w:lang w:eastAsia="en-US"/>
        </w:rPr>
        <w:t>Francisco Brian Rojas Cano</w:t>
      </w:r>
      <w:r>
        <w:rPr>
          <w:rFonts w:ascii="Arial" w:eastAsiaTheme="minorHAnsi" w:hAnsi="Arial" w:cs="Arial"/>
          <w:lang w:eastAsia="en-US"/>
        </w:rPr>
        <w:t xml:space="preserve"> y </w:t>
      </w:r>
      <w:r w:rsidR="00BC623E" w:rsidRPr="008A0065">
        <w:rPr>
          <w:rFonts w:ascii="Arial" w:eastAsiaTheme="minorHAnsi" w:hAnsi="Arial" w:cs="Arial"/>
          <w:lang w:eastAsia="en-US"/>
        </w:rPr>
        <w:t>Enrique Vargas del Villar</w:t>
      </w:r>
      <w:r w:rsidR="001D642A" w:rsidRPr="008A0065">
        <w:rPr>
          <w:rFonts w:ascii="Arial" w:eastAsiaTheme="minorHAnsi" w:hAnsi="Arial" w:cs="Arial"/>
          <w:lang w:eastAsia="en-US"/>
        </w:rPr>
        <w:t xml:space="preserve">, </w:t>
      </w:r>
      <w:r w:rsidR="00BC623E" w:rsidRPr="008A0065">
        <w:rPr>
          <w:rFonts w:ascii="Arial" w:eastAsiaTheme="minorHAnsi" w:hAnsi="Arial" w:cs="Arial"/>
          <w:lang w:eastAsia="en-US"/>
        </w:rPr>
        <w:t xml:space="preserve">integrantes del Grupo Parlamentario del Partido Acción Nacional de la LXI Legislatura; con sustento en lo dispuesto por los artículos 51 fracción II, 57, 61 fracción I de la Constitución Política del Estado Libre y Soberano de México; 28 fracción I, </w:t>
      </w:r>
      <w:r w:rsidR="00D071DF" w:rsidRPr="008A0065">
        <w:rPr>
          <w:rFonts w:ascii="Arial" w:eastAsiaTheme="minorHAnsi" w:hAnsi="Arial" w:cs="Arial"/>
          <w:lang w:eastAsia="en-US"/>
        </w:rPr>
        <w:t xml:space="preserve">79, 81 </w:t>
      </w:r>
      <w:r w:rsidR="00BC623E" w:rsidRPr="008A0065">
        <w:rPr>
          <w:rFonts w:ascii="Arial" w:eastAsiaTheme="minorHAnsi" w:hAnsi="Arial" w:cs="Arial"/>
          <w:lang w:eastAsia="en-US"/>
        </w:rPr>
        <w:t>de la Ley Orgánica del Poder Legislativo del Estado Libre y Soberano de México</w:t>
      </w:r>
      <w:r w:rsidR="00D071DF" w:rsidRPr="00DA7FB1">
        <w:rPr>
          <w:rFonts w:ascii="Arial" w:eastAsiaTheme="minorHAnsi" w:hAnsi="Arial" w:cs="Arial"/>
          <w:lang w:eastAsia="en-US"/>
        </w:rPr>
        <w:t>; 68 y 70</w:t>
      </w:r>
      <w:r w:rsidR="00D071DF" w:rsidRPr="008A0065">
        <w:rPr>
          <w:rFonts w:ascii="Arial" w:eastAsiaTheme="minorHAnsi" w:hAnsi="Arial" w:cs="Arial"/>
          <w:lang w:eastAsia="en-US"/>
        </w:rPr>
        <w:t xml:space="preserve"> del Reglamento del Poder Legislativo del Estado Libre y Soberano de México; sometemos a consideración de esta Honorable Legislatura la presente</w:t>
      </w:r>
      <w:r w:rsidR="00D071DF" w:rsidRPr="008A0065">
        <w:rPr>
          <w:rFonts w:ascii="Arial" w:eastAsiaTheme="minorHAnsi" w:hAnsi="Arial" w:cs="Arial"/>
          <w:b/>
          <w:bCs/>
          <w:lang w:eastAsia="en-US"/>
        </w:rPr>
        <w:t xml:space="preserve"> </w:t>
      </w:r>
      <w:bookmarkStart w:id="1" w:name="_Hlk118127775"/>
      <w:bookmarkStart w:id="2" w:name="_Hlk116341170"/>
      <w:r w:rsidR="00BC623E" w:rsidRPr="00DA7FB1">
        <w:rPr>
          <w:rFonts w:ascii="Arial" w:eastAsiaTheme="minorHAnsi" w:hAnsi="Arial" w:cs="Arial"/>
          <w:b/>
          <w:bCs/>
          <w:lang w:eastAsia="en-US"/>
        </w:rPr>
        <w:t xml:space="preserve">Iniciativa </w:t>
      </w:r>
      <w:r w:rsidR="00461BC0" w:rsidRPr="00DA7FB1">
        <w:rPr>
          <w:rFonts w:ascii="Arial" w:eastAsiaTheme="minorHAnsi" w:hAnsi="Arial" w:cs="Arial"/>
          <w:b/>
          <w:bCs/>
          <w:lang w:eastAsia="en-US"/>
        </w:rPr>
        <w:t xml:space="preserve">con </w:t>
      </w:r>
      <w:r w:rsidR="008E1F1F" w:rsidRPr="00DA7FB1">
        <w:rPr>
          <w:rFonts w:ascii="Arial" w:eastAsiaTheme="minorHAnsi" w:hAnsi="Arial" w:cs="Arial"/>
          <w:b/>
          <w:bCs/>
          <w:lang w:eastAsia="en-US"/>
        </w:rPr>
        <w:t>P</w:t>
      </w:r>
      <w:r w:rsidR="00461BC0" w:rsidRPr="00DA7FB1">
        <w:rPr>
          <w:rFonts w:ascii="Arial" w:eastAsiaTheme="minorHAnsi" w:hAnsi="Arial" w:cs="Arial"/>
          <w:b/>
          <w:bCs/>
          <w:lang w:eastAsia="en-US"/>
        </w:rPr>
        <w:t xml:space="preserve">royecto de </w:t>
      </w:r>
      <w:r w:rsidR="008E1F1F" w:rsidRPr="00DA7FB1">
        <w:rPr>
          <w:rFonts w:ascii="Arial" w:eastAsiaTheme="minorHAnsi" w:hAnsi="Arial" w:cs="Arial"/>
          <w:b/>
          <w:bCs/>
          <w:lang w:eastAsia="en-US"/>
        </w:rPr>
        <w:t>D</w:t>
      </w:r>
      <w:r w:rsidR="00461BC0" w:rsidRPr="00DA7FB1">
        <w:rPr>
          <w:rFonts w:ascii="Arial" w:eastAsiaTheme="minorHAnsi" w:hAnsi="Arial" w:cs="Arial"/>
          <w:b/>
          <w:bCs/>
          <w:lang w:eastAsia="en-US"/>
        </w:rPr>
        <w:t>ecreto por el que se adiciona</w:t>
      </w:r>
      <w:r w:rsidR="004B242C" w:rsidRPr="00DA7FB1">
        <w:rPr>
          <w:rFonts w:ascii="Arial" w:eastAsiaTheme="minorHAnsi" w:hAnsi="Arial" w:cs="Arial"/>
          <w:b/>
          <w:bCs/>
          <w:lang w:eastAsia="en-US"/>
        </w:rPr>
        <w:t xml:space="preserve">n diversas disposiciones al </w:t>
      </w:r>
      <w:r w:rsidR="00700C05" w:rsidRPr="00DA7FB1">
        <w:rPr>
          <w:rFonts w:ascii="Arial" w:eastAsiaTheme="minorHAnsi" w:hAnsi="Arial" w:cs="Arial"/>
          <w:b/>
          <w:bCs/>
          <w:lang w:eastAsia="en-US"/>
        </w:rPr>
        <w:t xml:space="preserve"> Código Administrativo del Estado de México</w:t>
      </w:r>
      <w:r w:rsidR="00DA7FB1">
        <w:rPr>
          <w:rFonts w:ascii="Arial" w:eastAsiaTheme="minorHAnsi" w:hAnsi="Arial" w:cs="Arial"/>
          <w:b/>
          <w:bCs/>
          <w:color w:val="BF8F00" w:themeColor="accent4" w:themeShade="BF"/>
          <w:lang w:eastAsia="en-US"/>
        </w:rPr>
        <w:t>,</w:t>
      </w:r>
      <w:r w:rsidR="00700C05" w:rsidRPr="00B35288">
        <w:rPr>
          <w:rFonts w:ascii="Arial" w:eastAsiaTheme="minorHAnsi" w:hAnsi="Arial" w:cs="Arial"/>
          <w:b/>
          <w:bCs/>
          <w:color w:val="BF8F00" w:themeColor="accent4" w:themeShade="BF"/>
          <w:lang w:eastAsia="en-US"/>
        </w:rPr>
        <w:t xml:space="preserve"> </w:t>
      </w:r>
      <w:r w:rsidR="004B242C">
        <w:rPr>
          <w:rFonts w:ascii="Arial" w:eastAsiaTheme="minorHAnsi" w:hAnsi="Arial" w:cs="Arial"/>
          <w:bCs/>
          <w:lang w:eastAsia="en-US"/>
        </w:rPr>
        <w:t xml:space="preserve">con la finalidad de dar atención a </w:t>
      </w:r>
      <w:r w:rsidR="00461BC0" w:rsidRPr="008A0065">
        <w:rPr>
          <w:rFonts w:ascii="Arial" w:eastAsiaTheme="minorHAnsi" w:hAnsi="Arial" w:cs="Arial"/>
          <w:bCs/>
          <w:lang w:eastAsia="en-US"/>
        </w:rPr>
        <w:t xml:space="preserve"> Enfermedades Cardiovasculare</w:t>
      </w:r>
      <w:r w:rsidR="004B242C">
        <w:rPr>
          <w:rFonts w:ascii="Arial" w:eastAsiaTheme="minorHAnsi" w:hAnsi="Arial" w:cs="Arial"/>
          <w:bCs/>
          <w:lang w:eastAsia="en-US"/>
        </w:rPr>
        <w:t xml:space="preserve">s en el </w:t>
      </w:r>
      <w:r w:rsidR="002B03F1" w:rsidRPr="008A0065">
        <w:rPr>
          <w:rFonts w:ascii="Arial" w:eastAsiaTheme="minorHAnsi" w:hAnsi="Arial" w:cs="Arial"/>
          <w:bCs/>
          <w:lang w:eastAsia="en-US"/>
        </w:rPr>
        <w:t>Estado de México</w:t>
      </w:r>
      <w:bookmarkEnd w:id="1"/>
      <w:r w:rsidR="00461BC0" w:rsidRPr="008A0065">
        <w:rPr>
          <w:rFonts w:ascii="Arial" w:eastAsiaTheme="minorHAnsi" w:hAnsi="Arial" w:cs="Arial"/>
          <w:b/>
          <w:bCs/>
          <w:lang w:eastAsia="en-US"/>
        </w:rPr>
        <w:t xml:space="preserve">, </w:t>
      </w:r>
      <w:bookmarkEnd w:id="2"/>
      <w:r w:rsidR="00D071DF" w:rsidRPr="008A0065">
        <w:rPr>
          <w:rFonts w:ascii="Arial" w:eastAsiaTheme="minorHAnsi" w:hAnsi="Arial" w:cs="Arial"/>
          <w:lang w:eastAsia="en-US"/>
        </w:rPr>
        <w:t xml:space="preserve">con sustento en la siguiente: </w:t>
      </w:r>
    </w:p>
    <w:p w14:paraId="394647B4" w14:textId="7DEABA82" w:rsidR="00BC623E" w:rsidRPr="008A0065" w:rsidRDefault="00D071DF" w:rsidP="00517A70">
      <w:pPr>
        <w:spacing w:after="200"/>
        <w:jc w:val="center"/>
        <w:rPr>
          <w:rFonts w:ascii="Arial" w:eastAsiaTheme="minorHAnsi" w:hAnsi="Arial" w:cs="Arial"/>
          <w:b/>
          <w:bCs/>
          <w:szCs w:val="28"/>
          <w:lang w:eastAsia="en-US"/>
        </w:rPr>
      </w:pPr>
      <w:r w:rsidRPr="008A0065">
        <w:rPr>
          <w:rFonts w:ascii="Arial" w:eastAsiaTheme="minorHAnsi" w:hAnsi="Arial" w:cs="Arial"/>
          <w:b/>
          <w:bCs/>
          <w:szCs w:val="28"/>
          <w:lang w:eastAsia="en-US"/>
        </w:rPr>
        <w:t>EXPOSICIÓN DE MOTIVOS</w:t>
      </w:r>
    </w:p>
    <w:p w14:paraId="258D531D" w14:textId="4610A1E5" w:rsidR="00650FC0" w:rsidRPr="008A0065" w:rsidRDefault="00C66E2B" w:rsidP="005E12AD">
      <w:pPr>
        <w:jc w:val="both"/>
        <w:rPr>
          <w:rFonts w:ascii="Arial" w:hAnsi="Arial" w:cs="Arial"/>
          <w:bCs/>
          <w:color w:val="000000" w:themeColor="text1"/>
          <w:szCs w:val="28"/>
        </w:rPr>
      </w:pPr>
      <w:r w:rsidRPr="008A0065">
        <w:rPr>
          <w:rFonts w:ascii="Arial" w:hAnsi="Arial" w:cs="Arial"/>
          <w:color w:val="000000" w:themeColor="text1"/>
          <w:szCs w:val="28"/>
        </w:rPr>
        <w:t xml:space="preserve">La </w:t>
      </w:r>
      <w:r w:rsidRPr="008A0065">
        <w:rPr>
          <w:rFonts w:ascii="Arial" w:hAnsi="Arial" w:cs="Arial"/>
          <w:bCs/>
          <w:color w:val="000000" w:themeColor="text1"/>
          <w:szCs w:val="28"/>
        </w:rPr>
        <w:t xml:space="preserve">Organización Mundial de la Salud (OMS), durante el mes de </w:t>
      </w:r>
      <w:r w:rsidR="004E2D7D" w:rsidRPr="008A0065">
        <w:rPr>
          <w:rFonts w:ascii="Arial" w:hAnsi="Arial" w:cs="Arial"/>
          <w:bCs/>
          <w:color w:val="000000" w:themeColor="text1"/>
          <w:szCs w:val="28"/>
        </w:rPr>
        <w:t>diciembre del año 2020</w:t>
      </w:r>
      <w:r w:rsidRPr="008A0065">
        <w:rPr>
          <w:rFonts w:ascii="Arial" w:hAnsi="Arial" w:cs="Arial"/>
          <w:bCs/>
          <w:color w:val="000000" w:themeColor="text1"/>
          <w:szCs w:val="28"/>
        </w:rPr>
        <w:t xml:space="preserve">, informó </w:t>
      </w:r>
      <w:r w:rsidR="00753C2E" w:rsidRPr="008A0065">
        <w:rPr>
          <w:rFonts w:ascii="Arial" w:hAnsi="Arial" w:cs="Arial"/>
          <w:bCs/>
          <w:color w:val="000000" w:themeColor="text1"/>
          <w:szCs w:val="28"/>
        </w:rPr>
        <w:t>que,</w:t>
      </w:r>
      <w:r w:rsidRPr="008A0065">
        <w:rPr>
          <w:rFonts w:ascii="Arial" w:hAnsi="Arial" w:cs="Arial"/>
          <w:bCs/>
          <w:color w:val="000000" w:themeColor="text1"/>
          <w:szCs w:val="28"/>
        </w:rPr>
        <w:t xml:space="preserve"> </w:t>
      </w:r>
      <w:r w:rsidR="004E2D7D" w:rsidRPr="008A0065">
        <w:rPr>
          <w:rFonts w:ascii="Arial" w:hAnsi="Arial" w:cs="Arial"/>
          <w:bCs/>
          <w:color w:val="000000" w:themeColor="text1"/>
          <w:szCs w:val="28"/>
        </w:rPr>
        <w:t xml:space="preserve">la principal </w:t>
      </w:r>
      <w:r w:rsidR="00F02CE1" w:rsidRPr="008A0065">
        <w:rPr>
          <w:rFonts w:ascii="Arial" w:hAnsi="Arial" w:cs="Arial"/>
          <w:bCs/>
          <w:color w:val="000000" w:themeColor="text1"/>
          <w:szCs w:val="28"/>
        </w:rPr>
        <w:t>causa</w:t>
      </w:r>
      <w:r w:rsidR="004E2D7D" w:rsidRPr="008A0065">
        <w:rPr>
          <w:rFonts w:ascii="Arial" w:hAnsi="Arial" w:cs="Arial"/>
          <w:bCs/>
          <w:color w:val="000000" w:themeColor="text1"/>
          <w:szCs w:val="28"/>
        </w:rPr>
        <w:t xml:space="preserve"> de </w:t>
      </w:r>
      <w:r w:rsidR="00F02CE1" w:rsidRPr="008A0065">
        <w:rPr>
          <w:rFonts w:ascii="Arial" w:hAnsi="Arial" w:cs="Arial"/>
          <w:bCs/>
          <w:color w:val="000000" w:themeColor="text1"/>
          <w:szCs w:val="28"/>
        </w:rPr>
        <w:t>fallecimientos</w:t>
      </w:r>
      <w:r w:rsidR="004E2D7D" w:rsidRPr="008A0065">
        <w:rPr>
          <w:rFonts w:ascii="Arial" w:hAnsi="Arial" w:cs="Arial"/>
          <w:bCs/>
          <w:color w:val="000000" w:themeColor="text1"/>
          <w:szCs w:val="28"/>
        </w:rPr>
        <w:t xml:space="preserve"> son las enfermedades cardiovasculares</w:t>
      </w:r>
      <w:r w:rsidR="00F02CE1" w:rsidRPr="008A0065">
        <w:rPr>
          <w:rFonts w:ascii="Arial" w:hAnsi="Arial" w:cs="Arial"/>
          <w:bCs/>
          <w:color w:val="000000" w:themeColor="text1"/>
          <w:szCs w:val="28"/>
        </w:rPr>
        <w:t>, siendo</w:t>
      </w:r>
      <w:r w:rsidR="004E2D7D" w:rsidRPr="008A0065">
        <w:rPr>
          <w:rFonts w:ascii="Arial" w:hAnsi="Arial" w:cs="Arial"/>
          <w:bCs/>
          <w:color w:val="000000" w:themeColor="text1"/>
          <w:szCs w:val="28"/>
        </w:rPr>
        <w:t xml:space="preserve"> </w:t>
      </w:r>
      <w:r w:rsidRPr="008A0065">
        <w:rPr>
          <w:rFonts w:ascii="Arial" w:hAnsi="Arial" w:cs="Arial"/>
          <w:bCs/>
          <w:color w:val="000000" w:themeColor="text1"/>
          <w:szCs w:val="28"/>
        </w:rPr>
        <w:t xml:space="preserve">la cardiopatía isquémica </w:t>
      </w:r>
      <w:r w:rsidR="00F02CE1" w:rsidRPr="008A0065">
        <w:rPr>
          <w:rFonts w:ascii="Arial" w:hAnsi="Arial" w:cs="Arial"/>
          <w:bCs/>
          <w:color w:val="000000" w:themeColor="text1"/>
          <w:szCs w:val="28"/>
        </w:rPr>
        <w:t xml:space="preserve">la causa de mayor defunción, aumentando las muertes de 2 millones en el año 2000 a 8,9 millones en el año 2019 (16% total de muertes), seguida por </w:t>
      </w:r>
      <w:r w:rsidRPr="008A0065">
        <w:rPr>
          <w:rFonts w:ascii="Arial" w:hAnsi="Arial" w:cs="Arial"/>
          <w:bCs/>
          <w:color w:val="000000" w:themeColor="text1"/>
          <w:szCs w:val="28"/>
        </w:rPr>
        <w:t xml:space="preserve">el accidente cerebrovascular </w:t>
      </w:r>
      <w:r w:rsidR="00F02CE1" w:rsidRPr="008A0065">
        <w:rPr>
          <w:rFonts w:ascii="Arial" w:hAnsi="Arial" w:cs="Arial"/>
          <w:bCs/>
          <w:color w:val="000000" w:themeColor="text1"/>
          <w:szCs w:val="28"/>
        </w:rPr>
        <w:t>que representó el 11% total de muertes.</w:t>
      </w:r>
    </w:p>
    <w:p w14:paraId="478E1240" w14:textId="305EED3B" w:rsidR="008E1F1F" w:rsidRPr="008A0065" w:rsidRDefault="008E1F1F" w:rsidP="005E12AD">
      <w:pPr>
        <w:ind w:right="49"/>
        <w:jc w:val="both"/>
        <w:rPr>
          <w:rFonts w:ascii="Arial" w:hAnsi="Arial" w:cs="Arial"/>
          <w:bCs/>
          <w:color w:val="000000" w:themeColor="text1"/>
          <w:szCs w:val="28"/>
        </w:rPr>
      </w:pPr>
    </w:p>
    <w:p w14:paraId="44BFAAF4" w14:textId="6CD8451E" w:rsidR="008E1F1F" w:rsidRPr="008A0065" w:rsidRDefault="008E1F1F" w:rsidP="00BF37A0">
      <w:pPr>
        <w:jc w:val="both"/>
        <w:rPr>
          <w:rFonts w:ascii="Arial" w:hAnsi="Arial" w:cs="Arial"/>
          <w:bCs/>
          <w:color w:val="000000" w:themeColor="text1"/>
          <w:szCs w:val="28"/>
        </w:rPr>
      </w:pPr>
      <w:r w:rsidRPr="008A0065">
        <w:rPr>
          <w:rFonts w:ascii="Arial" w:hAnsi="Arial" w:cs="Arial"/>
          <w:bCs/>
          <w:color w:val="000000" w:themeColor="text1"/>
          <w:szCs w:val="28"/>
        </w:rPr>
        <w:t xml:space="preserve">De acuerdo con cifras </w:t>
      </w:r>
      <w:r w:rsidRPr="008A0065">
        <w:rPr>
          <w:rFonts w:ascii="Arial" w:hAnsi="Arial" w:cs="Arial"/>
          <w:bCs/>
          <w:color w:val="000000" w:themeColor="text1"/>
          <w:szCs w:val="28"/>
          <w:lang w:val="es-ES"/>
        </w:rPr>
        <w:t>del Instituto Nacional de Estadística y Geografía (INEGI) en México las enfermedades cardiovasculares constituyen una de las principales causas de muerte, durante el periodo de enero a junio de 2021, las tres principales causas de muerte a nivel nacional fueron ocasionadas por: COVID-19, con un total de 145,159 defunciones, es decir, 25% de la población; seguido de las enfermedades del corazón con 113,899 casos, lo cual representa un 19.7%; asimismo, la diabetes mellitus registró 74,418 muertes, un total de 12.8% de casos.</w:t>
      </w:r>
      <w:r w:rsidR="00BF37A0" w:rsidRPr="008A0065">
        <w:rPr>
          <w:rFonts w:ascii="Arial" w:hAnsi="Arial" w:cs="Arial"/>
          <w:color w:val="000000" w:themeColor="text1"/>
          <w:szCs w:val="28"/>
        </w:rPr>
        <w:t xml:space="preserve"> </w:t>
      </w:r>
    </w:p>
    <w:p w14:paraId="5E80115B" w14:textId="403944F6" w:rsidR="005E5770" w:rsidRPr="008A0065" w:rsidRDefault="005E5770" w:rsidP="005E12AD">
      <w:pPr>
        <w:ind w:right="49"/>
        <w:jc w:val="both"/>
        <w:rPr>
          <w:rFonts w:ascii="Arial" w:hAnsi="Arial" w:cs="Arial"/>
          <w:bCs/>
          <w:color w:val="000000" w:themeColor="text1"/>
          <w:szCs w:val="28"/>
        </w:rPr>
      </w:pPr>
    </w:p>
    <w:p w14:paraId="72227859" w14:textId="7226C851" w:rsidR="00AA0948" w:rsidRPr="008A0065" w:rsidRDefault="00205DD8" w:rsidP="005E12AD">
      <w:pPr>
        <w:ind w:right="49"/>
        <w:jc w:val="both"/>
        <w:rPr>
          <w:rFonts w:ascii="Arial" w:hAnsi="Arial" w:cs="Arial"/>
          <w:bCs/>
          <w:color w:val="000000" w:themeColor="text1"/>
          <w:szCs w:val="28"/>
          <w:lang w:val="es-ES"/>
        </w:rPr>
      </w:pPr>
      <w:r w:rsidRPr="008A0065">
        <w:rPr>
          <w:rFonts w:ascii="Arial" w:hAnsi="Arial" w:cs="Arial"/>
          <w:bCs/>
          <w:color w:val="000000" w:themeColor="text1"/>
          <w:szCs w:val="28"/>
          <w:lang w:val="es-ES"/>
        </w:rPr>
        <w:t>Las estadísticas refieren que, de un universo de 113, 899 casos de enfermedades cardiovasculares, la población más vulnerable en padecerlas son los hombres</w:t>
      </w:r>
      <w:r w:rsidR="001056C0" w:rsidRPr="008A0065">
        <w:rPr>
          <w:rFonts w:ascii="Arial" w:hAnsi="Arial" w:cs="Arial"/>
          <w:bCs/>
          <w:color w:val="000000" w:themeColor="text1"/>
          <w:szCs w:val="28"/>
          <w:lang w:val="es-ES"/>
        </w:rPr>
        <w:t>,</w:t>
      </w:r>
      <w:r w:rsidRPr="008A0065">
        <w:rPr>
          <w:rFonts w:ascii="Arial" w:hAnsi="Arial" w:cs="Arial"/>
          <w:bCs/>
          <w:color w:val="000000" w:themeColor="text1"/>
          <w:szCs w:val="28"/>
          <w:lang w:val="es-ES"/>
        </w:rPr>
        <w:t xml:space="preserve"> al registrarse 62,617 casos, en comparación con las mujeres que, en total alcanza</w:t>
      </w:r>
      <w:r w:rsidR="00590413" w:rsidRPr="008A0065">
        <w:rPr>
          <w:rFonts w:ascii="Arial" w:hAnsi="Arial" w:cs="Arial"/>
          <w:bCs/>
          <w:color w:val="000000" w:themeColor="text1"/>
          <w:szCs w:val="28"/>
          <w:lang w:val="es-ES"/>
        </w:rPr>
        <w:t>n la cifra de</w:t>
      </w:r>
      <w:r w:rsidRPr="008A0065">
        <w:rPr>
          <w:rFonts w:ascii="Arial" w:hAnsi="Arial" w:cs="Arial"/>
          <w:bCs/>
          <w:color w:val="000000" w:themeColor="text1"/>
          <w:szCs w:val="28"/>
          <w:lang w:val="es-ES"/>
        </w:rPr>
        <w:t xml:space="preserve"> 51,276 casos.</w:t>
      </w:r>
    </w:p>
    <w:p w14:paraId="4E2097C6" w14:textId="77777777" w:rsidR="00F00EAE" w:rsidRPr="008A0065" w:rsidRDefault="00F00EAE" w:rsidP="005E12AD">
      <w:pPr>
        <w:ind w:right="49"/>
        <w:jc w:val="center"/>
        <w:rPr>
          <w:rFonts w:ascii="Arial" w:hAnsi="Arial" w:cs="Arial"/>
          <w:bCs/>
          <w:color w:val="000000" w:themeColor="text1"/>
          <w:szCs w:val="28"/>
          <w:lang w:val="es-ES"/>
        </w:rPr>
      </w:pPr>
    </w:p>
    <w:p w14:paraId="536C7304" w14:textId="57BA4C89" w:rsidR="00CC11E6" w:rsidRPr="008A0065" w:rsidRDefault="008E1F1F" w:rsidP="005E12AD">
      <w:pPr>
        <w:ind w:right="49"/>
        <w:jc w:val="both"/>
        <w:rPr>
          <w:rFonts w:ascii="Arial" w:hAnsi="Arial" w:cs="Arial"/>
          <w:bCs/>
          <w:color w:val="000000" w:themeColor="text1"/>
          <w:szCs w:val="28"/>
          <w:lang w:val="es-ES"/>
        </w:rPr>
      </w:pPr>
      <w:r w:rsidRPr="008A0065">
        <w:rPr>
          <w:rFonts w:ascii="Arial" w:hAnsi="Arial" w:cs="Arial"/>
          <w:bCs/>
          <w:color w:val="000000" w:themeColor="text1"/>
          <w:szCs w:val="28"/>
          <w:lang w:val="es-ES"/>
        </w:rPr>
        <w:lastRenderedPageBreak/>
        <w:t>A nivel nacional, la</w:t>
      </w:r>
      <w:r w:rsidR="00205DD8" w:rsidRPr="008A0065">
        <w:rPr>
          <w:rFonts w:ascii="Arial" w:hAnsi="Arial" w:cs="Arial"/>
          <w:bCs/>
          <w:color w:val="000000" w:themeColor="text1"/>
          <w:szCs w:val="28"/>
          <w:lang w:val="es-ES"/>
        </w:rPr>
        <w:t>s cifras anuales se han incrementado notoriamente, del año 2012 a 2021</w:t>
      </w:r>
      <w:r w:rsidR="00BF30BF" w:rsidRPr="008A0065">
        <w:rPr>
          <w:rFonts w:ascii="Arial" w:hAnsi="Arial" w:cs="Arial"/>
          <w:bCs/>
          <w:color w:val="000000" w:themeColor="text1"/>
          <w:szCs w:val="28"/>
          <w:lang w:val="es-ES"/>
        </w:rPr>
        <w:t xml:space="preserve"> </w:t>
      </w:r>
      <w:r w:rsidR="00205DD8" w:rsidRPr="008A0065">
        <w:rPr>
          <w:rFonts w:ascii="Arial" w:hAnsi="Arial" w:cs="Arial"/>
          <w:bCs/>
          <w:color w:val="000000" w:themeColor="text1"/>
          <w:szCs w:val="28"/>
          <w:lang w:val="es-ES"/>
        </w:rPr>
        <w:t xml:space="preserve">la tasa de defunciones se duplicó </w:t>
      </w:r>
      <w:r w:rsidRPr="008A0065">
        <w:rPr>
          <w:rFonts w:ascii="Arial" w:hAnsi="Arial" w:cs="Arial"/>
          <w:bCs/>
          <w:color w:val="000000" w:themeColor="text1"/>
          <w:szCs w:val="28"/>
          <w:lang w:val="es-ES"/>
        </w:rPr>
        <w:t>pasando de</w:t>
      </w:r>
      <w:r w:rsidR="00205DD8" w:rsidRPr="008A0065">
        <w:rPr>
          <w:rFonts w:ascii="Arial" w:hAnsi="Arial" w:cs="Arial"/>
          <w:bCs/>
          <w:color w:val="000000" w:themeColor="text1"/>
          <w:szCs w:val="28"/>
          <w:lang w:val="es-ES"/>
        </w:rPr>
        <w:t xml:space="preserve"> 4.72 a 8.94</w:t>
      </w:r>
      <w:r w:rsidR="00D33A7E" w:rsidRPr="008A0065">
        <w:rPr>
          <w:rFonts w:ascii="Arial" w:hAnsi="Arial" w:cs="Arial"/>
          <w:bCs/>
          <w:color w:val="000000" w:themeColor="text1"/>
          <w:szCs w:val="28"/>
          <w:lang w:val="es-ES"/>
        </w:rPr>
        <w:t xml:space="preserve"> puntos</w:t>
      </w:r>
      <w:r w:rsidR="00205DD8" w:rsidRPr="008A0065">
        <w:rPr>
          <w:rFonts w:ascii="Arial" w:hAnsi="Arial" w:cs="Arial"/>
          <w:bCs/>
          <w:color w:val="000000" w:themeColor="text1"/>
          <w:szCs w:val="28"/>
          <w:lang w:val="es-ES"/>
        </w:rPr>
        <w:t xml:space="preserve">, lo que denota la </w:t>
      </w:r>
      <w:r w:rsidR="001056C0" w:rsidRPr="008A0065">
        <w:rPr>
          <w:rFonts w:ascii="Arial" w:hAnsi="Arial" w:cs="Arial"/>
          <w:bCs/>
          <w:color w:val="000000" w:themeColor="text1"/>
          <w:szCs w:val="28"/>
          <w:lang w:val="es-ES"/>
        </w:rPr>
        <w:t xml:space="preserve">limitada </w:t>
      </w:r>
      <w:r w:rsidR="00205DD8" w:rsidRPr="008A0065">
        <w:rPr>
          <w:rFonts w:ascii="Arial" w:hAnsi="Arial" w:cs="Arial"/>
          <w:bCs/>
          <w:color w:val="000000" w:themeColor="text1"/>
          <w:szCs w:val="28"/>
          <w:lang w:val="es-ES"/>
        </w:rPr>
        <w:t xml:space="preserve">atención médica y la urgencia </w:t>
      </w:r>
      <w:r w:rsidR="00F95DA7" w:rsidRPr="008A0065">
        <w:rPr>
          <w:rFonts w:ascii="Arial" w:hAnsi="Arial" w:cs="Arial"/>
          <w:bCs/>
          <w:color w:val="000000" w:themeColor="text1"/>
          <w:szCs w:val="28"/>
          <w:lang w:val="es-ES"/>
        </w:rPr>
        <w:t xml:space="preserve">de </w:t>
      </w:r>
      <w:r w:rsidR="00205DD8" w:rsidRPr="008A0065">
        <w:rPr>
          <w:rFonts w:ascii="Arial" w:hAnsi="Arial" w:cs="Arial"/>
          <w:bCs/>
          <w:color w:val="000000" w:themeColor="text1"/>
          <w:szCs w:val="28"/>
          <w:lang w:val="es-ES"/>
        </w:rPr>
        <w:t xml:space="preserve">contar con políticas públicas en materia de salud. </w:t>
      </w:r>
    </w:p>
    <w:p w14:paraId="47F7A723" w14:textId="77777777" w:rsidR="00657C81" w:rsidRPr="008A0065" w:rsidRDefault="00657C81" w:rsidP="005E12AD">
      <w:pPr>
        <w:ind w:right="49"/>
        <w:jc w:val="both"/>
        <w:rPr>
          <w:rFonts w:ascii="Arial" w:hAnsi="Arial" w:cs="Arial"/>
          <w:bCs/>
          <w:color w:val="000000" w:themeColor="text1"/>
          <w:szCs w:val="28"/>
          <w:lang w:val="es-ES"/>
        </w:rPr>
      </w:pPr>
    </w:p>
    <w:p w14:paraId="7C45456B" w14:textId="05A0F639" w:rsidR="00CC4565" w:rsidRDefault="008A0065" w:rsidP="005E12AD">
      <w:pPr>
        <w:ind w:right="49"/>
        <w:jc w:val="both"/>
        <w:rPr>
          <w:rFonts w:ascii="Arial" w:hAnsi="Arial" w:cs="Arial"/>
          <w:bCs/>
          <w:color w:val="000000" w:themeColor="text1"/>
          <w:sz w:val="28"/>
          <w:szCs w:val="28"/>
          <w:lang w:val="es-ES"/>
        </w:rPr>
      </w:pPr>
      <w:r w:rsidRPr="008A0065">
        <w:rPr>
          <w:rFonts w:ascii="Arial" w:hAnsi="Arial" w:cs="Arial"/>
          <w:bCs/>
          <w:noProof/>
          <w:color w:val="000000" w:themeColor="text1"/>
          <w:sz w:val="28"/>
          <w:szCs w:val="28"/>
          <w:lang w:val="es-ES" w:eastAsia="es-ES"/>
        </w:rPr>
        <mc:AlternateContent>
          <mc:Choice Requires="wps">
            <w:drawing>
              <wp:anchor distT="0" distB="0" distL="114300" distR="114300" simplePos="0" relativeHeight="251659264" behindDoc="0" locked="0" layoutInCell="1" allowOverlap="1" wp14:anchorId="1AF9984C" wp14:editId="3BAC55A3">
                <wp:simplePos x="0" y="0"/>
                <wp:positionH relativeFrom="margin">
                  <wp:posOffset>4783455</wp:posOffset>
                </wp:positionH>
                <wp:positionV relativeFrom="paragraph">
                  <wp:posOffset>2286635</wp:posOffset>
                </wp:positionV>
                <wp:extent cx="732790" cy="240665"/>
                <wp:effectExtent l="0" t="0" r="0" b="6985"/>
                <wp:wrapNone/>
                <wp:docPr id="6" name="Cuadro de texto 6"/>
                <wp:cNvGraphicFramePr/>
                <a:graphic xmlns:a="http://schemas.openxmlformats.org/drawingml/2006/main">
                  <a:graphicData uri="http://schemas.microsoft.com/office/word/2010/wordprocessingShape">
                    <wps:wsp>
                      <wps:cNvSpPr txBox="1"/>
                      <wps:spPr>
                        <a:xfrm>
                          <a:off x="0" y="0"/>
                          <a:ext cx="732790" cy="240665"/>
                        </a:xfrm>
                        <a:prstGeom prst="rect">
                          <a:avLst/>
                        </a:prstGeom>
                        <a:solidFill>
                          <a:schemeClr val="lt1"/>
                        </a:solidFill>
                        <a:ln w="6350">
                          <a:noFill/>
                        </a:ln>
                      </wps:spPr>
                      <wps:txbx>
                        <w:txbxContent>
                          <w:p w14:paraId="714E5258" w14:textId="610439F9" w:rsidR="00365565" w:rsidRPr="00520C75" w:rsidRDefault="00365565">
                            <w:pPr>
                              <w:rPr>
                                <w:sz w:val="22"/>
                                <w:szCs w:val="22"/>
                              </w:rPr>
                            </w:pPr>
                            <w:r w:rsidRPr="00520C75">
                              <w:rPr>
                                <w:rFonts w:ascii="Arial" w:hAnsi="Arial" w:cs="Arial"/>
                                <w:bCs/>
                                <w:sz w:val="14"/>
                                <w:szCs w:val="14"/>
                                <w:lang w:val="es-ES"/>
                              </w:rPr>
                              <w:t>Fuente: Inegi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9984C" id="_x0000_t202" coordsize="21600,21600" o:spt="202" path="m,l,21600r21600,l21600,xe">
                <v:stroke joinstyle="miter"/>
                <v:path gradientshapeok="t" o:connecttype="rect"/>
              </v:shapetype>
              <v:shape id="Cuadro de texto 6" o:spid="_x0000_s1026" type="#_x0000_t202" style="position:absolute;left:0;text-align:left;margin-left:376.65pt;margin-top:180.05pt;width:57.7pt;height:18.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" fillcolor="white [3201]" stroked="f" strokeweight=".5pt">
                <v:textbox>
                  <w:txbxContent>
                    <w:p w14:paraId="714E5258" w14:textId="610439F9" w:rsidR="00365565" w:rsidRPr="00520C75" w:rsidRDefault="00365565">
                      <w:pPr>
                        <w:rPr>
                          <w:sz w:val="22"/>
                          <w:szCs w:val="22"/>
                        </w:rPr>
                      </w:pPr>
                      <w:r w:rsidRPr="00520C75">
                        <w:rPr>
                          <w:rFonts w:ascii="Arial" w:hAnsi="Arial" w:cs="Arial"/>
                          <w:bCs/>
                          <w:sz w:val="14"/>
                          <w:szCs w:val="14"/>
                          <w:lang w:val="es-ES"/>
                        </w:rPr>
                        <w:t>Fuente: Inegi</w:t>
                      </w:r>
                    </w:p>
                  </w:txbxContent>
                </v:textbox>
                <w10:wrap anchorx="margin"/>
              </v:shape>
            </w:pict>
          </mc:Fallback>
        </mc:AlternateContent>
      </w:r>
      <w:r w:rsidR="00205DD8" w:rsidRPr="008A0065">
        <w:rPr>
          <w:rFonts w:ascii="Arial" w:hAnsi="Arial" w:cs="Arial"/>
          <w:bCs/>
          <w:color w:val="000000" w:themeColor="text1"/>
          <w:szCs w:val="28"/>
          <w:lang w:val="es-ES"/>
        </w:rPr>
        <w:t>Anualmente, la tasa de defunción de 2019 a 2020 se incrementó de 12.33 a 17.30</w:t>
      </w:r>
      <w:r w:rsidR="00D33A7E" w:rsidRPr="008A0065">
        <w:rPr>
          <w:rFonts w:ascii="Arial" w:hAnsi="Arial" w:cs="Arial"/>
          <w:bCs/>
          <w:color w:val="000000" w:themeColor="text1"/>
          <w:szCs w:val="28"/>
          <w:lang w:val="es-ES"/>
        </w:rPr>
        <w:t xml:space="preserve"> puntos</w:t>
      </w:r>
      <w:r w:rsidR="00205DD8" w:rsidRPr="008A0065">
        <w:rPr>
          <w:rFonts w:ascii="Arial" w:hAnsi="Arial" w:cs="Arial"/>
          <w:bCs/>
          <w:color w:val="000000" w:themeColor="text1"/>
          <w:szCs w:val="28"/>
          <w:lang w:val="es-ES"/>
        </w:rPr>
        <w:t>, lo cual es una cifra alarmante</w:t>
      </w:r>
      <w:r w:rsidR="00BF30BF" w:rsidRPr="008A0065">
        <w:rPr>
          <w:rFonts w:ascii="Arial" w:hAnsi="Arial" w:cs="Arial"/>
          <w:bCs/>
          <w:color w:val="000000" w:themeColor="text1"/>
          <w:szCs w:val="28"/>
          <w:lang w:val="es-ES"/>
        </w:rPr>
        <w:t>.</w:t>
      </w:r>
      <w:r w:rsidR="00205DD8" w:rsidRPr="008A0065">
        <w:rPr>
          <w:rFonts w:ascii="Arial" w:hAnsi="Arial" w:cs="Arial"/>
          <w:bCs/>
          <w:color w:val="000000" w:themeColor="text1"/>
          <w:sz w:val="28"/>
          <w:szCs w:val="28"/>
          <w:lang w:val="es-ES"/>
        </w:rPr>
        <w:t xml:space="preserve"> </w:t>
      </w:r>
    </w:p>
    <w:p w14:paraId="0B12A973" w14:textId="77777777" w:rsidR="00AE21E4" w:rsidRPr="008A0065" w:rsidRDefault="00AE21E4" w:rsidP="005E12AD">
      <w:pPr>
        <w:ind w:right="49"/>
        <w:jc w:val="both"/>
        <w:rPr>
          <w:rFonts w:ascii="Arial" w:hAnsi="Arial" w:cs="Arial"/>
          <w:bCs/>
          <w:color w:val="000000" w:themeColor="text1"/>
          <w:sz w:val="28"/>
          <w:szCs w:val="28"/>
          <w:lang w:val="es-ES"/>
        </w:rPr>
      </w:pPr>
    </w:p>
    <w:p w14:paraId="22A9E18B" w14:textId="787B377E" w:rsidR="00CC4565" w:rsidRPr="008A0065" w:rsidRDefault="005E5770" w:rsidP="005E12AD">
      <w:pPr>
        <w:ind w:left="708" w:right="49" w:hanging="708"/>
        <w:jc w:val="both"/>
        <w:rPr>
          <w:rFonts w:ascii="Arial" w:hAnsi="Arial" w:cs="Arial"/>
          <w:bCs/>
          <w:color w:val="000000" w:themeColor="text1"/>
          <w:sz w:val="28"/>
          <w:szCs w:val="28"/>
          <w:lang w:val="es-ES"/>
        </w:rPr>
      </w:pPr>
      <w:r w:rsidRPr="008A0065">
        <w:rPr>
          <w:rFonts w:ascii="Arial" w:hAnsi="Arial" w:cs="Arial"/>
          <w:bCs/>
          <w:noProof/>
          <w:color w:val="000000" w:themeColor="text1"/>
          <w:sz w:val="28"/>
          <w:szCs w:val="28"/>
          <w:lang w:val="es-ES" w:eastAsia="es-ES"/>
        </w:rPr>
        <w:drawing>
          <wp:anchor distT="0" distB="0" distL="114300" distR="114300" simplePos="0" relativeHeight="251658240" behindDoc="0" locked="0" layoutInCell="1" allowOverlap="1" wp14:anchorId="7F39CDEE" wp14:editId="374FE8CC">
            <wp:simplePos x="0" y="0"/>
            <wp:positionH relativeFrom="margin">
              <wp:align>center</wp:align>
            </wp:positionH>
            <wp:positionV relativeFrom="paragraph">
              <wp:posOffset>90805</wp:posOffset>
            </wp:positionV>
            <wp:extent cx="5483860" cy="1897380"/>
            <wp:effectExtent l="0" t="0" r="2540" b="7620"/>
            <wp:wrapThrough wrapText="bothSides">
              <wp:wrapPolygon edited="0">
                <wp:start x="0" y="0"/>
                <wp:lineTo x="0" y="21470"/>
                <wp:lineTo x="21535" y="21470"/>
                <wp:lineTo x="2153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r="4598" b="6232"/>
                    <a:stretch/>
                  </pic:blipFill>
                  <pic:spPr bwMode="auto">
                    <a:xfrm>
                      <a:off x="0" y="0"/>
                      <a:ext cx="5483860" cy="189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5FB99" w14:textId="77777777" w:rsidR="00AE21E4" w:rsidRDefault="00AE21E4" w:rsidP="005E12AD">
      <w:pPr>
        <w:ind w:right="49"/>
        <w:jc w:val="both"/>
        <w:rPr>
          <w:rFonts w:ascii="Arial" w:hAnsi="Arial" w:cs="Arial"/>
          <w:bCs/>
          <w:color w:val="000000" w:themeColor="text1"/>
          <w:szCs w:val="28"/>
          <w:lang w:val="es-ES"/>
        </w:rPr>
      </w:pPr>
    </w:p>
    <w:p w14:paraId="1AA47819" w14:textId="74DD6C70" w:rsidR="00205DD8" w:rsidRDefault="00205DD8" w:rsidP="005E12AD">
      <w:pPr>
        <w:ind w:right="49"/>
        <w:jc w:val="both"/>
        <w:rPr>
          <w:rFonts w:ascii="Arial" w:hAnsi="Arial" w:cs="Arial"/>
          <w:bCs/>
          <w:color w:val="000000" w:themeColor="text1"/>
          <w:szCs w:val="28"/>
          <w:lang w:val="es-ES"/>
        </w:rPr>
      </w:pPr>
      <w:r w:rsidRPr="008A0065">
        <w:rPr>
          <w:rFonts w:ascii="Arial" w:hAnsi="Arial" w:cs="Arial"/>
          <w:bCs/>
          <w:color w:val="000000" w:themeColor="text1"/>
          <w:szCs w:val="28"/>
          <w:lang w:val="es-ES"/>
        </w:rPr>
        <w:t>E</w:t>
      </w:r>
      <w:r w:rsidR="002A56F1" w:rsidRPr="008A0065">
        <w:rPr>
          <w:rFonts w:ascii="Arial" w:hAnsi="Arial" w:cs="Arial"/>
          <w:bCs/>
          <w:color w:val="000000" w:themeColor="text1"/>
          <w:szCs w:val="28"/>
          <w:lang w:val="es-ES"/>
        </w:rPr>
        <w:t xml:space="preserve">l </w:t>
      </w:r>
      <w:r w:rsidRPr="008A0065">
        <w:rPr>
          <w:rFonts w:ascii="Arial" w:hAnsi="Arial" w:cs="Arial"/>
          <w:bCs/>
          <w:color w:val="000000" w:themeColor="text1"/>
          <w:szCs w:val="28"/>
          <w:lang w:val="es-ES"/>
        </w:rPr>
        <w:t>escenario no es menor, parti</w:t>
      </w:r>
      <w:r w:rsidR="001075EB" w:rsidRPr="008A0065">
        <w:rPr>
          <w:rFonts w:ascii="Arial" w:hAnsi="Arial" w:cs="Arial"/>
          <w:bCs/>
          <w:color w:val="000000" w:themeColor="text1"/>
          <w:szCs w:val="28"/>
          <w:lang w:val="es-ES"/>
        </w:rPr>
        <w:t>endo</w:t>
      </w:r>
      <w:r w:rsidRPr="008A0065">
        <w:rPr>
          <w:rFonts w:ascii="Arial" w:hAnsi="Arial" w:cs="Arial"/>
          <w:bCs/>
          <w:color w:val="000000" w:themeColor="text1"/>
          <w:szCs w:val="28"/>
          <w:lang w:val="es-ES"/>
        </w:rPr>
        <w:t xml:space="preserve"> del supuesto en </w:t>
      </w:r>
      <w:r w:rsidR="007257D3" w:rsidRPr="008A0065">
        <w:rPr>
          <w:rFonts w:ascii="Arial" w:hAnsi="Arial" w:cs="Arial"/>
          <w:bCs/>
          <w:color w:val="000000" w:themeColor="text1"/>
          <w:szCs w:val="28"/>
          <w:lang w:val="es-ES"/>
        </w:rPr>
        <w:t>que</w:t>
      </w:r>
      <w:r w:rsidR="00BF30BF" w:rsidRPr="008A0065">
        <w:rPr>
          <w:rFonts w:ascii="Arial" w:hAnsi="Arial" w:cs="Arial"/>
          <w:bCs/>
          <w:color w:val="000000" w:themeColor="text1"/>
          <w:szCs w:val="28"/>
          <w:lang w:val="es-ES"/>
        </w:rPr>
        <w:t>,</w:t>
      </w:r>
      <w:r w:rsidR="007257D3" w:rsidRPr="008A0065">
        <w:rPr>
          <w:rFonts w:ascii="Arial" w:hAnsi="Arial" w:cs="Arial"/>
          <w:bCs/>
          <w:color w:val="000000" w:themeColor="text1"/>
          <w:szCs w:val="28"/>
          <w:lang w:val="es-ES"/>
        </w:rPr>
        <w:t xml:space="preserve"> en </w:t>
      </w:r>
      <w:r w:rsidRPr="008A0065">
        <w:rPr>
          <w:rFonts w:ascii="Arial" w:hAnsi="Arial" w:cs="Arial"/>
          <w:bCs/>
          <w:color w:val="000000" w:themeColor="text1"/>
          <w:szCs w:val="28"/>
          <w:lang w:val="es-ES"/>
        </w:rPr>
        <w:t>México se esperaban un total de 232,658 defunciones por</w:t>
      </w:r>
      <w:r w:rsidR="00EE3F7C" w:rsidRPr="008A0065">
        <w:rPr>
          <w:rFonts w:ascii="Arial" w:hAnsi="Arial" w:cs="Arial"/>
          <w:bCs/>
          <w:color w:val="000000" w:themeColor="text1"/>
          <w:szCs w:val="28"/>
          <w:lang w:val="es-ES"/>
        </w:rPr>
        <w:t xml:space="preserve"> enfermedades cardiovasculares</w:t>
      </w:r>
      <w:r w:rsidR="00BF30BF" w:rsidRPr="008A0065">
        <w:rPr>
          <w:rFonts w:ascii="Arial" w:hAnsi="Arial" w:cs="Arial"/>
          <w:bCs/>
          <w:color w:val="000000" w:themeColor="text1"/>
          <w:szCs w:val="28"/>
          <w:lang w:val="es-ES"/>
        </w:rPr>
        <w:t>,</w:t>
      </w:r>
      <w:r w:rsidRPr="008A0065">
        <w:rPr>
          <w:rFonts w:ascii="Arial" w:hAnsi="Arial" w:cs="Arial"/>
          <w:bCs/>
          <w:color w:val="000000" w:themeColor="text1"/>
          <w:szCs w:val="28"/>
          <w:lang w:val="es-ES"/>
        </w:rPr>
        <w:t xml:space="preserve"> </w:t>
      </w:r>
      <w:r w:rsidR="001056C0" w:rsidRPr="008A0065">
        <w:rPr>
          <w:rFonts w:ascii="Arial" w:hAnsi="Arial" w:cs="Arial"/>
          <w:bCs/>
          <w:color w:val="000000" w:themeColor="text1"/>
          <w:szCs w:val="28"/>
          <w:lang w:val="es-ES"/>
        </w:rPr>
        <w:t>no obstante</w:t>
      </w:r>
      <w:r w:rsidRPr="008A0065">
        <w:rPr>
          <w:rFonts w:ascii="Arial" w:hAnsi="Arial" w:cs="Arial"/>
          <w:bCs/>
          <w:color w:val="000000" w:themeColor="text1"/>
          <w:szCs w:val="28"/>
          <w:lang w:val="es-ES"/>
        </w:rPr>
        <w:t>, ocurrieron 328,970 casos, el estudio</w:t>
      </w:r>
      <w:r w:rsidR="007257D3" w:rsidRPr="008A0065">
        <w:rPr>
          <w:rFonts w:ascii="Arial" w:hAnsi="Arial" w:cs="Arial"/>
          <w:bCs/>
          <w:color w:val="000000" w:themeColor="text1"/>
          <w:szCs w:val="28"/>
          <w:lang w:val="es-ES"/>
        </w:rPr>
        <w:t xml:space="preserve"> señala</w:t>
      </w:r>
      <w:r w:rsidRPr="008A0065">
        <w:rPr>
          <w:rFonts w:ascii="Arial" w:hAnsi="Arial" w:cs="Arial"/>
          <w:bCs/>
          <w:color w:val="000000" w:themeColor="text1"/>
          <w:szCs w:val="28"/>
          <w:lang w:val="es-ES"/>
        </w:rPr>
        <w:t xml:space="preserve"> que</w:t>
      </w:r>
      <w:r w:rsidR="007257D3" w:rsidRPr="008A0065">
        <w:rPr>
          <w:rFonts w:ascii="Arial" w:hAnsi="Arial" w:cs="Arial"/>
          <w:bCs/>
          <w:color w:val="000000" w:themeColor="text1"/>
          <w:szCs w:val="28"/>
          <w:lang w:val="es-ES"/>
        </w:rPr>
        <w:t>,</w:t>
      </w:r>
      <w:r w:rsidRPr="008A0065">
        <w:rPr>
          <w:rFonts w:ascii="Arial" w:hAnsi="Arial" w:cs="Arial"/>
          <w:bCs/>
          <w:color w:val="000000" w:themeColor="text1"/>
          <w:szCs w:val="28"/>
          <w:lang w:val="es-ES"/>
        </w:rPr>
        <w:t xml:space="preserve"> un exceso de mortalidad de estas enfermedades es de 96,312 </w:t>
      </w:r>
      <w:r w:rsidR="001075EB" w:rsidRPr="008A0065">
        <w:rPr>
          <w:rFonts w:ascii="Arial" w:hAnsi="Arial" w:cs="Arial"/>
          <w:bCs/>
          <w:color w:val="000000" w:themeColor="text1"/>
          <w:szCs w:val="28"/>
          <w:lang w:val="es-ES"/>
        </w:rPr>
        <w:t xml:space="preserve">y </w:t>
      </w:r>
      <w:r w:rsidRPr="008A0065">
        <w:rPr>
          <w:rFonts w:ascii="Arial" w:hAnsi="Arial" w:cs="Arial"/>
          <w:bCs/>
          <w:color w:val="000000" w:themeColor="text1"/>
          <w:szCs w:val="28"/>
          <w:lang w:val="es-ES"/>
        </w:rPr>
        <w:t>representa el 41.4%</w:t>
      </w:r>
      <w:r w:rsidR="0061113F" w:rsidRPr="008A0065">
        <w:rPr>
          <w:rFonts w:ascii="Arial" w:hAnsi="Arial" w:cs="Arial"/>
          <w:bCs/>
          <w:color w:val="000000" w:themeColor="text1"/>
          <w:szCs w:val="28"/>
          <w:lang w:val="es-ES"/>
        </w:rPr>
        <w:t xml:space="preserve"> de las muertes</w:t>
      </w:r>
      <w:r w:rsidR="00077A22" w:rsidRPr="008A0065">
        <w:rPr>
          <w:rFonts w:ascii="Arial" w:hAnsi="Arial" w:cs="Arial"/>
          <w:bCs/>
          <w:color w:val="000000" w:themeColor="text1"/>
          <w:szCs w:val="28"/>
          <w:lang w:val="es-ES"/>
        </w:rPr>
        <w:t xml:space="preserve"> en el país</w:t>
      </w:r>
      <w:r w:rsidRPr="008A0065">
        <w:rPr>
          <w:rFonts w:ascii="Arial" w:hAnsi="Arial" w:cs="Arial"/>
          <w:bCs/>
          <w:color w:val="000000" w:themeColor="text1"/>
          <w:szCs w:val="28"/>
          <w:lang w:val="es-ES"/>
        </w:rPr>
        <w:t xml:space="preserve">. </w:t>
      </w:r>
    </w:p>
    <w:p w14:paraId="7580176C" w14:textId="77777777" w:rsidR="00AE21E4" w:rsidRPr="008A0065" w:rsidRDefault="00AE21E4" w:rsidP="005E12AD">
      <w:pPr>
        <w:ind w:right="49"/>
        <w:jc w:val="both"/>
        <w:rPr>
          <w:rFonts w:ascii="Arial" w:hAnsi="Arial" w:cs="Arial"/>
          <w:bCs/>
          <w:color w:val="000000" w:themeColor="text1"/>
          <w:szCs w:val="28"/>
          <w:lang w:val="es-ES"/>
        </w:rPr>
      </w:pPr>
    </w:p>
    <w:p w14:paraId="23BC7A13" w14:textId="77777777" w:rsidR="00D24331" w:rsidRPr="008A0065" w:rsidRDefault="00D24331" w:rsidP="005E12AD">
      <w:pPr>
        <w:ind w:right="49"/>
        <w:jc w:val="both"/>
        <w:rPr>
          <w:rFonts w:ascii="Arial" w:hAnsi="Arial" w:cs="Arial"/>
          <w:bCs/>
          <w:color w:val="000000" w:themeColor="text1"/>
          <w:sz w:val="28"/>
          <w:szCs w:val="28"/>
          <w:lang w:val="es-ES"/>
        </w:rPr>
      </w:pPr>
    </w:p>
    <w:p w14:paraId="4137BC52" w14:textId="11B68FEF" w:rsidR="00205DD8" w:rsidRPr="008A0065" w:rsidRDefault="00205DD8" w:rsidP="005E12AD">
      <w:pPr>
        <w:ind w:right="49"/>
        <w:jc w:val="both"/>
        <w:rPr>
          <w:rFonts w:ascii="Arial" w:hAnsi="Arial" w:cs="Arial"/>
          <w:bCs/>
          <w:color w:val="000000" w:themeColor="text1"/>
          <w:sz w:val="28"/>
          <w:szCs w:val="28"/>
          <w:lang w:val="es-ES"/>
        </w:rPr>
      </w:pPr>
      <w:r w:rsidRPr="008A0065">
        <w:rPr>
          <w:rFonts w:ascii="Arial" w:hAnsi="Arial" w:cs="Arial"/>
          <w:bCs/>
          <w:noProof/>
          <w:color w:val="000000" w:themeColor="text1"/>
          <w:sz w:val="28"/>
          <w:szCs w:val="28"/>
          <w:lang w:val="es-ES" w:eastAsia="es-ES"/>
        </w:rPr>
        <w:drawing>
          <wp:inline distT="0" distB="0" distL="0" distR="0" wp14:anchorId="484555AB" wp14:editId="55229D06">
            <wp:extent cx="5612130" cy="232981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612130" cy="2329815"/>
                    </a:xfrm>
                    <a:prstGeom prst="rect">
                      <a:avLst/>
                    </a:prstGeom>
                  </pic:spPr>
                </pic:pic>
              </a:graphicData>
            </a:graphic>
          </wp:inline>
        </w:drawing>
      </w:r>
    </w:p>
    <w:p w14:paraId="12405FAC" w14:textId="4E0F7468" w:rsidR="00205DD8" w:rsidRDefault="00205DD8" w:rsidP="00464809">
      <w:pPr>
        <w:ind w:left="3540" w:right="49" w:firstLine="708"/>
        <w:jc w:val="right"/>
        <w:rPr>
          <w:rFonts w:ascii="Arial" w:hAnsi="Arial" w:cs="Arial"/>
          <w:bCs/>
          <w:color w:val="000000" w:themeColor="text1"/>
          <w:sz w:val="20"/>
          <w:szCs w:val="28"/>
          <w:lang w:val="es-ES"/>
        </w:rPr>
      </w:pPr>
      <w:r w:rsidRPr="008A0065">
        <w:rPr>
          <w:rFonts w:ascii="Arial" w:hAnsi="Arial" w:cs="Arial"/>
          <w:bCs/>
          <w:color w:val="000000" w:themeColor="text1"/>
          <w:sz w:val="20"/>
          <w:szCs w:val="28"/>
          <w:lang w:val="es-ES"/>
        </w:rPr>
        <w:t xml:space="preserve">Fuente: </w:t>
      </w:r>
      <w:proofErr w:type="spellStart"/>
      <w:r w:rsidRPr="008A0065">
        <w:rPr>
          <w:rFonts w:ascii="Arial" w:hAnsi="Arial" w:cs="Arial"/>
          <w:bCs/>
          <w:color w:val="000000" w:themeColor="text1"/>
          <w:sz w:val="20"/>
          <w:szCs w:val="28"/>
          <w:lang w:val="es-ES"/>
        </w:rPr>
        <w:t>Inegi</w:t>
      </w:r>
      <w:proofErr w:type="spellEnd"/>
    </w:p>
    <w:p w14:paraId="41F1A275" w14:textId="77777777" w:rsidR="00AE21E4" w:rsidRPr="008A0065" w:rsidRDefault="00AE21E4" w:rsidP="00464809">
      <w:pPr>
        <w:ind w:left="3540" w:right="49" w:firstLine="708"/>
        <w:jc w:val="right"/>
        <w:rPr>
          <w:rFonts w:ascii="Arial" w:hAnsi="Arial" w:cs="Arial"/>
          <w:bCs/>
          <w:color w:val="000000" w:themeColor="text1"/>
          <w:sz w:val="20"/>
          <w:szCs w:val="28"/>
          <w:lang w:val="es-ES"/>
        </w:rPr>
      </w:pPr>
    </w:p>
    <w:p w14:paraId="7C806293" w14:textId="77777777" w:rsidR="00AE21E4" w:rsidRDefault="00AE21E4" w:rsidP="00BF37A0">
      <w:pPr>
        <w:jc w:val="both"/>
        <w:rPr>
          <w:rFonts w:ascii="Arial" w:hAnsi="Arial" w:cs="Arial"/>
          <w:bCs/>
          <w:color w:val="000000" w:themeColor="text1"/>
          <w:szCs w:val="28"/>
          <w:lang w:val="es-ES"/>
        </w:rPr>
      </w:pPr>
    </w:p>
    <w:p w14:paraId="3FE0786C" w14:textId="5D96C7EB" w:rsidR="00BF37A0" w:rsidRPr="008A0065" w:rsidRDefault="00CC11E6" w:rsidP="00BF37A0">
      <w:pPr>
        <w:jc w:val="both"/>
        <w:rPr>
          <w:rFonts w:ascii="Arial" w:hAnsi="Arial" w:cs="Arial"/>
          <w:color w:val="000000" w:themeColor="text1"/>
          <w:szCs w:val="28"/>
        </w:rPr>
      </w:pPr>
      <w:r w:rsidRPr="008A0065">
        <w:rPr>
          <w:rFonts w:ascii="Arial" w:hAnsi="Arial" w:cs="Arial"/>
          <w:bCs/>
          <w:color w:val="000000" w:themeColor="text1"/>
          <w:szCs w:val="28"/>
          <w:lang w:val="es-ES"/>
        </w:rPr>
        <w:t>L</w:t>
      </w:r>
      <w:r w:rsidR="00205DD8" w:rsidRPr="008A0065">
        <w:rPr>
          <w:rFonts w:ascii="Arial" w:hAnsi="Arial" w:cs="Arial"/>
          <w:bCs/>
          <w:color w:val="000000" w:themeColor="text1"/>
          <w:szCs w:val="28"/>
          <w:lang w:val="es-ES"/>
        </w:rPr>
        <w:t>as enfermedades del corazón tienen sus orígenes desde el periodo perinatal hasta la vejez, en el caso de los hombres, en la primera etapa de vida</w:t>
      </w:r>
      <w:r w:rsidR="00CE39BD" w:rsidRPr="008A0065">
        <w:rPr>
          <w:rFonts w:ascii="Arial" w:hAnsi="Arial" w:cs="Arial"/>
          <w:bCs/>
          <w:color w:val="000000" w:themeColor="text1"/>
          <w:szCs w:val="28"/>
          <w:lang w:val="es-ES"/>
        </w:rPr>
        <w:t>, el estudio arrojó que</w:t>
      </w:r>
      <w:r w:rsidR="00205DD8" w:rsidRPr="008A0065">
        <w:rPr>
          <w:rFonts w:ascii="Arial" w:hAnsi="Arial" w:cs="Arial"/>
          <w:bCs/>
          <w:color w:val="000000" w:themeColor="text1"/>
          <w:szCs w:val="28"/>
          <w:lang w:val="es-ES"/>
        </w:rPr>
        <w:t xml:space="preserve"> se contabilizaron un total de 23 casos, en comparación con las mujeres con </w:t>
      </w:r>
      <w:r w:rsidR="00CE39BD" w:rsidRPr="008A0065">
        <w:rPr>
          <w:rFonts w:ascii="Arial" w:hAnsi="Arial" w:cs="Arial"/>
          <w:bCs/>
          <w:color w:val="000000" w:themeColor="text1"/>
          <w:szCs w:val="28"/>
          <w:lang w:val="es-ES"/>
        </w:rPr>
        <w:t xml:space="preserve">un total de </w:t>
      </w:r>
      <w:r w:rsidR="00205DD8" w:rsidRPr="008A0065">
        <w:rPr>
          <w:rFonts w:ascii="Arial" w:hAnsi="Arial" w:cs="Arial"/>
          <w:bCs/>
          <w:color w:val="000000" w:themeColor="text1"/>
          <w:szCs w:val="28"/>
          <w:lang w:val="es-ES"/>
        </w:rPr>
        <w:t>27 casos, que, en ambos casos, durante su etapa de desarrollo y madurez</w:t>
      </w:r>
      <w:r w:rsidR="001056C0" w:rsidRPr="008A0065">
        <w:rPr>
          <w:rFonts w:ascii="Arial" w:hAnsi="Arial" w:cs="Arial"/>
          <w:bCs/>
          <w:color w:val="000000" w:themeColor="text1"/>
          <w:szCs w:val="28"/>
          <w:lang w:val="es-ES"/>
        </w:rPr>
        <w:t>,</w:t>
      </w:r>
      <w:r w:rsidR="00205DD8" w:rsidRPr="008A0065">
        <w:rPr>
          <w:rFonts w:ascii="Arial" w:hAnsi="Arial" w:cs="Arial"/>
          <w:bCs/>
          <w:color w:val="000000" w:themeColor="text1"/>
          <w:szCs w:val="28"/>
          <w:lang w:val="es-ES"/>
        </w:rPr>
        <w:t xml:space="preserve"> las cifras aumentan al punto que, después de los 65 años de vida, los hombres son más propensos a estos padecimientos al tenerse</w:t>
      </w:r>
      <w:r w:rsidR="00962556" w:rsidRPr="008A0065">
        <w:rPr>
          <w:rFonts w:ascii="Arial" w:hAnsi="Arial" w:cs="Arial"/>
          <w:bCs/>
          <w:color w:val="000000" w:themeColor="text1"/>
          <w:szCs w:val="28"/>
          <w:lang w:val="es-ES"/>
        </w:rPr>
        <w:t xml:space="preserve"> un</w:t>
      </w:r>
      <w:r w:rsidR="00205DD8" w:rsidRPr="008A0065">
        <w:rPr>
          <w:rFonts w:ascii="Arial" w:hAnsi="Arial" w:cs="Arial"/>
          <w:bCs/>
          <w:color w:val="000000" w:themeColor="text1"/>
          <w:szCs w:val="28"/>
          <w:lang w:val="es-ES"/>
        </w:rPr>
        <w:t xml:space="preserve"> registro de 44,195 casos, en contraste con las mujeres con 42,490 casos.  </w:t>
      </w:r>
    </w:p>
    <w:p w14:paraId="69E32938" w14:textId="01C51429" w:rsidR="00417755" w:rsidRPr="008A0065" w:rsidRDefault="00417755" w:rsidP="005E12AD">
      <w:pPr>
        <w:ind w:right="49"/>
        <w:jc w:val="both"/>
        <w:rPr>
          <w:rFonts w:ascii="Arial" w:hAnsi="Arial" w:cs="Arial"/>
          <w:bCs/>
          <w:color w:val="000000" w:themeColor="text1"/>
          <w:szCs w:val="28"/>
          <w:lang w:val="es-ES"/>
        </w:rPr>
      </w:pPr>
    </w:p>
    <w:p w14:paraId="5357D8DB" w14:textId="3203D1FE" w:rsidR="00464809" w:rsidRDefault="00417755" w:rsidP="00417755">
      <w:pPr>
        <w:ind w:right="49"/>
        <w:jc w:val="both"/>
        <w:rPr>
          <w:rFonts w:ascii="Arial" w:hAnsi="Arial" w:cs="Arial"/>
          <w:bCs/>
          <w:noProof/>
          <w:color w:val="000000" w:themeColor="text1"/>
          <w:szCs w:val="28"/>
          <w:lang w:val="es-ES" w:eastAsia="es-ES"/>
        </w:rPr>
      </w:pPr>
      <w:r w:rsidRPr="008A0065">
        <w:rPr>
          <w:rFonts w:ascii="Arial" w:hAnsi="Arial" w:cs="Arial"/>
          <w:bCs/>
          <w:color w:val="000000" w:themeColor="text1"/>
          <w:szCs w:val="28"/>
          <w:lang w:val="es-ES"/>
        </w:rPr>
        <w:t>De acuerdo con El Consejo Estatal de Población Estado de México, en el año 2020 la primera causa de mortalidad en las mujeres fueron las enfermedades del corazón, con un registro de 12, 479 fallecimientos y en hombres ocupo la segunda causa de muerte con 15,983 casos registrados</w:t>
      </w:r>
      <w:r w:rsidR="00251EB4" w:rsidRPr="008A0065">
        <w:rPr>
          <w:rFonts w:ascii="Arial" w:hAnsi="Arial" w:cs="Arial"/>
          <w:bCs/>
          <w:color w:val="000000" w:themeColor="text1"/>
          <w:szCs w:val="28"/>
          <w:lang w:val="es-ES"/>
        </w:rPr>
        <w:t>, dando como total 28,457 fallecimientos.</w:t>
      </w:r>
      <w:r w:rsidR="00464809" w:rsidRPr="008A0065">
        <w:rPr>
          <w:rFonts w:ascii="Arial" w:hAnsi="Arial" w:cs="Arial"/>
          <w:bCs/>
          <w:noProof/>
          <w:color w:val="000000" w:themeColor="text1"/>
          <w:szCs w:val="28"/>
          <w:lang w:val="es-ES" w:eastAsia="es-ES"/>
        </w:rPr>
        <w:t xml:space="preserve"> </w:t>
      </w:r>
    </w:p>
    <w:p w14:paraId="579BCF8B" w14:textId="77777777" w:rsidR="00AE21E4" w:rsidRPr="008A0065" w:rsidRDefault="00AE21E4" w:rsidP="00417755">
      <w:pPr>
        <w:ind w:right="49"/>
        <w:jc w:val="both"/>
        <w:rPr>
          <w:rFonts w:ascii="Arial" w:hAnsi="Arial" w:cs="Arial"/>
          <w:bCs/>
          <w:noProof/>
          <w:color w:val="000000" w:themeColor="text1"/>
          <w:szCs w:val="28"/>
          <w:lang w:val="es-ES" w:eastAsia="es-ES"/>
        </w:rPr>
      </w:pPr>
    </w:p>
    <w:p w14:paraId="01D970EC" w14:textId="2736BF79" w:rsidR="00D24331" w:rsidRPr="008A0065" w:rsidRDefault="00D24331" w:rsidP="00417755">
      <w:pPr>
        <w:ind w:right="49"/>
        <w:jc w:val="both"/>
        <w:rPr>
          <w:rFonts w:ascii="Arial" w:hAnsi="Arial" w:cs="Arial"/>
          <w:bCs/>
          <w:noProof/>
          <w:color w:val="000000" w:themeColor="text1"/>
          <w:sz w:val="28"/>
          <w:szCs w:val="28"/>
          <w:lang w:val="es-ES" w:eastAsia="es-ES"/>
        </w:rPr>
      </w:pPr>
      <w:r w:rsidRPr="008A0065">
        <w:rPr>
          <w:noProof/>
        </w:rPr>
        <w:drawing>
          <wp:inline distT="0" distB="0" distL="0" distR="0" wp14:anchorId="5AA5D747" wp14:editId="42FE5D2E">
            <wp:extent cx="5593688" cy="136096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59" t="48350" r="45689" b="39170"/>
                    <a:stretch/>
                  </pic:blipFill>
                  <pic:spPr bwMode="auto">
                    <a:xfrm>
                      <a:off x="0" y="0"/>
                      <a:ext cx="5615620" cy="1366304"/>
                    </a:xfrm>
                    <a:prstGeom prst="rect">
                      <a:avLst/>
                    </a:prstGeom>
                    <a:ln>
                      <a:noFill/>
                    </a:ln>
                    <a:extLst>
                      <a:ext uri="{53640926-AAD7-44D8-BBD7-CCE9431645EC}">
                        <a14:shadowObscured xmlns:a14="http://schemas.microsoft.com/office/drawing/2010/main"/>
                      </a:ext>
                    </a:extLst>
                  </pic:spPr>
                </pic:pic>
              </a:graphicData>
            </a:graphic>
          </wp:inline>
        </w:drawing>
      </w:r>
    </w:p>
    <w:p w14:paraId="26FBE301" w14:textId="63EA12D1" w:rsidR="00D24331" w:rsidRPr="008A0065" w:rsidRDefault="00AE21E4" w:rsidP="00417755">
      <w:pPr>
        <w:ind w:right="49"/>
        <w:jc w:val="both"/>
        <w:rPr>
          <w:rFonts w:ascii="Arial" w:hAnsi="Arial" w:cs="Arial"/>
          <w:bCs/>
          <w:noProof/>
          <w:color w:val="000000" w:themeColor="text1"/>
          <w:sz w:val="28"/>
          <w:szCs w:val="28"/>
          <w:lang w:val="es-ES" w:eastAsia="es-ES"/>
        </w:rPr>
      </w:pPr>
      <w:r w:rsidRPr="008A0065">
        <w:rPr>
          <w:rFonts w:ascii="Arial" w:hAnsi="Arial" w:cs="Arial"/>
          <w:bCs/>
          <w:noProof/>
          <w:color w:val="000000" w:themeColor="text1"/>
          <w:sz w:val="28"/>
          <w:szCs w:val="28"/>
          <w:lang w:val="es-ES"/>
        </w:rPr>
        <mc:AlternateContent>
          <mc:Choice Requires="wps">
            <w:drawing>
              <wp:anchor distT="45720" distB="45720" distL="114300" distR="114300" simplePos="0" relativeHeight="251663360" behindDoc="0" locked="0" layoutInCell="1" allowOverlap="1" wp14:anchorId="76809CA8" wp14:editId="385B4A59">
                <wp:simplePos x="0" y="0"/>
                <wp:positionH relativeFrom="margin">
                  <wp:align>right</wp:align>
                </wp:positionH>
                <wp:positionV relativeFrom="paragraph">
                  <wp:posOffset>28575</wp:posOffset>
                </wp:positionV>
                <wp:extent cx="1114425" cy="276225"/>
                <wp:effectExtent l="0" t="0" r="952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noFill/>
                          <a:miter lim="800000"/>
                          <a:headEnd/>
                          <a:tailEnd/>
                        </a:ln>
                      </wps:spPr>
                      <wps:txbx>
                        <w:txbxContent>
                          <w:p w14:paraId="079AC49C" w14:textId="29FECC73" w:rsidR="00365565" w:rsidRPr="00417755" w:rsidRDefault="00365565">
                            <w:pPr>
                              <w:rPr>
                                <w:sz w:val="18"/>
                                <w:szCs w:val="18"/>
                              </w:rPr>
                            </w:pPr>
                            <w:r w:rsidRPr="00417755">
                              <w:rPr>
                                <w:sz w:val="18"/>
                                <w:szCs w:val="18"/>
                              </w:rPr>
                              <w:t>Fuente: COESPO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09CA8" id="Cuadro de texto 2" o:spid="_x0000_s1027" type="#_x0000_t202" style="position:absolute;left:0;text-align:left;margin-left:36.55pt;margin-top:2.25pt;width:87.75pt;height:21.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" stroked="f">
                <v:textbox>
                  <w:txbxContent>
                    <w:p w14:paraId="079AC49C" w14:textId="29FECC73" w:rsidR="00365565" w:rsidRPr="00417755" w:rsidRDefault="00365565">
                      <w:pPr>
                        <w:rPr>
                          <w:sz w:val="18"/>
                          <w:szCs w:val="18"/>
                        </w:rPr>
                      </w:pPr>
                      <w:r w:rsidRPr="00417755">
                        <w:rPr>
                          <w:sz w:val="18"/>
                          <w:szCs w:val="18"/>
                        </w:rPr>
                        <w:t>Fuente: COESPO</w:t>
                      </w:r>
                    </w:p>
                  </w:txbxContent>
                </v:textbox>
                <w10:wrap anchorx="margin"/>
              </v:shape>
            </w:pict>
          </mc:Fallback>
        </mc:AlternateContent>
      </w:r>
    </w:p>
    <w:p w14:paraId="48EB1CF0" w14:textId="21400A15" w:rsidR="00D24331" w:rsidRDefault="00D24331" w:rsidP="00417755">
      <w:pPr>
        <w:ind w:right="49"/>
        <w:jc w:val="both"/>
        <w:rPr>
          <w:rFonts w:ascii="Arial" w:hAnsi="Arial" w:cs="Arial"/>
          <w:bCs/>
          <w:noProof/>
          <w:color w:val="000000" w:themeColor="text1"/>
          <w:sz w:val="28"/>
          <w:szCs w:val="28"/>
          <w:lang w:val="es-ES" w:eastAsia="es-ES"/>
        </w:rPr>
      </w:pPr>
    </w:p>
    <w:p w14:paraId="3B639D56" w14:textId="5C4046CA" w:rsidR="00464809" w:rsidRDefault="00205DD8" w:rsidP="005E12AD">
      <w:pPr>
        <w:ind w:right="49"/>
        <w:jc w:val="both"/>
        <w:rPr>
          <w:rFonts w:ascii="Arial" w:hAnsi="Arial" w:cs="Arial"/>
          <w:bCs/>
          <w:color w:val="000000" w:themeColor="text1"/>
          <w:szCs w:val="28"/>
          <w:lang w:val="es-ES"/>
        </w:rPr>
      </w:pPr>
      <w:bookmarkStart w:id="3" w:name="_Hlk118112099"/>
      <w:r w:rsidRPr="008A0065">
        <w:rPr>
          <w:rFonts w:ascii="Arial" w:hAnsi="Arial" w:cs="Arial"/>
          <w:bCs/>
          <w:color w:val="000000" w:themeColor="text1"/>
          <w:szCs w:val="28"/>
          <w:lang w:val="es-ES"/>
        </w:rPr>
        <w:t>El Estado de México es la entidad con más registros de enfermedades del corazón con 15,000 casos activos, seguidos de la Ciudad de México con poco más de 10 mil casos</w:t>
      </w:r>
      <w:r w:rsidR="00962556" w:rsidRPr="008A0065">
        <w:rPr>
          <w:rFonts w:ascii="Arial" w:hAnsi="Arial" w:cs="Arial"/>
          <w:bCs/>
          <w:color w:val="000000" w:themeColor="text1"/>
          <w:szCs w:val="28"/>
          <w:lang w:val="es-ES"/>
        </w:rPr>
        <w:t xml:space="preserve"> y </w:t>
      </w:r>
      <w:r w:rsidRPr="008A0065">
        <w:rPr>
          <w:rFonts w:ascii="Arial" w:hAnsi="Arial" w:cs="Arial"/>
          <w:bCs/>
          <w:color w:val="000000" w:themeColor="text1"/>
          <w:szCs w:val="28"/>
          <w:lang w:val="es-ES"/>
        </w:rPr>
        <w:t xml:space="preserve">Jalisco con aproximadamente 7 mil </w:t>
      </w:r>
      <w:r w:rsidR="00CA4D3D" w:rsidRPr="008A0065">
        <w:rPr>
          <w:rFonts w:ascii="Arial" w:hAnsi="Arial" w:cs="Arial"/>
          <w:bCs/>
          <w:color w:val="000000" w:themeColor="text1"/>
          <w:szCs w:val="28"/>
          <w:lang w:val="es-ES"/>
        </w:rPr>
        <w:t>de ellos</w:t>
      </w:r>
      <w:r w:rsidRPr="008A0065">
        <w:rPr>
          <w:rFonts w:ascii="Arial" w:hAnsi="Arial" w:cs="Arial"/>
          <w:bCs/>
          <w:color w:val="000000" w:themeColor="text1"/>
          <w:szCs w:val="28"/>
          <w:lang w:val="es-ES"/>
        </w:rPr>
        <w:t xml:space="preserve">.  </w:t>
      </w:r>
    </w:p>
    <w:p w14:paraId="28E89D8F" w14:textId="77777777" w:rsidR="00AE21E4" w:rsidRPr="008A0065" w:rsidRDefault="00AE21E4" w:rsidP="005E12AD">
      <w:pPr>
        <w:ind w:right="49"/>
        <w:jc w:val="both"/>
        <w:rPr>
          <w:rFonts w:ascii="Arial" w:hAnsi="Arial" w:cs="Arial"/>
          <w:bCs/>
          <w:color w:val="000000" w:themeColor="text1"/>
          <w:szCs w:val="28"/>
          <w:lang w:val="es-ES"/>
        </w:rPr>
      </w:pPr>
    </w:p>
    <w:p w14:paraId="11EFE048" w14:textId="4C0D944B" w:rsidR="00D24331" w:rsidRPr="008A0065" w:rsidRDefault="00D24331" w:rsidP="005E12AD">
      <w:pPr>
        <w:ind w:right="49"/>
        <w:jc w:val="both"/>
        <w:rPr>
          <w:rFonts w:ascii="Arial" w:hAnsi="Arial" w:cs="Arial"/>
          <w:bCs/>
          <w:noProof/>
          <w:color w:val="000000" w:themeColor="text1"/>
          <w:sz w:val="28"/>
          <w:szCs w:val="28"/>
          <w:lang w:val="es-ES" w:eastAsia="es-ES"/>
        </w:rPr>
      </w:pPr>
      <w:r w:rsidRPr="008A0065">
        <w:rPr>
          <w:rFonts w:ascii="Arial" w:hAnsi="Arial" w:cs="Arial"/>
          <w:bCs/>
          <w:noProof/>
          <w:color w:val="000000" w:themeColor="text1"/>
          <w:sz w:val="28"/>
          <w:szCs w:val="28"/>
          <w:lang w:val="es-ES" w:eastAsia="es-ES"/>
        </w:rPr>
        <w:drawing>
          <wp:anchor distT="0" distB="0" distL="114300" distR="114300" simplePos="0" relativeHeight="251664384" behindDoc="0" locked="0" layoutInCell="1" allowOverlap="1" wp14:anchorId="6CF7AADD" wp14:editId="406ACCD1">
            <wp:simplePos x="0" y="0"/>
            <wp:positionH relativeFrom="margin">
              <wp:posOffset>62865</wp:posOffset>
            </wp:positionH>
            <wp:positionV relativeFrom="paragraph">
              <wp:posOffset>122555</wp:posOffset>
            </wp:positionV>
            <wp:extent cx="5181600" cy="153289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1">
                      <a:extLst>
                        <a:ext uri="{28A0092B-C50C-407E-A947-70E740481C1C}">
                          <a14:useLocalDpi xmlns:a14="http://schemas.microsoft.com/office/drawing/2010/main" val="0"/>
                        </a:ext>
                      </a:extLst>
                    </a:blip>
                    <a:srcRect l="2632" t="5084" r="3945"/>
                    <a:stretch/>
                  </pic:blipFill>
                  <pic:spPr bwMode="auto">
                    <a:xfrm>
                      <a:off x="0" y="0"/>
                      <a:ext cx="5183748"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1DE12" w14:textId="1A1A46C7" w:rsidR="00205DD8" w:rsidRPr="008A0065" w:rsidRDefault="00205DD8" w:rsidP="005E12AD">
      <w:pPr>
        <w:ind w:right="49"/>
        <w:jc w:val="both"/>
        <w:rPr>
          <w:rFonts w:ascii="Arial" w:hAnsi="Arial" w:cs="Arial"/>
          <w:bCs/>
          <w:color w:val="000000" w:themeColor="text1"/>
          <w:sz w:val="28"/>
          <w:szCs w:val="28"/>
          <w:lang w:val="es-ES"/>
        </w:rPr>
      </w:pPr>
    </w:p>
    <w:p w14:paraId="1EFE9A24" w14:textId="040CF20F" w:rsidR="00464809" w:rsidRPr="008A0065" w:rsidRDefault="00464809" w:rsidP="005E12AD">
      <w:pPr>
        <w:ind w:right="49"/>
        <w:jc w:val="both"/>
        <w:rPr>
          <w:rFonts w:ascii="Arial" w:hAnsi="Arial" w:cs="Arial"/>
          <w:bCs/>
          <w:color w:val="000000" w:themeColor="text1"/>
          <w:sz w:val="28"/>
          <w:szCs w:val="28"/>
          <w:lang w:val="es-ES"/>
        </w:rPr>
      </w:pPr>
    </w:p>
    <w:p w14:paraId="1C308D3D" w14:textId="33072412" w:rsidR="00D24331" w:rsidRPr="008A0065" w:rsidRDefault="00D24331" w:rsidP="005E12AD">
      <w:pPr>
        <w:ind w:right="49"/>
        <w:jc w:val="both"/>
        <w:rPr>
          <w:rFonts w:ascii="Arial" w:hAnsi="Arial" w:cs="Arial"/>
          <w:bCs/>
          <w:color w:val="000000" w:themeColor="text1"/>
          <w:sz w:val="28"/>
          <w:szCs w:val="28"/>
          <w:lang w:val="es-ES"/>
        </w:rPr>
      </w:pPr>
    </w:p>
    <w:p w14:paraId="6634694F" w14:textId="4CDC5886" w:rsidR="00D24331" w:rsidRPr="008A0065" w:rsidRDefault="00D24331" w:rsidP="005E12AD">
      <w:pPr>
        <w:ind w:right="49"/>
        <w:jc w:val="both"/>
        <w:rPr>
          <w:rFonts w:ascii="Arial" w:hAnsi="Arial" w:cs="Arial"/>
          <w:bCs/>
          <w:color w:val="000000" w:themeColor="text1"/>
          <w:sz w:val="28"/>
          <w:szCs w:val="28"/>
          <w:lang w:val="es-ES"/>
        </w:rPr>
      </w:pPr>
    </w:p>
    <w:p w14:paraId="3C3CF847" w14:textId="719112B6" w:rsidR="00D24331" w:rsidRPr="008A0065" w:rsidRDefault="00D24331" w:rsidP="005E12AD">
      <w:pPr>
        <w:ind w:right="49"/>
        <w:jc w:val="both"/>
        <w:rPr>
          <w:rFonts w:ascii="Arial" w:hAnsi="Arial" w:cs="Arial"/>
          <w:bCs/>
          <w:color w:val="000000" w:themeColor="text1"/>
          <w:sz w:val="28"/>
          <w:szCs w:val="28"/>
          <w:lang w:val="es-ES"/>
        </w:rPr>
      </w:pPr>
    </w:p>
    <w:p w14:paraId="30BB2321" w14:textId="77777777" w:rsidR="00D24331" w:rsidRPr="008A0065" w:rsidRDefault="00D24331" w:rsidP="005E12AD">
      <w:pPr>
        <w:ind w:right="49"/>
        <w:jc w:val="both"/>
        <w:rPr>
          <w:rFonts w:ascii="Arial" w:hAnsi="Arial" w:cs="Arial"/>
          <w:bCs/>
          <w:color w:val="000000" w:themeColor="text1"/>
          <w:sz w:val="28"/>
          <w:szCs w:val="28"/>
          <w:lang w:val="es-ES"/>
        </w:rPr>
      </w:pPr>
    </w:p>
    <w:p w14:paraId="7CD366BA" w14:textId="231817F7" w:rsidR="00D24331" w:rsidRPr="008A0065" w:rsidRDefault="00D24331" w:rsidP="005E12AD">
      <w:pPr>
        <w:ind w:right="49"/>
        <w:jc w:val="both"/>
        <w:rPr>
          <w:rFonts w:ascii="Arial" w:hAnsi="Arial" w:cs="Arial"/>
          <w:bCs/>
          <w:color w:val="000000" w:themeColor="text1"/>
          <w:sz w:val="28"/>
          <w:szCs w:val="28"/>
          <w:lang w:val="es-ES"/>
        </w:rPr>
      </w:pPr>
    </w:p>
    <w:p w14:paraId="63B1F00A" w14:textId="434FC22B" w:rsidR="00205DD8" w:rsidRPr="008A0065" w:rsidRDefault="00D24331" w:rsidP="008A0065">
      <w:pPr>
        <w:ind w:right="49"/>
        <w:jc w:val="right"/>
        <w:rPr>
          <w:rFonts w:ascii="Arial" w:hAnsi="Arial" w:cs="Arial"/>
          <w:bCs/>
          <w:color w:val="000000" w:themeColor="text1"/>
          <w:sz w:val="20"/>
          <w:lang w:val="es-ES"/>
        </w:rPr>
      </w:pPr>
      <w:r w:rsidRPr="008A0065">
        <w:rPr>
          <w:rFonts w:ascii="Arial" w:hAnsi="Arial" w:cs="Arial"/>
          <w:bCs/>
          <w:color w:val="000000" w:themeColor="text1"/>
          <w:sz w:val="20"/>
          <w:lang w:val="es-ES"/>
        </w:rPr>
        <w:t>Fuente: INEGI</w:t>
      </w:r>
      <w:bookmarkEnd w:id="3"/>
    </w:p>
    <w:p w14:paraId="3C52A6C5" w14:textId="2DE2009D" w:rsidR="00205DD8" w:rsidRDefault="00205DD8" w:rsidP="005E12AD">
      <w:pPr>
        <w:ind w:right="49"/>
        <w:jc w:val="both"/>
        <w:rPr>
          <w:rFonts w:ascii="Arial" w:hAnsi="Arial" w:cs="Arial"/>
          <w:bCs/>
          <w:color w:val="000000" w:themeColor="text1"/>
          <w:sz w:val="28"/>
          <w:szCs w:val="28"/>
          <w:lang w:val="es-ES"/>
        </w:rPr>
      </w:pPr>
    </w:p>
    <w:p w14:paraId="523E4D64" w14:textId="77777777" w:rsidR="00AE21E4" w:rsidRPr="008A0065" w:rsidRDefault="00AE21E4" w:rsidP="005E12AD">
      <w:pPr>
        <w:ind w:right="49"/>
        <w:jc w:val="both"/>
        <w:rPr>
          <w:rFonts w:ascii="Arial" w:hAnsi="Arial" w:cs="Arial"/>
          <w:bCs/>
          <w:color w:val="000000" w:themeColor="text1"/>
          <w:sz w:val="28"/>
          <w:szCs w:val="28"/>
          <w:lang w:val="es-ES"/>
        </w:rPr>
      </w:pPr>
    </w:p>
    <w:p w14:paraId="7B7D91B1" w14:textId="3DB4F859" w:rsidR="004C577D" w:rsidRPr="008A0065" w:rsidRDefault="003A15D8" w:rsidP="005E12AD">
      <w:pPr>
        <w:ind w:right="49"/>
        <w:jc w:val="both"/>
        <w:rPr>
          <w:rFonts w:ascii="Arial" w:hAnsi="Arial" w:cs="Arial"/>
          <w:bCs/>
          <w:color w:val="000000" w:themeColor="text1"/>
          <w:lang w:val="es-ES"/>
        </w:rPr>
      </w:pPr>
      <w:r w:rsidRPr="008A0065">
        <w:rPr>
          <w:rFonts w:ascii="Arial" w:hAnsi="Arial" w:cs="Arial"/>
          <w:bCs/>
          <w:color w:val="000000" w:themeColor="text1"/>
          <w:lang w:val="es-ES"/>
        </w:rPr>
        <w:t>L</w:t>
      </w:r>
      <w:r w:rsidR="002650C6" w:rsidRPr="008A0065">
        <w:rPr>
          <w:rFonts w:ascii="Arial" w:hAnsi="Arial" w:cs="Arial"/>
          <w:bCs/>
          <w:color w:val="000000" w:themeColor="text1"/>
          <w:lang w:val="es-ES"/>
        </w:rPr>
        <w:t>a</w:t>
      </w:r>
      <w:r w:rsidR="007369A1" w:rsidRPr="008A0065">
        <w:rPr>
          <w:rFonts w:ascii="Arial" w:hAnsi="Arial" w:cs="Arial"/>
          <w:bCs/>
          <w:color w:val="000000" w:themeColor="text1"/>
          <w:lang w:val="es-ES"/>
        </w:rPr>
        <w:t>s enfermedades cardiovasculares</w:t>
      </w:r>
      <w:r w:rsidR="002650C6" w:rsidRPr="008A0065">
        <w:rPr>
          <w:rFonts w:ascii="Arial" w:hAnsi="Arial" w:cs="Arial"/>
          <w:bCs/>
          <w:color w:val="000000" w:themeColor="text1"/>
          <w:lang w:val="es-ES"/>
        </w:rPr>
        <w:t xml:space="preserve"> como el infarto de miocardio </w:t>
      </w:r>
      <w:r w:rsidR="004C577D" w:rsidRPr="008A0065">
        <w:rPr>
          <w:rFonts w:ascii="Arial" w:hAnsi="Arial" w:cs="Arial"/>
          <w:bCs/>
          <w:color w:val="000000" w:themeColor="text1"/>
          <w:lang w:val="es-ES"/>
        </w:rPr>
        <w:t>y el accidente cerebrovascular</w:t>
      </w:r>
      <w:r w:rsidR="007369A1" w:rsidRPr="008A0065">
        <w:rPr>
          <w:rFonts w:ascii="Arial" w:hAnsi="Arial" w:cs="Arial"/>
          <w:bCs/>
          <w:color w:val="000000" w:themeColor="text1"/>
          <w:lang w:val="es-ES"/>
        </w:rPr>
        <w:t>,</w:t>
      </w:r>
      <w:r w:rsidR="004C577D" w:rsidRPr="008A0065">
        <w:rPr>
          <w:rFonts w:ascii="Arial" w:hAnsi="Arial" w:cs="Arial"/>
          <w:bCs/>
          <w:color w:val="000000" w:themeColor="text1"/>
          <w:lang w:val="es-ES"/>
        </w:rPr>
        <w:t xml:space="preserve"> </w:t>
      </w:r>
      <w:r w:rsidR="002650C6" w:rsidRPr="008A0065">
        <w:rPr>
          <w:rFonts w:ascii="Arial" w:hAnsi="Arial" w:cs="Arial"/>
          <w:bCs/>
          <w:color w:val="000000" w:themeColor="text1"/>
          <w:lang w:val="es-ES"/>
        </w:rPr>
        <w:t xml:space="preserve">denominadas </w:t>
      </w:r>
      <w:r w:rsidR="004C577D" w:rsidRPr="008A0065">
        <w:rPr>
          <w:rFonts w:ascii="Arial" w:hAnsi="Arial" w:cs="Arial"/>
          <w:bCs/>
          <w:color w:val="000000" w:themeColor="text1"/>
          <w:lang w:val="es-ES"/>
        </w:rPr>
        <w:t>enfermedades no transmisibles son potenciadas por malos hábitos alimenticios</w:t>
      </w:r>
      <w:r w:rsidR="0007555F" w:rsidRPr="008A0065">
        <w:rPr>
          <w:rFonts w:ascii="Arial" w:hAnsi="Arial" w:cs="Arial"/>
          <w:bCs/>
          <w:color w:val="000000" w:themeColor="text1"/>
          <w:lang w:val="es-ES"/>
        </w:rPr>
        <w:t xml:space="preserve">, inactividad física, consumo de tabaco y </w:t>
      </w:r>
      <w:r w:rsidR="004C577D" w:rsidRPr="008A0065">
        <w:rPr>
          <w:rFonts w:ascii="Arial" w:hAnsi="Arial" w:cs="Arial"/>
          <w:bCs/>
          <w:color w:val="000000" w:themeColor="text1"/>
          <w:lang w:val="es-ES"/>
        </w:rPr>
        <w:t>consumo nocivo de alcohol.</w:t>
      </w:r>
    </w:p>
    <w:p w14:paraId="309CBE0B" w14:textId="77777777" w:rsidR="00C66E2B" w:rsidRPr="008A0065" w:rsidRDefault="00C66E2B" w:rsidP="005E12AD">
      <w:pPr>
        <w:jc w:val="both"/>
        <w:rPr>
          <w:rFonts w:ascii="Arial" w:hAnsi="Arial" w:cs="Arial"/>
          <w:color w:val="000000" w:themeColor="text1"/>
        </w:rPr>
      </w:pPr>
    </w:p>
    <w:p w14:paraId="08336EFC" w14:textId="2C32AB42" w:rsidR="00C66E2B" w:rsidRDefault="00C66E2B" w:rsidP="005E12AD">
      <w:pPr>
        <w:ind w:right="49"/>
        <w:jc w:val="both"/>
        <w:rPr>
          <w:rFonts w:ascii="Arial" w:hAnsi="Arial" w:cs="Arial"/>
          <w:color w:val="000000" w:themeColor="text1"/>
        </w:rPr>
      </w:pPr>
      <w:r w:rsidRPr="008A0065">
        <w:rPr>
          <w:rFonts w:ascii="Arial" w:hAnsi="Arial" w:cs="Arial"/>
          <w:color w:val="000000" w:themeColor="text1"/>
        </w:rPr>
        <w:t>Adicionalmente, a los datos antes mencionados, existe información de otras entidades del sector salud que confirman la prevalencia de enfermedades del corazón entre los mexicanos. El Instituto Nacional de Salud Pública en un artículo titulado ¿De qué mueren los mexicanos?, publicado el 26 de agosto de 2020, hace referencia a lo siguiente:</w:t>
      </w:r>
    </w:p>
    <w:p w14:paraId="2EE0C9A3" w14:textId="77777777" w:rsidR="00AE21E4" w:rsidRPr="008A0065" w:rsidRDefault="00AE21E4" w:rsidP="005E12AD">
      <w:pPr>
        <w:ind w:right="49"/>
        <w:jc w:val="both"/>
        <w:rPr>
          <w:rFonts w:ascii="Arial" w:hAnsi="Arial" w:cs="Arial"/>
          <w:color w:val="000000" w:themeColor="text1"/>
        </w:rPr>
      </w:pPr>
    </w:p>
    <w:p w14:paraId="38357BDC" w14:textId="77777777" w:rsidR="00C66E2B" w:rsidRPr="008A0065" w:rsidRDefault="00C66E2B" w:rsidP="005E12AD">
      <w:pPr>
        <w:ind w:right="49"/>
        <w:jc w:val="both"/>
        <w:rPr>
          <w:rFonts w:ascii="Arial" w:hAnsi="Arial" w:cs="Arial"/>
          <w:color w:val="000000" w:themeColor="text1"/>
        </w:rPr>
      </w:pPr>
    </w:p>
    <w:p w14:paraId="76DD773E" w14:textId="6F249941" w:rsidR="00C66E2B" w:rsidRPr="008A0065" w:rsidRDefault="00C66E2B" w:rsidP="005E12AD">
      <w:pPr>
        <w:pStyle w:val="Prrafodelista"/>
        <w:numPr>
          <w:ilvl w:val="0"/>
          <w:numId w:val="5"/>
        </w:numPr>
        <w:ind w:right="49"/>
        <w:jc w:val="both"/>
        <w:rPr>
          <w:rFonts w:ascii="Arial" w:hAnsi="Arial" w:cs="Arial"/>
          <w:color w:val="000000" w:themeColor="text1"/>
        </w:rPr>
      </w:pPr>
      <w:r w:rsidRPr="008A0065">
        <w:rPr>
          <w:rFonts w:ascii="Arial" w:hAnsi="Arial" w:cs="Arial"/>
          <w:color w:val="000000" w:themeColor="text1"/>
        </w:rPr>
        <w:t>En el año 2017, se registraron 703 mil 047 defunciones en México, de los cuales alrededor del 56% correspondía a hombres. La mayoría de las causas de muertos en el país son las enfermedades prevenibles.</w:t>
      </w:r>
    </w:p>
    <w:p w14:paraId="29347AF0" w14:textId="77777777" w:rsidR="00C66E2B" w:rsidRPr="008A0065" w:rsidRDefault="00C66E2B" w:rsidP="005E12AD">
      <w:pPr>
        <w:ind w:right="498"/>
        <w:jc w:val="both"/>
        <w:rPr>
          <w:rFonts w:ascii="Arial" w:hAnsi="Arial" w:cs="Arial"/>
          <w:color w:val="000000" w:themeColor="text1"/>
        </w:rPr>
      </w:pPr>
    </w:p>
    <w:p w14:paraId="5D5D14F0" w14:textId="199674F0" w:rsidR="00C66E2B" w:rsidRPr="008A0065" w:rsidRDefault="00C66E2B" w:rsidP="005E12AD">
      <w:pPr>
        <w:pStyle w:val="Prrafodelista"/>
        <w:numPr>
          <w:ilvl w:val="0"/>
          <w:numId w:val="5"/>
        </w:numPr>
        <w:ind w:right="498"/>
        <w:jc w:val="both"/>
        <w:rPr>
          <w:rFonts w:ascii="Arial" w:hAnsi="Arial" w:cs="Arial"/>
          <w:color w:val="000000" w:themeColor="text1"/>
        </w:rPr>
      </w:pPr>
      <w:r w:rsidRPr="008A0065">
        <w:rPr>
          <w:rFonts w:ascii="Arial" w:hAnsi="Arial" w:cs="Arial"/>
          <w:color w:val="000000" w:themeColor="text1"/>
        </w:rPr>
        <w:t>En la población general, la principal causa de muerte fueron las enfermedades del corazón (20.1%), seguida de diabetes (15.2%), tumores malignos (12%), enfermedades del hígado (5.5%) y accidentes (5.2%).</w:t>
      </w:r>
    </w:p>
    <w:p w14:paraId="56F92D87" w14:textId="77777777" w:rsidR="00C66E2B" w:rsidRPr="008A0065" w:rsidRDefault="00C66E2B" w:rsidP="005E12AD">
      <w:pPr>
        <w:pStyle w:val="Prrafodelista"/>
        <w:ind w:right="498"/>
        <w:jc w:val="both"/>
        <w:rPr>
          <w:rFonts w:ascii="Arial" w:hAnsi="Arial" w:cs="Arial"/>
          <w:color w:val="000000" w:themeColor="text1"/>
        </w:rPr>
      </w:pPr>
    </w:p>
    <w:p w14:paraId="305474ED" w14:textId="7173FCA9" w:rsidR="00C66E2B" w:rsidRPr="008A0065" w:rsidRDefault="00C66E2B" w:rsidP="005E12AD">
      <w:pPr>
        <w:pStyle w:val="Prrafodelista"/>
        <w:numPr>
          <w:ilvl w:val="0"/>
          <w:numId w:val="5"/>
        </w:numPr>
        <w:ind w:right="498"/>
        <w:jc w:val="both"/>
        <w:rPr>
          <w:rFonts w:ascii="Arial" w:hAnsi="Arial" w:cs="Arial"/>
          <w:color w:val="000000" w:themeColor="text1"/>
        </w:rPr>
      </w:pPr>
      <w:r w:rsidRPr="008A0065">
        <w:rPr>
          <w:rFonts w:ascii="Arial" w:hAnsi="Arial" w:cs="Arial"/>
          <w:color w:val="000000" w:themeColor="text1"/>
        </w:rPr>
        <w:t>En los adultos, las cinco primeras causas de muerte en hombres fueron las enfermedades del corazón (20.1%), diabetes (14.1%), tumores malignos (10.8%), enfermedades del hígado (7.6%) y homicidios (7.3%).</w:t>
      </w:r>
    </w:p>
    <w:p w14:paraId="33167C9E" w14:textId="77777777" w:rsidR="00C66E2B" w:rsidRPr="008A0065" w:rsidRDefault="00C66E2B" w:rsidP="005E12AD">
      <w:pPr>
        <w:pStyle w:val="Prrafodelista"/>
        <w:jc w:val="both"/>
        <w:rPr>
          <w:rFonts w:ascii="Arial" w:hAnsi="Arial" w:cs="Arial"/>
          <w:color w:val="000000" w:themeColor="text1"/>
        </w:rPr>
      </w:pPr>
    </w:p>
    <w:p w14:paraId="2B9F94AB" w14:textId="00A430B6" w:rsidR="004C577D" w:rsidRDefault="00C66E2B" w:rsidP="005E12AD">
      <w:pPr>
        <w:pStyle w:val="Prrafodelista"/>
        <w:numPr>
          <w:ilvl w:val="0"/>
          <w:numId w:val="5"/>
        </w:numPr>
        <w:ind w:right="498"/>
        <w:jc w:val="both"/>
        <w:rPr>
          <w:rFonts w:ascii="Arial" w:hAnsi="Arial" w:cs="Arial"/>
          <w:color w:val="000000" w:themeColor="text1"/>
        </w:rPr>
      </w:pPr>
      <w:r w:rsidRPr="008A0065">
        <w:rPr>
          <w:rFonts w:ascii="Arial" w:hAnsi="Arial" w:cs="Arial"/>
          <w:color w:val="000000" w:themeColor="text1"/>
        </w:rPr>
        <w:t xml:space="preserve">La muerte en mujeres se debió principalmente a enfermedades del corazón (22.7%), diabetes (18.6%), tumores malignos (14.5%), enfermedades cerebrovasculares (6.1%) y enfermedades pulmonares obstructivas crónicas (3.8%). </w:t>
      </w:r>
    </w:p>
    <w:p w14:paraId="35ED55F6" w14:textId="77777777" w:rsidR="00AE21E4" w:rsidRPr="008A0065" w:rsidRDefault="00AE21E4" w:rsidP="00AE21E4">
      <w:pPr>
        <w:pStyle w:val="Prrafodelista"/>
        <w:ind w:right="498"/>
        <w:jc w:val="both"/>
        <w:rPr>
          <w:rFonts w:ascii="Arial" w:hAnsi="Arial" w:cs="Arial"/>
          <w:color w:val="000000" w:themeColor="text1"/>
        </w:rPr>
      </w:pPr>
    </w:p>
    <w:p w14:paraId="6109ED21" w14:textId="77777777" w:rsidR="00C66E2B" w:rsidRPr="008A0065" w:rsidRDefault="00C66E2B" w:rsidP="005E12AD">
      <w:pPr>
        <w:ind w:left="360" w:right="498"/>
        <w:jc w:val="both"/>
        <w:rPr>
          <w:rFonts w:ascii="Arial" w:hAnsi="Arial" w:cs="Arial"/>
          <w:color w:val="000000" w:themeColor="text1"/>
        </w:rPr>
      </w:pPr>
    </w:p>
    <w:p w14:paraId="50753A06" w14:textId="4A37166C" w:rsidR="008B4C97" w:rsidRPr="008A0065" w:rsidRDefault="004C577D" w:rsidP="005E12AD">
      <w:pPr>
        <w:ind w:right="49"/>
        <w:jc w:val="both"/>
        <w:rPr>
          <w:rFonts w:ascii="Arial" w:hAnsi="Arial" w:cs="Arial"/>
          <w:bCs/>
          <w:color w:val="000000" w:themeColor="text1"/>
          <w:lang w:val="es-ES"/>
        </w:rPr>
      </w:pPr>
      <w:r w:rsidRPr="008A0065">
        <w:rPr>
          <w:rFonts w:ascii="Arial" w:hAnsi="Arial" w:cs="Arial"/>
          <w:bCs/>
          <w:color w:val="000000" w:themeColor="text1"/>
          <w:lang w:val="es-ES"/>
        </w:rPr>
        <w:t>Uno</w:t>
      </w:r>
      <w:r w:rsidR="00FE7282" w:rsidRPr="008A0065">
        <w:rPr>
          <w:rFonts w:ascii="Arial" w:hAnsi="Arial" w:cs="Arial"/>
          <w:bCs/>
          <w:color w:val="000000" w:themeColor="text1"/>
          <w:lang w:val="es-ES"/>
        </w:rPr>
        <w:t>s</w:t>
      </w:r>
      <w:r w:rsidRPr="008A0065">
        <w:rPr>
          <w:rFonts w:ascii="Arial" w:hAnsi="Arial" w:cs="Arial"/>
          <w:bCs/>
          <w:color w:val="000000" w:themeColor="text1"/>
          <w:lang w:val="es-ES"/>
        </w:rPr>
        <w:t xml:space="preserve"> de los principales síntomas que producen las enfermedades cardiovasculares consisten en dolor o molestias en el pecho, en los brazos, hombro izquierdo, mandíbula o espalda, así como dificultad para respirar, náuseas o vómitos, mareos o de</w:t>
      </w:r>
      <w:r w:rsidR="0007555F" w:rsidRPr="008A0065">
        <w:rPr>
          <w:rFonts w:ascii="Arial" w:hAnsi="Arial" w:cs="Arial"/>
          <w:bCs/>
          <w:color w:val="000000" w:themeColor="text1"/>
          <w:lang w:val="es-ES"/>
        </w:rPr>
        <w:t xml:space="preserve">smayos, sudores fríos y palidez, por mencionar algunos </w:t>
      </w:r>
      <w:r w:rsidR="007369A1" w:rsidRPr="008A0065">
        <w:rPr>
          <w:rFonts w:ascii="Arial" w:hAnsi="Arial" w:cs="Arial"/>
          <w:bCs/>
          <w:color w:val="000000" w:themeColor="text1"/>
          <w:lang w:val="es-ES"/>
        </w:rPr>
        <w:t xml:space="preserve">de ellos. </w:t>
      </w:r>
    </w:p>
    <w:p w14:paraId="799F2202" w14:textId="77777777" w:rsidR="008B4C97" w:rsidRPr="008A0065" w:rsidRDefault="008B4C97" w:rsidP="005E12AD">
      <w:pPr>
        <w:ind w:right="49"/>
        <w:jc w:val="both"/>
        <w:rPr>
          <w:rFonts w:ascii="Arial" w:hAnsi="Arial" w:cs="Arial"/>
          <w:bCs/>
          <w:color w:val="000000" w:themeColor="text1"/>
          <w:lang w:val="es-ES"/>
        </w:rPr>
      </w:pPr>
    </w:p>
    <w:p w14:paraId="75340538" w14:textId="5B4D089F" w:rsidR="001C1C70" w:rsidRPr="008A0065" w:rsidRDefault="003679CB" w:rsidP="005E12AD">
      <w:pPr>
        <w:ind w:right="49"/>
        <w:jc w:val="both"/>
        <w:rPr>
          <w:rFonts w:ascii="Arial" w:hAnsi="Arial" w:cs="Arial"/>
          <w:bCs/>
          <w:color w:val="000000" w:themeColor="text1"/>
          <w:lang w:val="es-ES"/>
        </w:rPr>
      </w:pPr>
      <w:r w:rsidRPr="008A0065">
        <w:rPr>
          <w:rFonts w:ascii="Arial" w:hAnsi="Arial" w:cs="Arial"/>
          <w:bCs/>
          <w:color w:val="000000" w:themeColor="text1"/>
          <w:lang w:val="es-ES"/>
        </w:rPr>
        <w:t>L</w:t>
      </w:r>
      <w:r w:rsidR="008B4C97" w:rsidRPr="008A0065">
        <w:rPr>
          <w:rFonts w:ascii="Arial" w:hAnsi="Arial" w:cs="Arial"/>
          <w:bCs/>
          <w:color w:val="000000" w:themeColor="text1"/>
          <w:lang w:val="es-ES"/>
        </w:rPr>
        <w:t xml:space="preserve">os ataques al corazón y los accidentes vasculares cerebrales </w:t>
      </w:r>
      <w:r w:rsidRPr="008A0065">
        <w:rPr>
          <w:rFonts w:ascii="Arial" w:hAnsi="Arial" w:cs="Arial"/>
          <w:bCs/>
          <w:color w:val="000000" w:themeColor="text1"/>
          <w:lang w:val="es-ES"/>
        </w:rPr>
        <w:t xml:space="preserve">son causas fatales que obstruyen e impiden que </w:t>
      </w:r>
      <w:r w:rsidR="006857A3" w:rsidRPr="008A0065">
        <w:rPr>
          <w:rFonts w:ascii="Arial" w:hAnsi="Arial" w:cs="Arial"/>
          <w:bCs/>
          <w:color w:val="000000" w:themeColor="text1"/>
          <w:lang w:val="es-ES"/>
        </w:rPr>
        <w:t xml:space="preserve">la </w:t>
      </w:r>
      <w:r w:rsidRPr="008A0065">
        <w:rPr>
          <w:rFonts w:ascii="Arial" w:hAnsi="Arial" w:cs="Arial"/>
          <w:bCs/>
          <w:color w:val="000000" w:themeColor="text1"/>
          <w:lang w:val="es-ES"/>
        </w:rPr>
        <w:t>sangre fluya al cerebro.</w:t>
      </w:r>
      <w:r w:rsidR="00FE7282" w:rsidRPr="008A0065">
        <w:rPr>
          <w:rFonts w:ascii="Arial" w:hAnsi="Arial" w:cs="Arial"/>
          <w:bCs/>
          <w:color w:val="000000" w:themeColor="text1"/>
          <w:lang w:val="es-ES"/>
        </w:rPr>
        <w:t xml:space="preserve"> </w:t>
      </w:r>
      <w:r w:rsidR="00EB41D9" w:rsidRPr="008A0065">
        <w:rPr>
          <w:rFonts w:ascii="Arial" w:hAnsi="Arial" w:cs="Arial"/>
          <w:bCs/>
          <w:color w:val="000000" w:themeColor="text1"/>
          <w:lang w:val="es-ES"/>
        </w:rPr>
        <w:t>F</w:t>
      </w:r>
      <w:r w:rsidR="00FE7282" w:rsidRPr="008A0065">
        <w:rPr>
          <w:rFonts w:ascii="Arial" w:hAnsi="Arial" w:cs="Arial"/>
          <w:bCs/>
          <w:color w:val="000000" w:themeColor="text1"/>
          <w:lang w:val="es-ES"/>
        </w:rPr>
        <w:t xml:space="preserve">rente a un escenario de </w:t>
      </w:r>
      <w:r w:rsidR="001C1C70" w:rsidRPr="008A0065">
        <w:rPr>
          <w:rFonts w:ascii="Arial" w:hAnsi="Arial" w:cs="Arial"/>
          <w:bCs/>
          <w:color w:val="000000" w:themeColor="text1"/>
          <w:lang w:val="es-ES"/>
        </w:rPr>
        <w:t xml:space="preserve">estos, las personas pueden </w:t>
      </w:r>
      <w:r w:rsidR="006857A3" w:rsidRPr="008A0065">
        <w:rPr>
          <w:rFonts w:ascii="Arial" w:hAnsi="Arial" w:cs="Arial"/>
          <w:bCs/>
          <w:color w:val="000000" w:themeColor="text1"/>
          <w:lang w:val="es-ES"/>
        </w:rPr>
        <w:t>prevenir esta</w:t>
      </w:r>
      <w:r w:rsidR="00EB41D9" w:rsidRPr="008A0065">
        <w:rPr>
          <w:rFonts w:ascii="Arial" w:hAnsi="Arial" w:cs="Arial"/>
          <w:bCs/>
          <w:color w:val="000000" w:themeColor="text1"/>
          <w:lang w:val="es-ES"/>
        </w:rPr>
        <w:t>s</w:t>
      </w:r>
      <w:r w:rsidR="006857A3" w:rsidRPr="008A0065">
        <w:rPr>
          <w:rFonts w:ascii="Arial" w:hAnsi="Arial" w:cs="Arial"/>
          <w:bCs/>
          <w:color w:val="000000" w:themeColor="text1"/>
          <w:lang w:val="es-ES"/>
        </w:rPr>
        <w:t xml:space="preserve"> </w:t>
      </w:r>
      <w:r w:rsidR="001C1C70" w:rsidRPr="008A0065">
        <w:rPr>
          <w:rFonts w:ascii="Arial" w:hAnsi="Arial" w:cs="Arial"/>
          <w:bCs/>
          <w:color w:val="000000" w:themeColor="text1"/>
          <w:lang w:val="es-ES"/>
        </w:rPr>
        <w:t>enfermedad</w:t>
      </w:r>
      <w:r w:rsidR="00EB41D9" w:rsidRPr="008A0065">
        <w:rPr>
          <w:rFonts w:ascii="Arial" w:hAnsi="Arial" w:cs="Arial"/>
          <w:bCs/>
          <w:color w:val="000000" w:themeColor="text1"/>
          <w:lang w:val="es-ES"/>
        </w:rPr>
        <w:t>es</w:t>
      </w:r>
      <w:r w:rsidR="001C1C70" w:rsidRPr="008A0065">
        <w:rPr>
          <w:rFonts w:ascii="Arial" w:hAnsi="Arial" w:cs="Arial"/>
          <w:bCs/>
          <w:color w:val="000000" w:themeColor="text1"/>
          <w:lang w:val="es-ES"/>
        </w:rPr>
        <w:t xml:space="preserve"> </w:t>
      </w:r>
      <w:r w:rsidR="006857A3" w:rsidRPr="008A0065">
        <w:rPr>
          <w:rFonts w:ascii="Arial" w:hAnsi="Arial" w:cs="Arial"/>
          <w:bCs/>
          <w:color w:val="000000" w:themeColor="text1"/>
          <w:lang w:val="es-ES"/>
        </w:rPr>
        <w:t xml:space="preserve">consultando a su médico </w:t>
      </w:r>
      <w:r w:rsidR="00EB41D9" w:rsidRPr="008A0065">
        <w:rPr>
          <w:rFonts w:ascii="Arial" w:hAnsi="Arial" w:cs="Arial"/>
          <w:bCs/>
          <w:color w:val="000000" w:themeColor="text1"/>
          <w:lang w:val="es-ES"/>
        </w:rPr>
        <w:t>periódicamente y si existe un factor de riesgo que denote el padecimiento</w:t>
      </w:r>
      <w:r w:rsidR="0007555F" w:rsidRPr="008A0065">
        <w:rPr>
          <w:rFonts w:ascii="Arial" w:hAnsi="Arial" w:cs="Arial"/>
          <w:bCs/>
          <w:color w:val="000000" w:themeColor="text1"/>
          <w:lang w:val="es-ES"/>
        </w:rPr>
        <w:t>, será</w:t>
      </w:r>
      <w:r w:rsidR="00EB41D9" w:rsidRPr="008A0065">
        <w:rPr>
          <w:rFonts w:ascii="Arial" w:hAnsi="Arial" w:cs="Arial"/>
          <w:bCs/>
          <w:color w:val="000000" w:themeColor="text1"/>
          <w:lang w:val="es-ES"/>
        </w:rPr>
        <w:t xml:space="preserve"> bajo</w:t>
      </w:r>
      <w:r w:rsidR="006857A3" w:rsidRPr="008A0065">
        <w:rPr>
          <w:rFonts w:ascii="Arial" w:hAnsi="Arial" w:cs="Arial"/>
          <w:bCs/>
          <w:color w:val="000000" w:themeColor="text1"/>
          <w:lang w:val="es-ES"/>
        </w:rPr>
        <w:t xml:space="preserve"> prescripción </w:t>
      </w:r>
      <w:r w:rsidR="00EB41D9" w:rsidRPr="008A0065">
        <w:rPr>
          <w:rFonts w:ascii="Arial" w:hAnsi="Arial" w:cs="Arial"/>
          <w:bCs/>
          <w:color w:val="000000" w:themeColor="text1"/>
          <w:lang w:val="es-ES"/>
        </w:rPr>
        <w:t>médica que se podrán realizar</w:t>
      </w:r>
      <w:r w:rsidR="001C1C70" w:rsidRPr="008A0065">
        <w:rPr>
          <w:rFonts w:ascii="Arial" w:hAnsi="Arial" w:cs="Arial"/>
          <w:bCs/>
          <w:color w:val="000000" w:themeColor="text1"/>
          <w:lang w:val="es-ES"/>
        </w:rPr>
        <w:t xml:space="preserve"> estudios </w:t>
      </w:r>
      <w:r w:rsidR="006857A3" w:rsidRPr="008A0065">
        <w:rPr>
          <w:rFonts w:ascii="Arial" w:hAnsi="Arial" w:cs="Arial"/>
          <w:bCs/>
          <w:color w:val="000000" w:themeColor="text1"/>
          <w:lang w:val="es-ES"/>
        </w:rPr>
        <w:t xml:space="preserve">como: </w:t>
      </w:r>
      <w:r w:rsidR="001C1C70" w:rsidRPr="008A0065">
        <w:rPr>
          <w:rFonts w:ascii="Arial" w:hAnsi="Arial" w:cs="Arial"/>
          <w:bCs/>
          <w:color w:val="000000" w:themeColor="text1"/>
          <w:lang w:val="es-ES"/>
        </w:rPr>
        <w:t xml:space="preserve">tomografías computarizadas del corazón, resonancias magnéticas cardiacas, electrocardiogramas, </w:t>
      </w:r>
      <w:r w:rsidR="0007555F" w:rsidRPr="008A0065">
        <w:rPr>
          <w:rFonts w:ascii="Arial" w:hAnsi="Arial" w:cs="Arial"/>
          <w:bCs/>
          <w:color w:val="000000" w:themeColor="text1"/>
          <w:lang w:val="es-ES"/>
        </w:rPr>
        <w:t>entre otros estudios que ayudará</w:t>
      </w:r>
      <w:r w:rsidR="001C1C70" w:rsidRPr="008A0065">
        <w:rPr>
          <w:rFonts w:ascii="Arial" w:hAnsi="Arial" w:cs="Arial"/>
          <w:bCs/>
          <w:color w:val="000000" w:themeColor="text1"/>
          <w:lang w:val="es-ES"/>
        </w:rPr>
        <w:t>n a detectar</w:t>
      </w:r>
      <w:r w:rsidR="00EB41D9" w:rsidRPr="008A0065">
        <w:rPr>
          <w:rFonts w:ascii="Arial" w:hAnsi="Arial" w:cs="Arial"/>
          <w:bCs/>
          <w:color w:val="000000" w:themeColor="text1"/>
          <w:lang w:val="es-ES"/>
        </w:rPr>
        <w:t xml:space="preserve"> y dar seguimiento de</w:t>
      </w:r>
      <w:r w:rsidR="001C1C70" w:rsidRPr="008A0065">
        <w:rPr>
          <w:rFonts w:ascii="Arial" w:hAnsi="Arial" w:cs="Arial"/>
          <w:bCs/>
          <w:color w:val="000000" w:themeColor="text1"/>
          <w:lang w:val="es-ES"/>
        </w:rPr>
        <w:t xml:space="preserve"> </w:t>
      </w:r>
      <w:r w:rsidR="0007555F" w:rsidRPr="008A0065">
        <w:rPr>
          <w:rFonts w:ascii="Arial" w:hAnsi="Arial" w:cs="Arial"/>
          <w:bCs/>
          <w:color w:val="000000" w:themeColor="text1"/>
          <w:lang w:val="es-ES"/>
        </w:rPr>
        <w:t xml:space="preserve">estas enfermedades, aunado al tratamiento médico que se personaliza dependiendo de la gravedad de cada caso. </w:t>
      </w:r>
    </w:p>
    <w:p w14:paraId="483C628A" w14:textId="77777777" w:rsidR="001C1C70" w:rsidRPr="008A0065" w:rsidRDefault="001C1C70" w:rsidP="005E12AD">
      <w:pPr>
        <w:ind w:right="49"/>
        <w:jc w:val="both"/>
        <w:rPr>
          <w:rFonts w:ascii="Arial" w:hAnsi="Arial" w:cs="Arial"/>
          <w:bCs/>
          <w:color w:val="000000" w:themeColor="text1"/>
          <w:lang w:val="es-ES"/>
        </w:rPr>
      </w:pPr>
    </w:p>
    <w:p w14:paraId="3D991328" w14:textId="784349C8" w:rsidR="001F24F5" w:rsidRPr="008A0065" w:rsidRDefault="004877AA" w:rsidP="005E12AD">
      <w:pPr>
        <w:ind w:right="49"/>
        <w:jc w:val="both"/>
        <w:rPr>
          <w:rFonts w:ascii="Arial" w:hAnsi="Arial" w:cs="Arial"/>
          <w:bCs/>
          <w:color w:val="000000" w:themeColor="text1"/>
          <w:lang w:val="es-ES"/>
        </w:rPr>
      </w:pPr>
      <w:r w:rsidRPr="008A0065">
        <w:rPr>
          <w:rFonts w:ascii="Arial" w:hAnsi="Arial" w:cs="Arial"/>
          <w:bCs/>
          <w:color w:val="000000" w:themeColor="text1"/>
          <w:lang w:val="es-ES"/>
        </w:rPr>
        <w:t xml:space="preserve">Ante este panorama la OMS cuenta con </w:t>
      </w:r>
      <w:r w:rsidR="00537224" w:rsidRPr="008A0065">
        <w:rPr>
          <w:rFonts w:ascii="Arial" w:hAnsi="Arial" w:cs="Arial"/>
          <w:bCs/>
          <w:color w:val="000000" w:themeColor="text1"/>
          <w:lang w:val="es-ES"/>
        </w:rPr>
        <w:t>estrategias mundiales orient</w:t>
      </w:r>
      <w:r w:rsidR="001F24F5" w:rsidRPr="008A0065">
        <w:rPr>
          <w:rFonts w:ascii="Arial" w:hAnsi="Arial" w:cs="Arial"/>
          <w:bCs/>
          <w:color w:val="000000" w:themeColor="text1"/>
          <w:lang w:val="es-ES"/>
        </w:rPr>
        <w:t>adas a reducir la incidencia, morbilidad y</w:t>
      </w:r>
      <w:r w:rsidR="00537224" w:rsidRPr="008A0065">
        <w:rPr>
          <w:rFonts w:ascii="Arial" w:hAnsi="Arial" w:cs="Arial"/>
          <w:bCs/>
          <w:color w:val="000000" w:themeColor="text1"/>
          <w:lang w:val="es-ES"/>
        </w:rPr>
        <w:t xml:space="preserve"> mortalidad</w:t>
      </w:r>
      <w:r w:rsidR="00F835E7" w:rsidRPr="008A0065">
        <w:rPr>
          <w:rFonts w:ascii="Arial" w:hAnsi="Arial" w:cs="Arial"/>
          <w:bCs/>
          <w:color w:val="000000" w:themeColor="text1"/>
          <w:lang w:val="es-ES"/>
        </w:rPr>
        <w:t xml:space="preserve"> de est</w:t>
      </w:r>
      <w:r w:rsidR="001F24F5" w:rsidRPr="008A0065">
        <w:rPr>
          <w:rFonts w:ascii="Arial" w:hAnsi="Arial" w:cs="Arial"/>
          <w:bCs/>
          <w:color w:val="000000" w:themeColor="text1"/>
          <w:lang w:val="es-ES"/>
        </w:rPr>
        <w:t xml:space="preserve">as enfermedades, entre ellas: </w:t>
      </w:r>
      <w:r w:rsidR="00FE3D68" w:rsidRPr="008A0065">
        <w:rPr>
          <w:rFonts w:ascii="Arial" w:hAnsi="Arial" w:cs="Arial"/>
          <w:bCs/>
          <w:color w:val="000000" w:themeColor="text1"/>
          <w:lang w:val="es-ES"/>
        </w:rPr>
        <w:t xml:space="preserve">a) </w:t>
      </w:r>
      <w:r w:rsidR="00F835E7" w:rsidRPr="008A0065">
        <w:rPr>
          <w:rFonts w:ascii="Arial" w:hAnsi="Arial" w:cs="Arial"/>
          <w:bCs/>
          <w:color w:val="000000" w:themeColor="text1"/>
          <w:lang w:val="es-ES"/>
        </w:rPr>
        <w:t>r</w:t>
      </w:r>
      <w:r w:rsidR="001F24F5" w:rsidRPr="008A0065">
        <w:rPr>
          <w:rFonts w:ascii="Arial" w:hAnsi="Arial" w:cs="Arial"/>
          <w:bCs/>
          <w:color w:val="000000" w:themeColor="text1"/>
          <w:lang w:val="es-ES"/>
        </w:rPr>
        <w:t>educir los factores de riesgo</w:t>
      </w:r>
      <w:r w:rsidR="00FE3D68" w:rsidRPr="008A0065">
        <w:rPr>
          <w:rFonts w:ascii="Arial" w:hAnsi="Arial" w:cs="Arial"/>
          <w:bCs/>
          <w:color w:val="000000" w:themeColor="text1"/>
          <w:lang w:val="es-ES"/>
        </w:rPr>
        <w:t xml:space="preserve">, b) </w:t>
      </w:r>
      <w:r w:rsidR="00537224" w:rsidRPr="008A0065">
        <w:rPr>
          <w:rFonts w:ascii="Arial" w:hAnsi="Arial" w:cs="Arial"/>
          <w:bCs/>
          <w:color w:val="000000" w:themeColor="text1"/>
          <w:lang w:val="es-ES"/>
        </w:rPr>
        <w:t>desa</w:t>
      </w:r>
      <w:r w:rsidR="001F24F5" w:rsidRPr="008A0065">
        <w:rPr>
          <w:rFonts w:ascii="Arial" w:hAnsi="Arial" w:cs="Arial"/>
          <w:bCs/>
          <w:color w:val="000000" w:themeColor="text1"/>
          <w:lang w:val="es-ES"/>
        </w:rPr>
        <w:t>rrollar protocolos de atención</w:t>
      </w:r>
      <w:r w:rsidR="00FE3D68" w:rsidRPr="008A0065">
        <w:rPr>
          <w:rFonts w:ascii="Arial" w:hAnsi="Arial" w:cs="Arial"/>
          <w:bCs/>
          <w:color w:val="000000" w:themeColor="text1"/>
          <w:lang w:val="es-ES"/>
        </w:rPr>
        <w:t xml:space="preserve">, c) </w:t>
      </w:r>
      <w:r w:rsidR="00537224" w:rsidRPr="008A0065">
        <w:rPr>
          <w:rFonts w:ascii="Arial" w:hAnsi="Arial" w:cs="Arial"/>
          <w:bCs/>
          <w:color w:val="000000" w:themeColor="text1"/>
          <w:lang w:val="es-ES"/>
        </w:rPr>
        <w:t>fortalecer la capacidad del sistema de salud para atender a pacientes con e</w:t>
      </w:r>
      <w:r w:rsidR="001F24F5" w:rsidRPr="008A0065">
        <w:rPr>
          <w:rFonts w:ascii="Arial" w:hAnsi="Arial" w:cs="Arial"/>
          <w:bCs/>
          <w:color w:val="000000" w:themeColor="text1"/>
          <w:lang w:val="es-ES"/>
        </w:rPr>
        <w:t>nfermedades cardiovasculares</w:t>
      </w:r>
      <w:r w:rsidR="00FE3D68" w:rsidRPr="008A0065">
        <w:rPr>
          <w:rFonts w:ascii="Arial" w:hAnsi="Arial" w:cs="Arial"/>
          <w:bCs/>
          <w:color w:val="000000" w:themeColor="text1"/>
          <w:lang w:val="es-ES"/>
        </w:rPr>
        <w:t xml:space="preserve">, d) </w:t>
      </w:r>
      <w:r w:rsidR="00537224" w:rsidRPr="008A0065">
        <w:rPr>
          <w:rFonts w:ascii="Arial" w:hAnsi="Arial" w:cs="Arial"/>
          <w:bCs/>
          <w:color w:val="000000" w:themeColor="text1"/>
          <w:lang w:val="es-ES"/>
        </w:rPr>
        <w:t xml:space="preserve">vigilar las características y tendencias epidemiológicas con el fin de influir en las </w:t>
      </w:r>
      <w:r w:rsidR="001F24F5" w:rsidRPr="008A0065">
        <w:rPr>
          <w:rFonts w:ascii="Arial" w:hAnsi="Arial" w:cs="Arial"/>
          <w:bCs/>
          <w:color w:val="000000" w:themeColor="text1"/>
          <w:lang w:val="es-ES"/>
        </w:rPr>
        <w:t>medidas nacionales y mundiales</w:t>
      </w:r>
      <w:r w:rsidR="001F24F5" w:rsidRPr="008A0065">
        <w:rPr>
          <w:rStyle w:val="Refdenotaalpie"/>
          <w:rFonts w:ascii="Arial" w:hAnsi="Arial" w:cs="Arial"/>
          <w:bCs/>
          <w:color w:val="000000" w:themeColor="text1"/>
          <w:lang w:val="es-ES"/>
        </w:rPr>
        <w:footnoteReference w:id="1"/>
      </w:r>
    </w:p>
    <w:p w14:paraId="48728119" w14:textId="3FE2F437" w:rsidR="00456087" w:rsidRPr="008A0065" w:rsidRDefault="00456087" w:rsidP="005E12AD">
      <w:pPr>
        <w:ind w:right="49"/>
        <w:jc w:val="both"/>
        <w:rPr>
          <w:rFonts w:ascii="Arial" w:hAnsi="Arial" w:cs="Arial"/>
          <w:bCs/>
          <w:color w:val="000000" w:themeColor="text1"/>
          <w:lang w:val="es-ES"/>
        </w:rPr>
      </w:pPr>
    </w:p>
    <w:p w14:paraId="0F42438D" w14:textId="0D7A9FB5" w:rsidR="00456087" w:rsidRPr="008A0065" w:rsidRDefault="00FE3D68" w:rsidP="005E12AD">
      <w:pPr>
        <w:ind w:right="49"/>
        <w:jc w:val="both"/>
        <w:rPr>
          <w:rFonts w:ascii="Arial" w:hAnsi="Arial" w:cs="Arial"/>
          <w:bCs/>
          <w:color w:val="000000" w:themeColor="text1"/>
          <w:lang w:val="es-ES"/>
        </w:rPr>
      </w:pPr>
      <w:r w:rsidRPr="008A0065">
        <w:rPr>
          <w:rFonts w:ascii="Arial" w:hAnsi="Arial" w:cs="Arial"/>
          <w:bCs/>
          <w:color w:val="000000" w:themeColor="text1"/>
          <w:lang w:val="es-ES"/>
        </w:rPr>
        <w:t>Con el fin de prevenir enfermedades cardiovasculares se recomienda una alimentación saludable: comer con menos sal, grasas y azúcares; realizar actividad física</w:t>
      </w:r>
      <w:r w:rsidR="00BF30BF" w:rsidRPr="008A0065">
        <w:rPr>
          <w:rFonts w:ascii="Arial" w:hAnsi="Arial" w:cs="Arial"/>
          <w:bCs/>
          <w:color w:val="000000" w:themeColor="text1"/>
          <w:lang w:val="es-ES"/>
        </w:rPr>
        <w:t>,</w:t>
      </w:r>
      <w:r w:rsidRPr="008A0065">
        <w:rPr>
          <w:rFonts w:ascii="Arial" w:hAnsi="Arial" w:cs="Arial"/>
          <w:bCs/>
          <w:color w:val="000000" w:themeColor="text1"/>
          <w:lang w:val="es-ES"/>
        </w:rPr>
        <w:t xml:space="preserve"> practicar actividades como caminar, andar en bicicleta o nadar durante más de 150 minutos a la semana; dejar de fumar; abandonar el consumo nocivo de alcohol: máximo de una o dos bebidas al día; </w:t>
      </w:r>
      <w:r w:rsidR="00F835E7" w:rsidRPr="008A0065">
        <w:rPr>
          <w:rFonts w:ascii="Arial" w:hAnsi="Arial" w:cs="Arial"/>
          <w:bCs/>
          <w:color w:val="000000" w:themeColor="text1"/>
          <w:lang w:val="es-ES"/>
        </w:rPr>
        <w:t xml:space="preserve">finalmente, </w:t>
      </w:r>
      <w:r w:rsidRPr="008A0065">
        <w:rPr>
          <w:rFonts w:ascii="Arial" w:hAnsi="Arial" w:cs="Arial"/>
          <w:bCs/>
          <w:color w:val="000000" w:themeColor="text1"/>
          <w:lang w:val="es-ES"/>
        </w:rPr>
        <w:t xml:space="preserve">aprender a manejar el estrés. </w:t>
      </w:r>
      <w:r w:rsidRPr="008A0065">
        <w:rPr>
          <w:rFonts w:ascii="Arial" w:hAnsi="Arial" w:cs="Arial"/>
          <w:bCs/>
          <w:color w:val="000000" w:themeColor="text1"/>
          <w:lang w:val="es-ES"/>
        </w:rPr>
        <w:cr/>
      </w:r>
    </w:p>
    <w:p w14:paraId="7F6933B0" w14:textId="6AF5822B" w:rsidR="00205DD8" w:rsidRPr="008A0065" w:rsidRDefault="00E32CD4" w:rsidP="005E12AD">
      <w:pPr>
        <w:ind w:right="49"/>
        <w:jc w:val="both"/>
        <w:rPr>
          <w:rFonts w:ascii="Arial" w:hAnsi="Arial" w:cs="Arial"/>
          <w:bCs/>
          <w:color w:val="000000" w:themeColor="text1"/>
        </w:rPr>
      </w:pPr>
      <w:r w:rsidRPr="008A0065">
        <w:rPr>
          <w:rFonts w:ascii="Arial" w:hAnsi="Arial" w:cs="Arial"/>
          <w:bCs/>
          <w:color w:val="000000" w:themeColor="text1"/>
          <w:lang w:val="es-ES"/>
        </w:rPr>
        <w:t xml:space="preserve">Resulta </w:t>
      </w:r>
      <w:r w:rsidR="00205DD8" w:rsidRPr="008A0065">
        <w:rPr>
          <w:rFonts w:ascii="Arial" w:hAnsi="Arial" w:cs="Arial"/>
          <w:bCs/>
          <w:color w:val="000000" w:themeColor="text1"/>
        </w:rPr>
        <w:t>imperante</w:t>
      </w:r>
      <w:r w:rsidRPr="008A0065">
        <w:rPr>
          <w:rFonts w:ascii="Arial" w:hAnsi="Arial" w:cs="Arial"/>
          <w:bCs/>
          <w:color w:val="000000" w:themeColor="text1"/>
        </w:rPr>
        <w:t xml:space="preserve"> la</w:t>
      </w:r>
      <w:r w:rsidR="00205DD8" w:rsidRPr="008A0065">
        <w:rPr>
          <w:rFonts w:ascii="Arial" w:hAnsi="Arial" w:cs="Arial"/>
          <w:bCs/>
          <w:color w:val="000000" w:themeColor="text1"/>
        </w:rPr>
        <w:t xml:space="preserve"> necesidad de contar </w:t>
      </w:r>
      <w:r w:rsidR="00936B25" w:rsidRPr="008A0065">
        <w:rPr>
          <w:rFonts w:ascii="Arial" w:hAnsi="Arial" w:cs="Arial"/>
          <w:bCs/>
          <w:color w:val="000000" w:themeColor="text1"/>
        </w:rPr>
        <w:t xml:space="preserve">con </w:t>
      </w:r>
      <w:r w:rsidR="00205DD8" w:rsidRPr="008A0065">
        <w:rPr>
          <w:rFonts w:ascii="Arial" w:hAnsi="Arial" w:cs="Arial"/>
          <w:bCs/>
          <w:color w:val="000000" w:themeColor="text1"/>
        </w:rPr>
        <w:t xml:space="preserve">un sistema de salud integro que vele por los </w:t>
      </w:r>
      <w:r w:rsidR="004E38ED" w:rsidRPr="008A0065">
        <w:rPr>
          <w:rFonts w:ascii="Arial" w:hAnsi="Arial" w:cs="Arial"/>
          <w:bCs/>
          <w:color w:val="000000" w:themeColor="text1"/>
        </w:rPr>
        <w:t>padecimientos cardiacos</w:t>
      </w:r>
      <w:r w:rsidR="00205DD8" w:rsidRPr="008A0065">
        <w:rPr>
          <w:rFonts w:ascii="Arial" w:hAnsi="Arial" w:cs="Arial"/>
          <w:bCs/>
          <w:color w:val="000000" w:themeColor="text1"/>
        </w:rPr>
        <w:t xml:space="preserve"> que se desarrollan durante la vida humana</w:t>
      </w:r>
      <w:r w:rsidRPr="008A0065">
        <w:rPr>
          <w:rFonts w:ascii="Arial" w:hAnsi="Arial" w:cs="Arial"/>
          <w:bCs/>
          <w:color w:val="000000" w:themeColor="text1"/>
        </w:rPr>
        <w:t xml:space="preserve"> en el Estado de México, </w:t>
      </w:r>
      <w:r w:rsidR="00ED55E3" w:rsidRPr="008A0065">
        <w:rPr>
          <w:rFonts w:ascii="Arial" w:hAnsi="Arial" w:cs="Arial"/>
          <w:bCs/>
          <w:color w:val="000000" w:themeColor="text1"/>
        </w:rPr>
        <w:t xml:space="preserve">debemos de buscar agilizar los caminos para la </w:t>
      </w:r>
      <w:r w:rsidR="00205DD8" w:rsidRPr="008A0065">
        <w:rPr>
          <w:rFonts w:ascii="Arial" w:hAnsi="Arial" w:cs="Arial"/>
          <w:bCs/>
          <w:color w:val="000000" w:themeColor="text1"/>
        </w:rPr>
        <w:t xml:space="preserve">detección, </w:t>
      </w:r>
      <w:r w:rsidR="009A091F" w:rsidRPr="008A0065">
        <w:rPr>
          <w:rFonts w:ascii="Arial" w:hAnsi="Arial" w:cs="Arial"/>
          <w:bCs/>
          <w:color w:val="000000" w:themeColor="text1"/>
        </w:rPr>
        <w:t xml:space="preserve">prevención, </w:t>
      </w:r>
      <w:r w:rsidR="00205DD8" w:rsidRPr="008A0065">
        <w:rPr>
          <w:rFonts w:ascii="Arial" w:hAnsi="Arial" w:cs="Arial"/>
          <w:bCs/>
          <w:color w:val="000000" w:themeColor="text1"/>
        </w:rPr>
        <w:t>tratamiento y control</w:t>
      </w:r>
      <w:r w:rsidR="00ED55E3" w:rsidRPr="008A0065">
        <w:rPr>
          <w:rFonts w:ascii="Arial" w:hAnsi="Arial" w:cs="Arial"/>
          <w:bCs/>
          <w:color w:val="000000" w:themeColor="text1"/>
        </w:rPr>
        <w:t xml:space="preserve"> </w:t>
      </w:r>
      <w:r w:rsidR="009A091F" w:rsidRPr="008A0065">
        <w:rPr>
          <w:rFonts w:ascii="Arial" w:hAnsi="Arial" w:cs="Arial"/>
          <w:bCs/>
          <w:color w:val="000000" w:themeColor="text1"/>
        </w:rPr>
        <w:t>de las enfermedades cardíacas</w:t>
      </w:r>
      <w:r w:rsidR="00205DD8" w:rsidRPr="008A0065">
        <w:rPr>
          <w:rFonts w:ascii="Arial" w:hAnsi="Arial" w:cs="Arial"/>
          <w:bCs/>
          <w:color w:val="000000" w:themeColor="text1"/>
        </w:rPr>
        <w:t xml:space="preserve">, así como para desarrollar un programa de acceso a </w:t>
      </w:r>
      <w:r w:rsidR="004E38ED" w:rsidRPr="008A0065">
        <w:rPr>
          <w:rFonts w:ascii="Arial" w:hAnsi="Arial" w:cs="Arial"/>
          <w:bCs/>
          <w:color w:val="000000" w:themeColor="text1"/>
        </w:rPr>
        <w:t>desfibriladores</w:t>
      </w:r>
      <w:r w:rsidR="00205DD8" w:rsidRPr="008A0065">
        <w:rPr>
          <w:rFonts w:ascii="Arial" w:hAnsi="Arial" w:cs="Arial"/>
          <w:bCs/>
          <w:color w:val="000000" w:themeColor="text1"/>
        </w:rPr>
        <w:t xml:space="preserve"> en lugares públicos</w:t>
      </w:r>
      <w:r w:rsidR="009A091F" w:rsidRPr="008A0065">
        <w:rPr>
          <w:rFonts w:ascii="Arial" w:hAnsi="Arial" w:cs="Arial"/>
          <w:bCs/>
          <w:color w:val="000000" w:themeColor="text1"/>
        </w:rPr>
        <w:t xml:space="preserve"> y a generar un programa de entrenamiento</w:t>
      </w:r>
      <w:r w:rsidR="00205DD8" w:rsidRPr="008A0065">
        <w:rPr>
          <w:rFonts w:ascii="Arial" w:hAnsi="Arial" w:cs="Arial"/>
          <w:bCs/>
          <w:color w:val="000000" w:themeColor="text1"/>
        </w:rPr>
        <w:t xml:space="preserve"> básico de RCP y desfibriladores</w:t>
      </w:r>
      <w:r w:rsidR="009A091F" w:rsidRPr="008A0065">
        <w:rPr>
          <w:rFonts w:ascii="Arial" w:hAnsi="Arial" w:cs="Arial"/>
          <w:bCs/>
          <w:color w:val="000000" w:themeColor="text1"/>
        </w:rPr>
        <w:t xml:space="preserve"> en los 125 municipios del Estado de México</w:t>
      </w:r>
      <w:r w:rsidR="00205DD8" w:rsidRPr="008A0065">
        <w:rPr>
          <w:rFonts w:ascii="Arial" w:hAnsi="Arial" w:cs="Arial"/>
          <w:bCs/>
          <w:color w:val="000000" w:themeColor="text1"/>
        </w:rPr>
        <w:t>.</w:t>
      </w:r>
    </w:p>
    <w:p w14:paraId="0E270ABF" w14:textId="77777777" w:rsidR="009A091F" w:rsidRPr="008A0065" w:rsidRDefault="009A091F" w:rsidP="005E12AD">
      <w:pPr>
        <w:ind w:right="49"/>
        <w:jc w:val="both"/>
        <w:rPr>
          <w:rFonts w:ascii="Arial" w:hAnsi="Arial" w:cs="Arial"/>
          <w:bCs/>
          <w:color w:val="000000" w:themeColor="text1"/>
        </w:rPr>
      </w:pPr>
    </w:p>
    <w:p w14:paraId="1189958A" w14:textId="70434727" w:rsidR="005F6585" w:rsidRPr="008A0065" w:rsidRDefault="00A35B79" w:rsidP="005E12AD">
      <w:pPr>
        <w:ind w:right="49"/>
        <w:jc w:val="both"/>
        <w:rPr>
          <w:rFonts w:ascii="Arial" w:hAnsi="Arial" w:cs="Arial"/>
          <w:color w:val="000000" w:themeColor="text1"/>
          <w:lang w:val="es-ES"/>
        </w:rPr>
      </w:pPr>
      <w:r w:rsidRPr="008A0065">
        <w:rPr>
          <w:rFonts w:ascii="Arial" w:hAnsi="Arial" w:cs="Arial"/>
          <w:color w:val="000000" w:themeColor="text1"/>
          <w:lang w:val="es-ES"/>
        </w:rPr>
        <w:t>Tan solo e</w:t>
      </w:r>
      <w:r w:rsidR="005F6585" w:rsidRPr="008A0065">
        <w:rPr>
          <w:rFonts w:ascii="Arial" w:hAnsi="Arial" w:cs="Arial"/>
          <w:color w:val="000000" w:themeColor="text1"/>
          <w:lang w:val="es-ES"/>
        </w:rPr>
        <w:t xml:space="preserve">n México, uno de cada cuatro pacientes con infarto fallece, </w:t>
      </w:r>
      <w:r w:rsidR="00A375D5" w:rsidRPr="008A0065">
        <w:rPr>
          <w:rFonts w:ascii="Arial" w:hAnsi="Arial" w:cs="Arial"/>
          <w:color w:val="000000" w:themeColor="text1"/>
          <w:lang w:val="es-ES"/>
        </w:rPr>
        <w:t xml:space="preserve">lo cual se considera </w:t>
      </w:r>
      <w:r w:rsidR="00C2282E" w:rsidRPr="008A0065">
        <w:rPr>
          <w:rFonts w:ascii="Arial" w:hAnsi="Arial" w:cs="Arial"/>
          <w:color w:val="000000" w:themeColor="text1"/>
          <w:lang w:val="es-ES"/>
        </w:rPr>
        <w:t xml:space="preserve">una cifra muy alta que refleja el </w:t>
      </w:r>
      <w:r w:rsidR="005F6585" w:rsidRPr="008A0065">
        <w:rPr>
          <w:rFonts w:ascii="Arial" w:hAnsi="Arial" w:cs="Arial"/>
          <w:color w:val="000000" w:themeColor="text1"/>
          <w:lang w:val="es-ES"/>
        </w:rPr>
        <w:t>problema de salud pública</w:t>
      </w:r>
      <w:r w:rsidR="00C2282E" w:rsidRPr="008A0065">
        <w:rPr>
          <w:rFonts w:ascii="Arial" w:hAnsi="Arial" w:cs="Arial"/>
          <w:color w:val="000000" w:themeColor="text1"/>
          <w:lang w:val="es-ES"/>
        </w:rPr>
        <w:t xml:space="preserve">, </w:t>
      </w:r>
      <w:r w:rsidR="00A375D5" w:rsidRPr="008A0065">
        <w:rPr>
          <w:rFonts w:ascii="Arial" w:hAnsi="Arial" w:cs="Arial"/>
          <w:color w:val="000000" w:themeColor="text1"/>
          <w:lang w:val="es-ES"/>
        </w:rPr>
        <w:t>misma que</w:t>
      </w:r>
      <w:r w:rsidR="00C2282E" w:rsidRPr="008A0065">
        <w:rPr>
          <w:rFonts w:ascii="Arial" w:hAnsi="Arial" w:cs="Arial"/>
          <w:color w:val="000000" w:themeColor="text1"/>
          <w:lang w:val="es-ES"/>
        </w:rPr>
        <w:t xml:space="preserve"> </w:t>
      </w:r>
      <w:r w:rsidR="005F6585" w:rsidRPr="008A0065">
        <w:rPr>
          <w:rFonts w:ascii="Arial" w:hAnsi="Arial" w:cs="Arial"/>
          <w:color w:val="000000" w:themeColor="text1"/>
          <w:lang w:val="es-ES"/>
        </w:rPr>
        <w:t>debe priorizar</w:t>
      </w:r>
      <w:r w:rsidR="00C2282E" w:rsidRPr="008A0065">
        <w:rPr>
          <w:rFonts w:ascii="Arial" w:hAnsi="Arial" w:cs="Arial"/>
          <w:color w:val="000000" w:themeColor="text1"/>
          <w:lang w:val="es-ES"/>
        </w:rPr>
        <w:t>se</w:t>
      </w:r>
      <w:r w:rsidR="005F6585" w:rsidRPr="008A0065">
        <w:rPr>
          <w:rFonts w:ascii="Arial" w:hAnsi="Arial" w:cs="Arial"/>
          <w:color w:val="000000" w:themeColor="text1"/>
          <w:lang w:val="es-ES"/>
        </w:rPr>
        <w:t xml:space="preserve"> </w:t>
      </w:r>
      <w:r w:rsidR="005F1FF5" w:rsidRPr="008A0065">
        <w:rPr>
          <w:rFonts w:ascii="Arial" w:hAnsi="Arial" w:cs="Arial"/>
          <w:color w:val="000000" w:themeColor="text1"/>
          <w:lang w:val="es-ES"/>
        </w:rPr>
        <w:t>a la brevedad; así como establecer</w:t>
      </w:r>
      <w:r w:rsidR="00A375D5" w:rsidRPr="008A0065">
        <w:rPr>
          <w:rFonts w:ascii="Arial" w:hAnsi="Arial" w:cs="Arial"/>
          <w:color w:val="000000" w:themeColor="text1"/>
          <w:lang w:val="es-ES"/>
        </w:rPr>
        <w:t>se</w:t>
      </w:r>
      <w:r w:rsidR="005F6585" w:rsidRPr="008A0065">
        <w:rPr>
          <w:rFonts w:ascii="Arial" w:hAnsi="Arial" w:cs="Arial"/>
          <w:color w:val="000000" w:themeColor="text1"/>
          <w:lang w:val="es-ES"/>
        </w:rPr>
        <w:t xml:space="preserve"> una responsabilidad ética </w:t>
      </w:r>
      <w:r w:rsidR="00A375D5" w:rsidRPr="008A0065">
        <w:rPr>
          <w:rFonts w:ascii="Arial" w:hAnsi="Arial" w:cs="Arial"/>
          <w:color w:val="000000" w:themeColor="text1"/>
          <w:lang w:val="es-ES"/>
        </w:rPr>
        <w:t>a</w:t>
      </w:r>
      <w:r w:rsidR="005F1FF5" w:rsidRPr="008A0065">
        <w:rPr>
          <w:rFonts w:ascii="Arial" w:hAnsi="Arial" w:cs="Arial"/>
          <w:color w:val="000000" w:themeColor="text1"/>
          <w:lang w:val="es-ES"/>
        </w:rPr>
        <w:t xml:space="preserve"> todos los profesionales de la salud para </w:t>
      </w:r>
      <w:r w:rsidR="005F6585" w:rsidRPr="008A0065">
        <w:rPr>
          <w:rFonts w:ascii="Arial" w:hAnsi="Arial" w:cs="Arial"/>
          <w:color w:val="000000" w:themeColor="text1"/>
          <w:lang w:val="es-ES"/>
        </w:rPr>
        <w:t xml:space="preserve">su </w:t>
      </w:r>
      <w:r w:rsidR="005F1FF5" w:rsidRPr="008A0065">
        <w:rPr>
          <w:rFonts w:ascii="Arial" w:hAnsi="Arial" w:cs="Arial"/>
          <w:color w:val="000000" w:themeColor="text1"/>
          <w:lang w:val="es-ES"/>
        </w:rPr>
        <w:t xml:space="preserve">debida </w:t>
      </w:r>
      <w:r w:rsidR="005F6585" w:rsidRPr="008A0065">
        <w:rPr>
          <w:rFonts w:ascii="Arial" w:hAnsi="Arial" w:cs="Arial"/>
          <w:color w:val="000000" w:themeColor="text1"/>
          <w:lang w:val="es-ES"/>
        </w:rPr>
        <w:t xml:space="preserve">atención desde la prevención. </w:t>
      </w:r>
    </w:p>
    <w:p w14:paraId="0B52A427" w14:textId="77777777" w:rsidR="00B85256" w:rsidRPr="008A0065" w:rsidRDefault="00B85256" w:rsidP="005E12AD">
      <w:pPr>
        <w:jc w:val="both"/>
        <w:rPr>
          <w:rFonts w:ascii="Arial" w:hAnsi="Arial" w:cs="Arial"/>
          <w:color w:val="000000" w:themeColor="text1"/>
        </w:rPr>
      </w:pPr>
    </w:p>
    <w:p w14:paraId="0EA8B9FD" w14:textId="496E8E69" w:rsidR="00B85256" w:rsidRPr="008A0065" w:rsidRDefault="00C66E2B" w:rsidP="005E12AD">
      <w:pPr>
        <w:jc w:val="both"/>
        <w:rPr>
          <w:rFonts w:ascii="Arial" w:hAnsi="Arial" w:cs="Arial"/>
          <w:color w:val="000000" w:themeColor="text1"/>
        </w:rPr>
      </w:pPr>
      <w:r w:rsidRPr="008A0065">
        <w:rPr>
          <w:rFonts w:ascii="Arial" w:hAnsi="Arial" w:cs="Arial"/>
          <w:color w:val="000000" w:themeColor="text1"/>
        </w:rPr>
        <w:t>En realidad, el 70% de los ataques cardíacos ocurren, no en hospitales o clínicas de salud, sino en casas o espacios públicos, donde el paciente tiene una alta probabilidad de perder la vida por no recibir ayuda oportunamente</w:t>
      </w:r>
      <w:r w:rsidR="00C32ECF" w:rsidRPr="008A0065">
        <w:rPr>
          <w:rFonts w:ascii="Arial" w:hAnsi="Arial" w:cs="Arial"/>
          <w:color w:val="000000" w:themeColor="text1"/>
        </w:rPr>
        <w:t xml:space="preserve">, por ello planteamos tener capacitación de </w:t>
      </w:r>
      <w:r w:rsidR="00FC636C" w:rsidRPr="008A0065">
        <w:rPr>
          <w:rFonts w:ascii="Arial" w:hAnsi="Arial" w:cs="Arial"/>
          <w:color w:val="000000" w:themeColor="text1"/>
        </w:rPr>
        <w:t>personal de los municipios y de la población del Estado de México para aminorar el daño causado por los males cardíacos</w:t>
      </w:r>
      <w:r w:rsidRPr="008A0065">
        <w:rPr>
          <w:rFonts w:ascii="Arial" w:hAnsi="Arial" w:cs="Arial"/>
          <w:color w:val="000000" w:themeColor="text1"/>
        </w:rPr>
        <w:t>.</w:t>
      </w:r>
    </w:p>
    <w:p w14:paraId="713D6646" w14:textId="77777777" w:rsidR="00C66E2B" w:rsidRPr="008A0065" w:rsidRDefault="00C66E2B" w:rsidP="005E12AD">
      <w:pPr>
        <w:ind w:right="498"/>
        <w:jc w:val="both"/>
        <w:rPr>
          <w:rFonts w:ascii="Arial" w:hAnsi="Arial" w:cs="Arial"/>
          <w:color w:val="000000" w:themeColor="text1"/>
        </w:rPr>
      </w:pPr>
    </w:p>
    <w:p w14:paraId="70F3FB83" w14:textId="2281EC05" w:rsidR="003A15D8" w:rsidRPr="008A0065" w:rsidRDefault="00A75573" w:rsidP="006C3F49">
      <w:pPr>
        <w:ind w:right="49"/>
        <w:jc w:val="both"/>
        <w:rPr>
          <w:rFonts w:ascii="Arial" w:hAnsi="Arial" w:cs="Arial"/>
          <w:color w:val="000000" w:themeColor="text1"/>
        </w:rPr>
      </w:pPr>
      <w:r w:rsidRPr="008A0065">
        <w:rPr>
          <w:rFonts w:ascii="Arial" w:hAnsi="Arial" w:cs="Arial"/>
          <w:color w:val="000000" w:themeColor="text1"/>
        </w:rPr>
        <w:t>L</w:t>
      </w:r>
      <w:r w:rsidR="00C66E2B" w:rsidRPr="008A0065">
        <w:rPr>
          <w:rFonts w:ascii="Arial" w:hAnsi="Arial" w:cs="Arial"/>
          <w:color w:val="000000" w:themeColor="text1"/>
        </w:rPr>
        <w:t>a realización de maniobras básicas de RCP ha demostrado aumentar significativamente la supervivencia de personas que han sufrido paros cardiacos súbitos</w:t>
      </w:r>
      <w:r w:rsidR="003A15D8" w:rsidRPr="008A0065">
        <w:rPr>
          <w:rFonts w:ascii="Arial" w:hAnsi="Arial" w:cs="Arial"/>
          <w:color w:val="000000" w:themeColor="text1"/>
        </w:rPr>
        <w:t>.</w:t>
      </w:r>
    </w:p>
    <w:p w14:paraId="6D48355C" w14:textId="77777777" w:rsidR="003A15D8" w:rsidRPr="008A0065" w:rsidRDefault="003A15D8" w:rsidP="006C3F49">
      <w:pPr>
        <w:ind w:right="49"/>
        <w:jc w:val="both"/>
        <w:rPr>
          <w:rFonts w:ascii="Arial" w:hAnsi="Arial" w:cs="Arial"/>
          <w:color w:val="000000" w:themeColor="text1"/>
        </w:rPr>
      </w:pPr>
    </w:p>
    <w:p w14:paraId="5B897082" w14:textId="158D8354" w:rsidR="00C66E2B" w:rsidRPr="008A0065" w:rsidRDefault="003A15D8" w:rsidP="006C3F49">
      <w:pPr>
        <w:ind w:right="49"/>
        <w:jc w:val="both"/>
        <w:rPr>
          <w:rFonts w:ascii="Arial" w:hAnsi="Arial" w:cs="Arial"/>
          <w:color w:val="000000" w:themeColor="text1"/>
        </w:rPr>
      </w:pPr>
      <w:r w:rsidRPr="008A0065">
        <w:rPr>
          <w:rFonts w:ascii="Arial" w:hAnsi="Arial" w:cs="Arial"/>
          <w:bCs/>
          <w:color w:val="000000" w:themeColor="text1"/>
          <w:lang w:val="es-ES"/>
        </w:rPr>
        <w:t>La Organización Mundial de la Salud (OMS) ha señalado que en el año 2030 morirán cerca de 23.6 millones de personas por este tipo de enfermedades.</w:t>
      </w:r>
      <w:r w:rsidRPr="008A0065">
        <w:rPr>
          <w:rStyle w:val="Refdenotaalpie"/>
          <w:rFonts w:ascii="Arial" w:hAnsi="Arial" w:cs="Arial"/>
          <w:bCs/>
          <w:color w:val="000000" w:themeColor="text1"/>
          <w:lang w:val="es-ES"/>
        </w:rPr>
        <w:footnoteReference w:id="2"/>
      </w:r>
      <w:r w:rsidRPr="008A0065">
        <w:rPr>
          <w:rFonts w:ascii="Arial" w:hAnsi="Arial" w:cs="Arial"/>
          <w:bCs/>
          <w:color w:val="000000" w:themeColor="text1"/>
          <w:lang w:val="es-ES"/>
        </w:rPr>
        <w:t>,</w:t>
      </w:r>
      <w:r w:rsidRPr="008A0065">
        <w:rPr>
          <w:rFonts w:ascii="Arial" w:hAnsi="Arial" w:cs="Arial"/>
          <w:color w:val="000000" w:themeColor="text1"/>
        </w:rPr>
        <w:t xml:space="preserve"> por lo que es necesario que se establezca regulación que conduzca a la planeación e instrumentación de políticas públicas y mecanismos de acción que prevengan su prevalencia, y así preservar el derecho a la salud consagrado en nuestra Constitución</w:t>
      </w:r>
    </w:p>
    <w:p w14:paraId="42AE066A" w14:textId="77777777" w:rsidR="00C66E2B" w:rsidRPr="008A0065" w:rsidRDefault="00C66E2B" w:rsidP="005E12AD">
      <w:pPr>
        <w:ind w:right="498"/>
        <w:jc w:val="both"/>
        <w:rPr>
          <w:rFonts w:ascii="Arial" w:hAnsi="Arial" w:cs="Arial"/>
          <w:color w:val="000000" w:themeColor="text1"/>
        </w:rPr>
      </w:pPr>
    </w:p>
    <w:p w14:paraId="1B87FF51" w14:textId="23ACA13B" w:rsidR="005F6585" w:rsidRDefault="00C66E2B" w:rsidP="006C3F49">
      <w:pPr>
        <w:ind w:right="49"/>
        <w:jc w:val="both"/>
        <w:rPr>
          <w:rFonts w:ascii="Arial" w:hAnsi="Arial" w:cs="Arial"/>
          <w:color w:val="000000" w:themeColor="text1"/>
        </w:rPr>
      </w:pPr>
      <w:r w:rsidRPr="008A0065">
        <w:rPr>
          <w:rFonts w:ascii="Arial" w:hAnsi="Arial" w:cs="Arial"/>
          <w:color w:val="000000" w:themeColor="text1"/>
        </w:rPr>
        <w:t>La Secretaría de Salud estima que para el año 2050, en el país existirán 32.4 millones de adultos mayores con enfermedades cardiovasculares, lo que representará el 25% de la población total, proyección que no se encuentra muy alejada de la realidad</w:t>
      </w:r>
      <w:r w:rsidR="00B85256" w:rsidRPr="008A0065">
        <w:rPr>
          <w:rFonts w:ascii="Arial" w:hAnsi="Arial" w:cs="Arial"/>
          <w:color w:val="000000" w:themeColor="text1"/>
        </w:rPr>
        <w:t xml:space="preserve">. </w:t>
      </w:r>
    </w:p>
    <w:p w14:paraId="30B22090" w14:textId="3C97FCC5" w:rsidR="00AE21E4" w:rsidRDefault="00AE21E4" w:rsidP="006C3F49">
      <w:pPr>
        <w:ind w:right="49"/>
        <w:jc w:val="both"/>
        <w:rPr>
          <w:rFonts w:ascii="Arial" w:hAnsi="Arial" w:cs="Arial"/>
          <w:bCs/>
          <w:color w:val="000000" w:themeColor="text1"/>
          <w:lang w:val="es-ES"/>
        </w:rPr>
      </w:pPr>
    </w:p>
    <w:p w14:paraId="3923CFFB" w14:textId="0000865D" w:rsidR="00365565" w:rsidRPr="008A0065" w:rsidRDefault="004B56D8" w:rsidP="00365565">
      <w:pPr>
        <w:jc w:val="both"/>
        <w:rPr>
          <w:rFonts w:ascii="Arial" w:eastAsia="Arial" w:hAnsi="Arial" w:cs="Arial"/>
          <w:color w:val="000000"/>
          <w:lang w:eastAsia="ko-KR"/>
        </w:rPr>
      </w:pPr>
      <w:r w:rsidRPr="008A0065">
        <w:rPr>
          <w:rFonts w:ascii="Arial" w:hAnsi="Arial" w:cs="Arial"/>
          <w:color w:val="000000" w:themeColor="text1"/>
        </w:rPr>
        <w:t xml:space="preserve">Por lo aquí expuesto, con el profundo deseo de construir un mejor Estado de México, se presenta esta propuesta con un espíritu social y de compromiso con todas y todos los mexiquenses, </w:t>
      </w:r>
      <w:r w:rsidR="00365565" w:rsidRPr="008A0065">
        <w:rPr>
          <w:rFonts w:ascii="Arial" w:hAnsi="Arial" w:cs="Arial"/>
          <w:color w:val="000000" w:themeColor="text1"/>
        </w:rPr>
        <w:t xml:space="preserve">por tanto, </w:t>
      </w:r>
      <w:r w:rsidR="00365565" w:rsidRPr="008A0065">
        <w:rPr>
          <w:rFonts w:ascii="Arial" w:eastAsia="Arial" w:hAnsi="Arial" w:cs="Arial"/>
          <w:color w:val="000000"/>
        </w:rPr>
        <w:t xml:space="preserve">someto a consideración de esta H. LXI Legislatura, la   presente Iniciativa con Proyecto de Decreto para su análisis, discusión para que, dé estimarlo correcto se apruebe en sus términos. </w:t>
      </w:r>
    </w:p>
    <w:p w14:paraId="5AE84AC6" w14:textId="2F2F46C6" w:rsidR="006C3F49" w:rsidRDefault="006C3F49" w:rsidP="00365565">
      <w:pPr>
        <w:ind w:right="49"/>
        <w:jc w:val="both"/>
        <w:rPr>
          <w:rFonts w:ascii="Arial" w:hAnsi="Arial" w:cs="Arial"/>
          <w:b/>
          <w:bCs/>
          <w:color w:val="000000" w:themeColor="text1"/>
          <w:sz w:val="28"/>
          <w:szCs w:val="28"/>
        </w:rPr>
      </w:pPr>
    </w:p>
    <w:p w14:paraId="514E7270" w14:textId="4EA6FC53" w:rsidR="00365565" w:rsidRPr="008A0065" w:rsidRDefault="00365565" w:rsidP="00365565">
      <w:pPr>
        <w:ind w:right="49"/>
        <w:jc w:val="center"/>
        <w:rPr>
          <w:rFonts w:ascii="Arial" w:hAnsi="Arial" w:cs="Arial"/>
          <w:b/>
          <w:bCs/>
          <w:color w:val="000000" w:themeColor="text1"/>
        </w:rPr>
      </w:pPr>
      <w:r w:rsidRPr="008A0065">
        <w:rPr>
          <w:rFonts w:ascii="Arial" w:hAnsi="Arial" w:cs="Arial"/>
          <w:b/>
          <w:bCs/>
          <w:color w:val="000000" w:themeColor="text1"/>
        </w:rPr>
        <w:t xml:space="preserve">A T E N T A M E N T E </w:t>
      </w:r>
    </w:p>
    <w:p w14:paraId="772ACC8C" w14:textId="3FF6133E" w:rsidR="00365565" w:rsidRPr="008A0065" w:rsidRDefault="00365565" w:rsidP="00365565">
      <w:pPr>
        <w:ind w:right="49"/>
        <w:jc w:val="center"/>
        <w:rPr>
          <w:rFonts w:ascii="Arial" w:hAnsi="Arial" w:cs="Arial"/>
          <w:b/>
          <w:bCs/>
          <w:color w:val="000000" w:themeColor="text1"/>
        </w:rPr>
      </w:pPr>
    </w:p>
    <w:p w14:paraId="5E4CF914" w14:textId="49FC6003" w:rsidR="00365565" w:rsidRPr="008A0065" w:rsidRDefault="00365565" w:rsidP="00365565">
      <w:pPr>
        <w:ind w:right="49"/>
        <w:jc w:val="center"/>
        <w:rPr>
          <w:rFonts w:ascii="Arial" w:hAnsi="Arial" w:cs="Arial"/>
          <w:b/>
          <w:bCs/>
          <w:color w:val="000000" w:themeColor="text1"/>
        </w:rPr>
      </w:pPr>
    </w:p>
    <w:p w14:paraId="71FC3492" w14:textId="560B2834" w:rsidR="00365565" w:rsidRDefault="00365565" w:rsidP="00365565">
      <w:pPr>
        <w:ind w:right="49"/>
        <w:jc w:val="center"/>
        <w:rPr>
          <w:rFonts w:ascii="Arial" w:hAnsi="Arial" w:cs="Arial"/>
          <w:b/>
          <w:bCs/>
          <w:color w:val="000000" w:themeColor="text1"/>
        </w:rPr>
      </w:pPr>
    </w:p>
    <w:p w14:paraId="0512252A" w14:textId="77777777" w:rsidR="00663667" w:rsidRPr="008A0065" w:rsidRDefault="00663667" w:rsidP="00365565">
      <w:pPr>
        <w:ind w:right="49"/>
        <w:jc w:val="center"/>
        <w:rPr>
          <w:rFonts w:ascii="Arial" w:hAnsi="Arial" w:cs="Arial"/>
          <w:b/>
          <w:bCs/>
          <w:color w:val="000000" w:themeColor="text1"/>
        </w:rPr>
      </w:pPr>
    </w:p>
    <w:p w14:paraId="1D9FBA97" w14:textId="3F696CC8" w:rsidR="00365565" w:rsidRPr="008A0065" w:rsidRDefault="00663667" w:rsidP="00365565">
      <w:pPr>
        <w:ind w:right="49"/>
        <w:jc w:val="center"/>
        <w:rPr>
          <w:rFonts w:ascii="Arial" w:hAnsi="Arial" w:cs="Arial"/>
          <w:b/>
          <w:bCs/>
          <w:color w:val="000000" w:themeColor="text1"/>
        </w:rPr>
      </w:pPr>
      <w:r>
        <w:rPr>
          <w:rFonts w:ascii="Arial" w:hAnsi="Arial" w:cs="Arial"/>
          <w:b/>
          <w:bCs/>
          <w:color w:val="000000" w:themeColor="text1"/>
        </w:rPr>
        <w:t xml:space="preserve">DIPUTADO </w:t>
      </w:r>
      <w:r w:rsidRPr="00663667">
        <w:rPr>
          <w:rFonts w:ascii="Arial" w:hAnsi="Arial" w:cs="Arial"/>
          <w:b/>
          <w:bCs/>
          <w:color w:val="000000" w:themeColor="text1"/>
        </w:rPr>
        <w:t>FRANCISCO BRIAN ROJAS CANO</w:t>
      </w:r>
    </w:p>
    <w:p w14:paraId="2E216E83" w14:textId="539967B0" w:rsidR="00365565" w:rsidRPr="008A0065" w:rsidRDefault="00365565" w:rsidP="00365565">
      <w:pPr>
        <w:ind w:right="49"/>
        <w:jc w:val="center"/>
        <w:rPr>
          <w:rFonts w:ascii="Arial" w:hAnsi="Arial" w:cs="Arial"/>
          <w:b/>
          <w:bCs/>
          <w:color w:val="000000" w:themeColor="text1"/>
        </w:rPr>
      </w:pPr>
    </w:p>
    <w:p w14:paraId="3F2BAB72" w14:textId="4A7EFE03" w:rsidR="00365565" w:rsidRDefault="00365565" w:rsidP="00365565">
      <w:pPr>
        <w:ind w:right="49"/>
        <w:jc w:val="center"/>
        <w:rPr>
          <w:rFonts w:ascii="Arial" w:hAnsi="Arial" w:cs="Arial"/>
          <w:b/>
          <w:bCs/>
          <w:color w:val="000000" w:themeColor="text1"/>
        </w:rPr>
      </w:pPr>
    </w:p>
    <w:p w14:paraId="04E38C44" w14:textId="2888B1A5" w:rsidR="00663667" w:rsidRDefault="00663667" w:rsidP="00365565">
      <w:pPr>
        <w:ind w:right="49"/>
        <w:jc w:val="center"/>
        <w:rPr>
          <w:rFonts w:ascii="Arial" w:hAnsi="Arial" w:cs="Arial"/>
          <w:b/>
          <w:bCs/>
          <w:color w:val="000000" w:themeColor="text1"/>
        </w:rPr>
      </w:pPr>
    </w:p>
    <w:p w14:paraId="1F13CF79" w14:textId="77777777" w:rsidR="00663667" w:rsidRPr="008A0065" w:rsidRDefault="00663667" w:rsidP="00365565">
      <w:pPr>
        <w:ind w:right="49"/>
        <w:jc w:val="center"/>
        <w:rPr>
          <w:rFonts w:ascii="Arial" w:hAnsi="Arial" w:cs="Arial"/>
          <w:b/>
          <w:bCs/>
          <w:color w:val="000000" w:themeColor="text1"/>
        </w:rPr>
      </w:pPr>
    </w:p>
    <w:p w14:paraId="4AB74997" w14:textId="237AD94C" w:rsidR="00365565" w:rsidRDefault="008A0065" w:rsidP="00365565">
      <w:pPr>
        <w:ind w:right="49"/>
        <w:jc w:val="center"/>
        <w:rPr>
          <w:rFonts w:ascii="Arial" w:hAnsi="Arial" w:cs="Arial"/>
          <w:b/>
          <w:bCs/>
        </w:rPr>
      </w:pPr>
      <w:r w:rsidRPr="008A0065">
        <w:rPr>
          <w:rFonts w:ascii="Arial" w:hAnsi="Arial" w:cs="Arial"/>
          <w:b/>
          <w:bCs/>
        </w:rPr>
        <w:t>DIPUTADO ENRIQUE VARGAS DEL VILLAR</w:t>
      </w:r>
    </w:p>
    <w:p w14:paraId="3AEF0A22" w14:textId="77777777" w:rsidR="00B66EB2" w:rsidRDefault="00B66EB2" w:rsidP="00365565">
      <w:pPr>
        <w:ind w:right="49"/>
        <w:jc w:val="center"/>
        <w:rPr>
          <w:rFonts w:ascii="Arial" w:hAnsi="Arial" w:cs="Arial"/>
          <w:b/>
          <w:bCs/>
        </w:rPr>
      </w:pPr>
    </w:p>
    <w:p w14:paraId="486FED79" w14:textId="354E9A1B" w:rsidR="00DA7FB1" w:rsidRPr="00B66EB2" w:rsidRDefault="00B66EB2" w:rsidP="00365565">
      <w:pPr>
        <w:ind w:right="49"/>
        <w:jc w:val="center"/>
        <w:rPr>
          <w:rFonts w:ascii="Arial" w:hAnsi="Arial" w:cs="Arial"/>
          <w:bCs/>
        </w:rPr>
      </w:pPr>
      <w:r w:rsidRPr="00B66EB2">
        <w:rPr>
          <w:rFonts w:ascii="Arial" w:hAnsi="Arial" w:cs="Arial"/>
          <w:bCs/>
        </w:rPr>
        <w:t>Integrantes del Grupo Parlamentario del Partido Acción Nacional</w:t>
      </w:r>
    </w:p>
    <w:p w14:paraId="237F860A" w14:textId="6E45EBD2" w:rsidR="00DA7FB1" w:rsidRDefault="00DA7FB1" w:rsidP="00365565">
      <w:pPr>
        <w:ind w:right="49"/>
        <w:jc w:val="center"/>
        <w:rPr>
          <w:rFonts w:ascii="Arial" w:hAnsi="Arial" w:cs="Arial"/>
          <w:b/>
          <w:bCs/>
        </w:rPr>
      </w:pPr>
    </w:p>
    <w:p w14:paraId="47202E03" w14:textId="38921237" w:rsidR="00DA7FB1" w:rsidRDefault="00DA7FB1" w:rsidP="00365565">
      <w:pPr>
        <w:ind w:right="49"/>
        <w:jc w:val="center"/>
        <w:rPr>
          <w:rFonts w:ascii="Arial" w:hAnsi="Arial" w:cs="Arial"/>
          <w:b/>
          <w:bCs/>
        </w:rPr>
      </w:pPr>
    </w:p>
    <w:p w14:paraId="1E601E1E" w14:textId="09BB93E3" w:rsidR="00365565" w:rsidRPr="008A0065" w:rsidRDefault="00365565" w:rsidP="00365565">
      <w:pPr>
        <w:spacing w:line="360" w:lineRule="auto"/>
        <w:jc w:val="center"/>
        <w:rPr>
          <w:rFonts w:ascii="Arial" w:eastAsia="Arial" w:hAnsi="Arial" w:cs="Arial"/>
          <w:b/>
          <w:lang w:eastAsia="ko-KR"/>
        </w:rPr>
      </w:pPr>
      <w:r w:rsidRPr="008A0065">
        <w:rPr>
          <w:rFonts w:ascii="Arial" w:eastAsia="Arial" w:hAnsi="Arial" w:cs="Arial"/>
          <w:b/>
        </w:rPr>
        <w:t>PROYECTO DE DECRETO</w:t>
      </w:r>
    </w:p>
    <w:p w14:paraId="687028DB" w14:textId="77777777" w:rsidR="00365565" w:rsidRPr="008A0065" w:rsidRDefault="00365565" w:rsidP="00365565">
      <w:pPr>
        <w:spacing w:line="360" w:lineRule="auto"/>
        <w:jc w:val="center"/>
        <w:rPr>
          <w:rFonts w:ascii="Arial" w:eastAsia="Arial" w:hAnsi="Arial" w:cs="Arial"/>
          <w:b/>
        </w:rPr>
      </w:pPr>
    </w:p>
    <w:p w14:paraId="31DC5019" w14:textId="77777777" w:rsidR="00365565" w:rsidRPr="008A0065" w:rsidRDefault="00365565" w:rsidP="00365565">
      <w:pPr>
        <w:jc w:val="both"/>
        <w:rPr>
          <w:rFonts w:ascii="Arial" w:eastAsia="Arial" w:hAnsi="Arial" w:cs="Arial"/>
          <w:b/>
        </w:rPr>
      </w:pPr>
    </w:p>
    <w:p w14:paraId="6BF99031" w14:textId="77777777" w:rsidR="00365565" w:rsidRPr="008A0065" w:rsidRDefault="00365565" w:rsidP="00365565">
      <w:pPr>
        <w:pStyle w:val="Sinespaciado"/>
        <w:rPr>
          <w:rFonts w:ascii="Arial" w:hAnsi="Arial" w:cs="Arial"/>
          <w:b/>
          <w:sz w:val="24"/>
          <w:szCs w:val="24"/>
        </w:rPr>
      </w:pPr>
      <w:r w:rsidRPr="008A0065">
        <w:rPr>
          <w:rFonts w:ascii="Arial" w:hAnsi="Arial" w:cs="Arial"/>
          <w:b/>
          <w:sz w:val="24"/>
          <w:szCs w:val="24"/>
        </w:rPr>
        <w:t>DECRETO NÚMERO ____</w:t>
      </w:r>
    </w:p>
    <w:p w14:paraId="601DA215" w14:textId="77777777" w:rsidR="00365565" w:rsidRPr="008A0065" w:rsidRDefault="00365565" w:rsidP="00365565">
      <w:pPr>
        <w:pStyle w:val="Sinespaciado"/>
        <w:rPr>
          <w:rFonts w:ascii="Arial" w:hAnsi="Arial" w:cs="Arial"/>
          <w:b/>
          <w:sz w:val="24"/>
          <w:szCs w:val="24"/>
        </w:rPr>
      </w:pPr>
      <w:r w:rsidRPr="008A0065">
        <w:rPr>
          <w:rFonts w:ascii="Arial" w:hAnsi="Arial" w:cs="Arial"/>
          <w:b/>
          <w:sz w:val="24"/>
          <w:szCs w:val="24"/>
        </w:rPr>
        <w:t>LA H. “LXI” LEGISLATURA</w:t>
      </w:r>
    </w:p>
    <w:p w14:paraId="6BDFEA40" w14:textId="77777777" w:rsidR="00365565" w:rsidRPr="008A0065" w:rsidRDefault="00365565" w:rsidP="00365565">
      <w:pPr>
        <w:pStyle w:val="Sinespaciado"/>
        <w:rPr>
          <w:rFonts w:ascii="Arial" w:hAnsi="Arial" w:cs="Arial"/>
          <w:b/>
          <w:sz w:val="24"/>
          <w:szCs w:val="24"/>
        </w:rPr>
      </w:pPr>
      <w:r w:rsidRPr="008A0065">
        <w:rPr>
          <w:rFonts w:ascii="Arial" w:hAnsi="Arial" w:cs="Arial"/>
          <w:b/>
          <w:sz w:val="24"/>
          <w:szCs w:val="24"/>
        </w:rPr>
        <w:t xml:space="preserve">DEL ESTADO DE MÉXICO </w:t>
      </w:r>
    </w:p>
    <w:p w14:paraId="082A854D" w14:textId="1426281C" w:rsidR="00365565" w:rsidRPr="008A0065" w:rsidRDefault="00365565" w:rsidP="00365565">
      <w:pPr>
        <w:pStyle w:val="Sinespaciado"/>
        <w:rPr>
          <w:rFonts w:ascii="Arial" w:hAnsi="Arial" w:cs="Arial"/>
          <w:b/>
          <w:sz w:val="24"/>
          <w:szCs w:val="24"/>
        </w:rPr>
      </w:pPr>
      <w:r w:rsidRPr="008A0065">
        <w:rPr>
          <w:rFonts w:ascii="Arial" w:hAnsi="Arial" w:cs="Arial"/>
          <w:b/>
          <w:sz w:val="24"/>
          <w:szCs w:val="24"/>
        </w:rPr>
        <w:t>DECRETA:</w:t>
      </w:r>
    </w:p>
    <w:p w14:paraId="16DD681B" w14:textId="42AD3A68" w:rsidR="00365565" w:rsidRDefault="00365565" w:rsidP="00365565">
      <w:pPr>
        <w:pStyle w:val="Sinespaciado"/>
        <w:rPr>
          <w:rFonts w:ascii="Arial" w:hAnsi="Arial" w:cs="Arial"/>
          <w:b/>
          <w:sz w:val="24"/>
          <w:szCs w:val="24"/>
        </w:rPr>
      </w:pPr>
    </w:p>
    <w:p w14:paraId="0AA66E71" w14:textId="2DE7A38B" w:rsidR="00B35288" w:rsidRDefault="00B35288" w:rsidP="00365565">
      <w:pPr>
        <w:pStyle w:val="Sinespaciado"/>
        <w:rPr>
          <w:rFonts w:ascii="Arial" w:hAnsi="Arial" w:cs="Arial"/>
          <w:b/>
          <w:sz w:val="24"/>
          <w:szCs w:val="24"/>
        </w:rPr>
      </w:pPr>
    </w:p>
    <w:p w14:paraId="2A79D1B5" w14:textId="60958763" w:rsidR="00B35288" w:rsidRPr="00517A70" w:rsidRDefault="00C04EF5" w:rsidP="00C04EF5">
      <w:pPr>
        <w:pStyle w:val="Sinespaciado"/>
        <w:jc w:val="both"/>
        <w:rPr>
          <w:rFonts w:ascii="Arial" w:hAnsi="Arial" w:cs="Arial"/>
          <w:b/>
          <w:sz w:val="24"/>
          <w:szCs w:val="24"/>
        </w:rPr>
      </w:pPr>
      <w:r w:rsidRPr="00517A70">
        <w:rPr>
          <w:rFonts w:ascii="Arial" w:hAnsi="Arial" w:cs="Arial"/>
          <w:b/>
          <w:sz w:val="24"/>
          <w:szCs w:val="24"/>
        </w:rPr>
        <w:t xml:space="preserve">ARTÍCULO ÚNICO.  </w:t>
      </w:r>
      <w:r w:rsidR="00B35288" w:rsidRPr="00517A70">
        <w:rPr>
          <w:rFonts w:ascii="Arial" w:hAnsi="Arial" w:cs="Arial"/>
          <w:bCs/>
          <w:sz w:val="24"/>
          <w:szCs w:val="24"/>
        </w:rPr>
        <w:t xml:space="preserve">Se adiciona la fracción XXI recorriéndose la subsecuente del artículo 2.16; </w:t>
      </w:r>
      <w:r w:rsidR="00DA18DC" w:rsidRPr="00517A70">
        <w:rPr>
          <w:rFonts w:ascii="Arial" w:hAnsi="Arial" w:cs="Arial"/>
          <w:bCs/>
          <w:sz w:val="24"/>
          <w:szCs w:val="24"/>
        </w:rPr>
        <w:t>el capítulo</w:t>
      </w:r>
      <w:r w:rsidR="00782B68" w:rsidRPr="00517A70">
        <w:rPr>
          <w:rFonts w:ascii="Arial" w:hAnsi="Arial" w:cs="Arial"/>
          <w:bCs/>
          <w:sz w:val="24"/>
          <w:szCs w:val="24"/>
        </w:rPr>
        <w:t xml:space="preserve"> octavo </w:t>
      </w:r>
      <w:r w:rsidRPr="00517A70">
        <w:rPr>
          <w:rFonts w:ascii="Arial" w:hAnsi="Arial" w:cs="Arial"/>
          <w:bCs/>
          <w:sz w:val="24"/>
          <w:szCs w:val="24"/>
        </w:rPr>
        <w:t xml:space="preserve">al Título Tercero del Libro Segundo, </w:t>
      </w:r>
      <w:r w:rsidR="00782B68" w:rsidRPr="00517A70">
        <w:rPr>
          <w:rFonts w:ascii="Arial" w:hAnsi="Arial" w:cs="Arial"/>
          <w:bCs/>
          <w:sz w:val="24"/>
          <w:szCs w:val="24"/>
        </w:rPr>
        <w:t xml:space="preserve">denominado </w:t>
      </w:r>
      <w:r w:rsidR="00DA18DC" w:rsidRPr="00517A70">
        <w:rPr>
          <w:rFonts w:ascii="Arial" w:hAnsi="Arial" w:cs="Arial"/>
          <w:bCs/>
          <w:sz w:val="24"/>
          <w:szCs w:val="24"/>
        </w:rPr>
        <w:t>“De la Salud Cardiaca y la Atención a Enfermedades Cardiovasculares”</w:t>
      </w:r>
      <w:r w:rsidR="001308DC" w:rsidRPr="00517A70">
        <w:rPr>
          <w:rFonts w:ascii="Arial" w:hAnsi="Arial" w:cs="Arial"/>
          <w:bCs/>
          <w:sz w:val="24"/>
          <w:szCs w:val="24"/>
        </w:rPr>
        <w:t>, los Artículos</w:t>
      </w:r>
      <w:r w:rsidR="00782B68" w:rsidRPr="00517A70">
        <w:rPr>
          <w:rFonts w:ascii="Arial" w:hAnsi="Arial" w:cs="Arial"/>
          <w:bCs/>
          <w:sz w:val="24"/>
          <w:szCs w:val="24"/>
        </w:rPr>
        <w:t xml:space="preserve"> 2.</w:t>
      </w:r>
      <w:r w:rsidR="00DA18DC" w:rsidRPr="00517A70">
        <w:rPr>
          <w:rFonts w:ascii="Arial" w:hAnsi="Arial" w:cs="Arial"/>
          <w:bCs/>
          <w:sz w:val="24"/>
          <w:szCs w:val="24"/>
        </w:rPr>
        <w:t xml:space="preserve">48 </w:t>
      </w:r>
      <w:proofErr w:type="spellStart"/>
      <w:r w:rsidR="00DA18DC" w:rsidRPr="00517A70">
        <w:rPr>
          <w:rFonts w:ascii="Arial" w:hAnsi="Arial" w:cs="Arial"/>
          <w:bCs/>
          <w:sz w:val="24"/>
          <w:szCs w:val="24"/>
        </w:rPr>
        <w:t>quinvicies</w:t>
      </w:r>
      <w:proofErr w:type="spellEnd"/>
      <w:r w:rsidR="001308DC" w:rsidRPr="00517A70">
        <w:rPr>
          <w:rFonts w:ascii="Arial" w:hAnsi="Arial" w:cs="Arial"/>
          <w:bCs/>
          <w:sz w:val="24"/>
          <w:szCs w:val="24"/>
        </w:rPr>
        <w:t xml:space="preserve">, 2.48 </w:t>
      </w:r>
      <w:proofErr w:type="spellStart"/>
      <w:r w:rsidR="001308DC" w:rsidRPr="00517A70">
        <w:rPr>
          <w:rFonts w:ascii="Arial" w:hAnsi="Arial" w:cs="Arial"/>
          <w:bCs/>
          <w:sz w:val="24"/>
          <w:szCs w:val="24"/>
        </w:rPr>
        <w:t>sexvicies</w:t>
      </w:r>
      <w:proofErr w:type="spellEnd"/>
      <w:r w:rsidRPr="00517A70">
        <w:rPr>
          <w:rFonts w:ascii="Arial" w:hAnsi="Arial" w:cs="Arial"/>
          <w:bCs/>
          <w:sz w:val="24"/>
          <w:szCs w:val="24"/>
        </w:rPr>
        <w:t xml:space="preserve">, Artículo 2.48 </w:t>
      </w:r>
      <w:proofErr w:type="spellStart"/>
      <w:r w:rsidRPr="00517A70">
        <w:rPr>
          <w:rFonts w:ascii="Arial" w:hAnsi="Arial" w:cs="Arial"/>
          <w:bCs/>
          <w:sz w:val="24"/>
          <w:szCs w:val="24"/>
        </w:rPr>
        <w:t>septvicies</w:t>
      </w:r>
      <w:proofErr w:type="spellEnd"/>
      <w:r w:rsidRPr="00517A70">
        <w:rPr>
          <w:rFonts w:ascii="Arial" w:hAnsi="Arial" w:cs="Arial"/>
          <w:bCs/>
          <w:sz w:val="24"/>
          <w:szCs w:val="24"/>
        </w:rPr>
        <w:t>.</w:t>
      </w:r>
      <w:r w:rsidR="001308DC" w:rsidRPr="00517A70">
        <w:rPr>
          <w:rFonts w:ascii="Arial" w:hAnsi="Arial" w:cs="Arial"/>
          <w:bCs/>
          <w:sz w:val="24"/>
          <w:szCs w:val="24"/>
        </w:rPr>
        <w:t xml:space="preserve"> </w:t>
      </w:r>
      <w:r w:rsidRPr="00517A70">
        <w:rPr>
          <w:rFonts w:ascii="Arial" w:hAnsi="Arial" w:cs="Arial"/>
          <w:bCs/>
          <w:sz w:val="24"/>
          <w:szCs w:val="24"/>
        </w:rPr>
        <w:t xml:space="preserve">cada uno </w:t>
      </w:r>
      <w:r w:rsidR="001308DC" w:rsidRPr="00517A70">
        <w:rPr>
          <w:rFonts w:ascii="Arial" w:hAnsi="Arial" w:cs="Arial"/>
          <w:bCs/>
          <w:sz w:val="24"/>
          <w:szCs w:val="24"/>
        </w:rPr>
        <w:t>con sus respectivas fracciones</w:t>
      </w:r>
      <w:r w:rsidR="00DA7FB1" w:rsidRPr="00517A70">
        <w:rPr>
          <w:rFonts w:ascii="Arial" w:hAnsi="Arial" w:cs="Arial"/>
          <w:bCs/>
          <w:sz w:val="24"/>
          <w:szCs w:val="24"/>
        </w:rPr>
        <w:t>, todos del Código Administrativo del Estado de México, para quedar como sigue:</w:t>
      </w:r>
    </w:p>
    <w:p w14:paraId="583CEABA" w14:textId="3405C6A6" w:rsidR="00B35288" w:rsidRPr="00517A70" w:rsidRDefault="00B35288" w:rsidP="00365565">
      <w:pPr>
        <w:pStyle w:val="Sinespaciado"/>
        <w:rPr>
          <w:rFonts w:ascii="Arial" w:hAnsi="Arial" w:cs="Arial"/>
          <w:b/>
          <w:sz w:val="24"/>
          <w:szCs w:val="24"/>
        </w:rPr>
      </w:pPr>
    </w:p>
    <w:p w14:paraId="3294C52E" w14:textId="105D3CAC" w:rsidR="00B35288" w:rsidRPr="00517A70" w:rsidRDefault="00B35288" w:rsidP="00365565">
      <w:pPr>
        <w:pStyle w:val="Sinespaciado"/>
        <w:rPr>
          <w:rFonts w:ascii="Arial" w:hAnsi="Arial" w:cs="Arial"/>
          <w:bCs/>
          <w:sz w:val="24"/>
          <w:szCs w:val="24"/>
        </w:rPr>
      </w:pPr>
    </w:p>
    <w:p w14:paraId="1AF3BC0C" w14:textId="3855B83E" w:rsidR="00B35288" w:rsidRPr="00517A70" w:rsidRDefault="00B35288" w:rsidP="00B35288">
      <w:pPr>
        <w:pStyle w:val="Sinespaciado"/>
        <w:jc w:val="both"/>
        <w:rPr>
          <w:rFonts w:ascii="Arial" w:hAnsi="Arial" w:cs="Arial"/>
          <w:b/>
          <w:sz w:val="24"/>
          <w:szCs w:val="24"/>
        </w:rPr>
      </w:pPr>
      <w:r w:rsidRPr="00517A70">
        <w:rPr>
          <w:rFonts w:ascii="Arial" w:hAnsi="Arial" w:cs="Arial"/>
          <w:b/>
          <w:sz w:val="24"/>
          <w:szCs w:val="24"/>
        </w:rPr>
        <w:t>XXI.</w:t>
      </w:r>
      <w:r w:rsidR="00782B68" w:rsidRPr="00517A70">
        <w:rPr>
          <w:rFonts w:ascii="Arial" w:hAnsi="Arial" w:cs="Arial"/>
          <w:b/>
          <w:sz w:val="24"/>
          <w:szCs w:val="24"/>
        </w:rPr>
        <w:t xml:space="preserve"> Atención médica a personas con enfermedades cardiovasculares a través de d</w:t>
      </w:r>
      <w:r w:rsidRPr="00517A70">
        <w:rPr>
          <w:rFonts w:ascii="Arial" w:hAnsi="Arial" w:cs="Arial"/>
          <w:b/>
          <w:sz w:val="24"/>
          <w:szCs w:val="24"/>
        </w:rPr>
        <w:t xml:space="preserve">iagnóstico, tratamiento y control y programas de capacitación para </w:t>
      </w:r>
      <w:r w:rsidR="00782B68" w:rsidRPr="00517A70">
        <w:rPr>
          <w:rFonts w:ascii="Arial" w:hAnsi="Arial" w:cs="Arial"/>
          <w:b/>
          <w:sz w:val="24"/>
          <w:szCs w:val="24"/>
        </w:rPr>
        <w:t>su</w:t>
      </w:r>
      <w:r w:rsidRPr="00517A70">
        <w:rPr>
          <w:rFonts w:ascii="Arial" w:hAnsi="Arial" w:cs="Arial"/>
          <w:b/>
          <w:sz w:val="24"/>
          <w:szCs w:val="24"/>
        </w:rPr>
        <w:t xml:space="preserve"> prevención</w:t>
      </w:r>
      <w:r w:rsidR="00782B68" w:rsidRPr="00517A70">
        <w:rPr>
          <w:rFonts w:ascii="Arial" w:hAnsi="Arial" w:cs="Arial"/>
          <w:b/>
          <w:sz w:val="24"/>
          <w:szCs w:val="24"/>
        </w:rPr>
        <w:t>.</w:t>
      </w:r>
    </w:p>
    <w:p w14:paraId="71E6CD34" w14:textId="77777777" w:rsidR="00DA18DC" w:rsidRPr="00517A70" w:rsidRDefault="00DA18DC" w:rsidP="00B35288">
      <w:pPr>
        <w:pStyle w:val="Sinespaciado"/>
        <w:jc w:val="both"/>
        <w:rPr>
          <w:rFonts w:ascii="Arial" w:hAnsi="Arial" w:cs="Arial"/>
          <w:sz w:val="24"/>
          <w:szCs w:val="24"/>
        </w:rPr>
      </w:pPr>
    </w:p>
    <w:p w14:paraId="27349620" w14:textId="7509FB31" w:rsidR="00DA18DC" w:rsidRPr="00517A70" w:rsidRDefault="008657B4" w:rsidP="008657B4">
      <w:pPr>
        <w:pStyle w:val="Sinespaciado"/>
        <w:jc w:val="both"/>
        <w:rPr>
          <w:rFonts w:ascii="Arial" w:hAnsi="Arial" w:cs="Arial"/>
          <w:b/>
          <w:sz w:val="24"/>
          <w:szCs w:val="24"/>
        </w:rPr>
      </w:pPr>
      <w:r w:rsidRPr="00517A70">
        <w:rPr>
          <w:rFonts w:ascii="Arial" w:hAnsi="Arial" w:cs="Arial"/>
          <w:b/>
          <w:sz w:val="24"/>
          <w:szCs w:val="24"/>
        </w:rPr>
        <w:t>A</w:t>
      </w:r>
      <w:r w:rsidR="00DA18DC" w:rsidRPr="00517A70">
        <w:rPr>
          <w:rFonts w:ascii="Arial" w:hAnsi="Arial" w:cs="Arial"/>
          <w:b/>
          <w:sz w:val="24"/>
          <w:szCs w:val="24"/>
        </w:rPr>
        <w:t xml:space="preserve">rtículo 2.48 </w:t>
      </w:r>
      <w:proofErr w:type="spellStart"/>
      <w:r w:rsidR="00DA18DC" w:rsidRPr="00517A70">
        <w:rPr>
          <w:rFonts w:ascii="Arial" w:hAnsi="Arial" w:cs="Arial"/>
          <w:b/>
          <w:sz w:val="24"/>
          <w:szCs w:val="24"/>
        </w:rPr>
        <w:t>quinvicies</w:t>
      </w:r>
      <w:proofErr w:type="spellEnd"/>
      <w:r w:rsidR="00DA18DC" w:rsidRPr="00517A70">
        <w:rPr>
          <w:rFonts w:ascii="Arial" w:hAnsi="Arial" w:cs="Arial"/>
          <w:b/>
          <w:sz w:val="24"/>
          <w:szCs w:val="24"/>
        </w:rPr>
        <w:t xml:space="preserve">. La salud cardiaca tendrá carácter prioritario dentro de las políticas de salud, para ello se garantizará el acceso universal, igualitario y equitativo para su prevención, diagnóstico, tratamiento y control. </w:t>
      </w:r>
    </w:p>
    <w:p w14:paraId="0EC09AF3" w14:textId="77777777" w:rsidR="00DA18DC" w:rsidRPr="00517A70" w:rsidRDefault="00DA18DC" w:rsidP="00DA18DC">
      <w:pPr>
        <w:pStyle w:val="Sinespaciado"/>
        <w:rPr>
          <w:rFonts w:ascii="Arial" w:hAnsi="Arial" w:cs="Arial"/>
          <w:b/>
          <w:sz w:val="24"/>
          <w:szCs w:val="24"/>
        </w:rPr>
      </w:pPr>
    </w:p>
    <w:p w14:paraId="5FA54532" w14:textId="77777777" w:rsidR="001308DC" w:rsidRPr="00517A70" w:rsidRDefault="001308DC" w:rsidP="001308DC">
      <w:pPr>
        <w:pStyle w:val="Sinespaciado"/>
        <w:jc w:val="both"/>
        <w:rPr>
          <w:rFonts w:ascii="Arial" w:hAnsi="Arial" w:cs="Arial"/>
          <w:b/>
          <w:sz w:val="24"/>
          <w:szCs w:val="24"/>
        </w:rPr>
      </w:pPr>
    </w:p>
    <w:p w14:paraId="1C63DB08" w14:textId="22E562B3" w:rsidR="008657B4" w:rsidRPr="00517A70" w:rsidRDefault="001308DC" w:rsidP="001308DC">
      <w:pPr>
        <w:pStyle w:val="Sinespaciado"/>
        <w:jc w:val="both"/>
        <w:rPr>
          <w:rFonts w:ascii="Arial" w:hAnsi="Arial" w:cs="Arial"/>
          <w:b/>
          <w:sz w:val="24"/>
          <w:szCs w:val="24"/>
        </w:rPr>
      </w:pPr>
      <w:proofErr w:type="spellStart"/>
      <w:r w:rsidRPr="00517A70">
        <w:rPr>
          <w:rFonts w:ascii="Arial" w:hAnsi="Arial" w:cs="Arial"/>
          <w:b/>
          <w:sz w:val="24"/>
          <w:szCs w:val="24"/>
        </w:rPr>
        <w:t>Artìculo</w:t>
      </w:r>
      <w:proofErr w:type="spellEnd"/>
      <w:r w:rsidRPr="00517A70">
        <w:rPr>
          <w:rFonts w:ascii="Arial" w:hAnsi="Arial" w:cs="Arial"/>
          <w:b/>
          <w:sz w:val="24"/>
          <w:szCs w:val="24"/>
        </w:rPr>
        <w:t xml:space="preserve"> </w:t>
      </w:r>
      <w:proofErr w:type="gramStart"/>
      <w:r w:rsidRPr="00517A70">
        <w:rPr>
          <w:rFonts w:ascii="Arial" w:hAnsi="Arial" w:cs="Arial"/>
          <w:b/>
          <w:sz w:val="24"/>
          <w:szCs w:val="24"/>
        </w:rPr>
        <w:t xml:space="preserve">2.48  </w:t>
      </w:r>
      <w:proofErr w:type="spellStart"/>
      <w:r w:rsidRPr="00517A70">
        <w:rPr>
          <w:rFonts w:ascii="Arial" w:hAnsi="Arial" w:cs="Arial"/>
          <w:b/>
          <w:sz w:val="24"/>
          <w:szCs w:val="24"/>
        </w:rPr>
        <w:t>sex</w:t>
      </w:r>
      <w:r w:rsidR="00C04EF5" w:rsidRPr="00517A70">
        <w:rPr>
          <w:rFonts w:ascii="Arial" w:hAnsi="Arial" w:cs="Arial"/>
          <w:b/>
          <w:sz w:val="24"/>
          <w:szCs w:val="24"/>
        </w:rPr>
        <w:t>vi</w:t>
      </w:r>
      <w:r w:rsidRPr="00517A70">
        <w:rPr>
          <w:rFonts w:ascii="Arial" w:hAnsi="Arial" w:cs="Arial"/>
          <w:b/>
          <w:sz w:val="24"/>
          <w:szCs w:val="24"/>
        </w:rPr>
        <w:t>cies</w:t>
      </w:r>
      <w:proofErr w:type="spellEnd"/>
      <w:proofErr w:type="gramEnd"/>
      <w:r w:rsidRPr="00517A70">
        <w:rPr>
          <w:rFonts w:ascii="Arial" w:hAnsi="Arial" w:cs="Arial"/>
          <w:b/>
          <w:sz w:val="24"/>
          <w:szCs w:val="24"/>
        </w:rPr>
        <w:t xml:space="preserve">.  </w:t>
      </w:r>
      <w:r w:rsidR="008657B4" w:rsidRPr="00517A70">
        <w:rPr>
          <w:rFonts w:ascii="Arial" w:hAnsi="Arial" w:cs="Arial"/>
          <w:b/>
          <w:sz w:val="24"/>
          <w:szCs w:val="24"/>
        </w:rPr>
        <w:t xml:space="preserve">Para efectos de este Código, se </w:t>
      </w:r>
      <w:r w:rsidR="00DA18DC" w:rsidRPr="00517A70">
        <w:rPr>
          <w:rFonts w:ascii="Arial" w:hAnsi="Arial" w:cs="Arial"/>
          <w:b/>
          <w:sz w:val="24"/>
          <w:szCs w:val="24"/>
        </w:rPr>
        <w:t>entenderá por</w:t>
      </w:r>
      <w:r w:rsidR="008657B4" w:rsidRPr="00517A70">
        <w:rPr>
          <w:rFonts w:ascii="Arial" w:hAnsi="Arial" w:cs="Arial"/>
          <w:b/>
          <w:sz w:val="24"/>
          <w:szCs w:val="24"/>
        </w:rPr>
        <w:t>:</w:t>
      </w:r>
    </w:p>
    <w:p w14:paraId="48A95869" w14:textId="77777777" w:rsidR="008657B4" w:rsidRPr="00517A70" w:rsidRDefault="008657B4" w:rsidP="00DA18DC">
      <w:pPr>
        <w:pStyle w:val="Sinespaciado"/>
        <w:jc w:val="both"/>
        <w:rPr>
          <w:rFonts w:ascii="Arial" w:hAnsi="Arial" w:cs="Arial"/>
          <w:b/>
          <w:sz w:val="24"/>
          <w:szCs w:val="24"/>
        </w:rPr>
      </w:pPr>
    </w:p>
    <w:p w14:paraId="496E5DC0" w14:textId="23B1981A" w:rsidR="00DA18DC" w:rsidRPr="00517A70" w:rsidRDefault="008657B4" w:rsidP="00DA18DC">
      <w:pPr>
        <w:pStyle w:val="Sinespaciado"/>
        <w:jc w:val="both"/>
        <w:rPr>
          <w:rFonts w:ascii="Arial" w:hAnsi="Arial" w:cs="Arial"/>
          <w:b/>
          <w:sz w:val="24"/>
          <w:szCs w:val="24"/>
        </w:rPr>
      </w:pPr>
      <w:r w:rsidRPr="00517A70">
        <w:rPr>
          <w:rFonts w:ascii="Arial" w:hAnsi="Arial" w:cs="Arial"/>
          <w:b/>
          <w:sz w:val="24"/>
          <w:szCs w:val="24"/>
        </w:rPr>
        <w:t>I.</w:t>
      </w:r>
      <w:r w:rsidR="00DA18DC" w:rsidRPr="00517A70">
        <w:rPr>
          <w:rFonts w:ascii="Arial" w:hAnsi="Arial" w:cs="Arial"/>
          <w:b/>
          <w:sz w:val="24"/>
          <w:szCs w:val="24"/>
        </w:rPr>
        <w:t xml:space="preserve"> </w:t>
      </w:r>
      <w:r w:rsidRPr="00517A70">
        <w:rPr>
          <w:rFonts w:ascii="Arial" w:hAnsi="Arial" w:cs="Arial"/>
          <w:b/>
          <w:sz w:val="24"/>
          <w:szCs w:val="24"/>
        </w:rPr>
        <w:t>E</w:t>
      </w:r>
      <w:r w:rsidR="00DA18DC" w:rsidRPr="00517A70">
        <w:rPr>
          <w:rFonts w:ascii="Arial" w:hAnsi="Arial" w:cs="Arial"/>
          <w:b/>
          <w:sz w:val="24"/>
          <w:szCs w:val="24"/>
        </w:rPr>
        <w:t>nfermedad cardiovascular</w:t>
      </w:r>
      <w:r w:rsidRPr="00517A70">
        <w:rPr>
          <w:rFonts w:ascii="Arial" w:hAnsi="Arial" w:cs="Arial"/>
          <w:b/>
          <w:sz w:val="24"/>
          <w:szCs w:val="24"/>
        </w:rPr>
        <w:t>:</w:t>
      </w:r>
      <w:r w:rsidR="00DA18DC" w:rsidRPr="00517A70">
        <w:rPr>
          <w:rFonts w:ascii="Arial" w:hAnsi="Arial" w:cs="Arial"/>
          <w:b/>
          <w:sz w:val="24"/>
          <w:szCs w:val="24"/>
        </w:rPr>
        <w:t xml:space="preserve"> al conjunto de enfermedades que afectan al corazón o a los vasos sanguíneos. Estos padecimientos incluyen las enfermedades de los vasos sanguíneos, las de las arterias coronarias, la hipertensión arterial sistémica, los trastornos del ritmo cardiaco y de conducción cardiaca (arritmias); los defectos cardiacos congénitos (cardiopatías congénitas), las infecciones cardiacas, la insuficiencia cardiaca, valvulopatías y la muerte súbita cardiaca, entre otras.</w:t>
      </w:r>
    </w:p>
    <w:p w14:paraId="72779D30" w14:textId="77777777" w:rsidR="001308DC" w:rsidRPr="00517A70" w:rsidRDefault="001308DC" w:rsidP="00DA18DC">
      <w:pPr>
        <w:pStyle w:val="Sinespaciado"/>
        <w:jc w:val="both"/>
        <w:rPr>
          <w:rFonts w:ascii="Arial" w:hAnsi="Arial" w:cs="Arial"/>
          <w:b/>
          <w:sz w:val="24"/>
          <w:szCs w:val="24"/>
        </w:rPr>
      </w:pPr>
    </w:p>
    <w:p w14:paraId="37926E3C" w14:textId="090836B0" w:rsidR="008657B4" w:rsidRPr="00517A70" w:rsidRDefault="001308DC" w:rsidP="00DA18DC">
      <w:pPr>
        <w:pStyle w:val="Sinespaciado"/>
        <w:jc w:val="both"/>
        <w:rPr>
          <w:rFonts w:ascii="Arial" w:hAnsi="Arial" w:cs="Arial"/>
          <w:b/>
          <w:sz w:val="24"/>
          <w:szCs w:val="24"/>
        </w:rPr>
      </w:pPr>
      <w:r w:rsidRPr="00517A70">
        <w:rPr>
          <w:rFonts w:ascii="Arial" w:hAnsi="Arial" w:cs="Arial"/>
          <w:b/>
          <w:sz w:val="24"/>
          <w:szCs w:val="24"/>
        </w:rPr>
        <w:t xml:space="preserve">Artículo 2.48 </w:t>
      </w:r>
      <w:proofErr w:type="spellStart"/>
      <w:r w:rsidRPr="00517A70">
        <w:rPr>
          <w:rFonts w:ascii="Arial" w:hAnsi="Arial" w:cs="Arial"/>
          <w:b/>
          <w:sz w:val="24"/>
          <w:szCs w:val="24"/>
        </w:rPr>
        <w:t>septvicies</w:t>
      </w:r>
      <w:proofErr w:type="spellEnd"/>
      <w:r w:rsidRPr="00517A70">
        <w:rPr>
          <w:rFonts w:ascii="Arial" w:hAnsi="Arial" w:cs="Arial"/>
          <w:b/>
          <w:sz w:val="24"/>
          <w:szCs w:val="24"/>
        </w:rPr>
        <w:t>.</w:t>
      </w:r>
      <w:r w:rsidR="00C04EF5" w:rsidRPr="00517A70">
        <w:rPr>
          <w:rFonts w:ascii="Arial" w:hAnsi="Arial" w:cs="Arial"/>
          <w:b/>
          <w:sz w:val="24"/>
          <w:szCs w:val="24"/>
        </w:rPr>
        <w:t xml:space="preserve"> </w:t>
      </w:r>
      <w:r w:rsidR="008657B4" w:rsidRPr="00517A70">
        <w:rPr>
          <w:rFonts w:ascii="Arial" w:hAnsi="Arial" w:cs="Arial"/>
          <w:b/>
          <w:sz w:val="24"/>
          <w:szCs w:val="24"/>
        </w:rPr>
        <w:t xml:space="preserve">La Secretaría de Salud, en coordinación las autoridades sanitarias </w:t>
      </w:r>
      <w:r w:rsidR="00F1662A" w:rsidRPr="00517A70">
        <w:rPr>
          <w:rFonts w:ascii="Arial" w:hAnsi="Arial" w:cs="Arial"/>
          <w:b/>
          <w:sz w:val="24"/>
          <w:szCs w:val="24"/>
        </w:rPr>
        <w:t>en los</w:t>
      </w:r>
      <w:r w:rsidR="008657B4" w:rsidRPr="00517A70">
        <w:rPr>
          <w:rFonts w:ascii="Arial" w:hAnsi="Arial" w:cs="Arial"/>
          <w:b/>
          <w:sz w:val="24"/>
          <w:szCs w:val="24"/>
        </w:rPr>
        <w:t xml:space="preserve"> 125 municipios, tendrán a su cargo, al menos, la implementación de las siguientes acciones: </w:t>
      </w:r>
    </w:p>
    <w:p w14:paraId="7E6C208C" w14:textId="77777777" w:rsidR="008657B4" w:rsidRPr="00517A70" w:rsidRDefault="008657B4" w:rsidP="00DA18DC">
      <w:pPr>
        <w:pStyle w:val="Sinespaciado"/>
        <w:jc w:val="both"/>
        <w:rPr>
          <w:rFonts w:ascii="Arial" w:hAnsi="Arial" w:cs="Arial"/>
          <w:b/>
          <w:sz w:val="24"/>
          <w:szCs w:val="24"/>
        </w:rPr>
      </w:pPr>
    </w:p>
    <w:p w14:paraId="6D2B60C1" w14:textId="1425BEC7" w:rsidR="00F1662A" w:rsidRPr="00517A70" w:rsidRDefault="008657B4" w:rsidP="00DA18DC">
      <w:pPr>
        <w:pStyle w:val="Sinespaciado"/>
        <w:jc w:val="both"/>
        <w:rPr>
          <w:rFonts w:ascii="Arial" w:hAnsi="Arial" w:cs="Arial"/>
          <w:b/>
          <w:sz w:val="24"/>
          <w:szCs w:val="24"/>
        </w:rPr>
      </w:pPr>
      <w:r w:rsidRPr="00517A70">
        <w:rPr>
          <w:rFonts w:ascii="Arial" w:hAnsi="Arial" w:cs="Arial"/>
          <w:b/>
          <w:sz w:val="24"/>
          <w:szCs w:val="24"/>
        </w:rPr>
        <w:t>I. La prestación de los servicios de salud para la prevención</w:t>
      </w:r>
      <w:r w:rsidR="00F1662A" w:rsidRPr="00517A70">
        <w:rPr>
          <w:rFonts w:ascii="Arial" w:hAnsi="Arial" w:cs="Arial"/>
          <w:b/>
          <w:sz w:val="24"/>
          <w:szCs w:val="24"/>
        </w:rPr>
        <w:t xml:space="preserve"> diagnóstico, tratamiento y control de las enfermedades cardiovasculares; </w:t>
      </w:r>
    </w:p>
    <w:p w14:paraId="0714834E" w14:textId="77777777" w:rsidR="001308DC" w:rsidRPr="00517A70" w:rsidRDefault="001308DC" w:rsidP="00DA18DC">
      <w:pPr>
        <w:pStyle w:val="Sinespaciado"/>
        <w:jc w:val="both"/>
        <w:rPr>
          <w:rFonts w:ascii="Arial" w:hAnsi="Arial" w:cs="Arial"/>
          <w:b/>
          <w:sz w:val="24"/>
          <w:szCs w:val="24"/>
        </w:rPr>
      </w:pPr>
    </w:p>
    <w:p w14:paraId="0CE8AC98" w14:textId="38FE04DA" w:rsidR="00F1662A" w:rsidRPr="00517A70" w:rsidRDefault="00F1662A" w:rsidP="00DA18DC">
      <w:pPr>
        <w:pStyle w:val="Sinespaciado"/>
        <w:jc w:val="both"/>
        <w:rPr>
          <w:rFonts w:ascii="Arial" w:hAnsi="Arial" w:cs="Arial"/>
          <w:b/>
          <w:sz w:val="24"/>
          <w:szCs w:val="24"/>
        </w:rPr>
      </w:pPr>
      <w:r w:rsidRPr="00517A70">
        <w:rPr>
          <w:rFonts w:ascii="Arial" w:hAnsi="Arial" w:cs="Arial"/>
          <w:b/>
          <w:sz w:val="24"/>
          <w:szCs w:val="24"/>
        </w:rPr>
        <w:t xml:space="preserve">II. La detección de los grupos poblacionales en riesgo de presentar enfermedades cardiovasculares; </w:t>
      </w:r>
    </w:p>
    <w:p w14:paraId="040CFDE9" w14:textId="77777777" w:rsidR="001308DC" w:rsidRPr="00517A70" w:rsidRDefault="001308DC" w:rsidP="00DA18DC">
      <w:pPr>
        <w:pStyle w:val="Sinespaciado"/>
        <w:jc w:val="both"/>
        <w:rPr>
          <w:rFonts w:ascii="Arial" w:hAnsi="Arial" w:cs="Arial"/>
          <w:b/>
          <w:sz w:val="24"/>
          <w:szCs w:val="24"/>
        </w:rPr>
      </w:pPr>
    </w:p>
    <w:p w14:paraId="787E8015" w14:textId="0175778A" w:rsidR="00F1662A" w:rsidRPr="00517A70" w:rsidRDefault="00F1662A" w:rsidP="00DA18DC">
      <w:pPr>
        <w:pStyle w:val="Sinespaciado"/>
        <w:jc w:val="both"/>
        <w:rPr>
          <w:rFonts w:ascii="Arial" w:hAnsi="Arial" w:cs="Arial"/>
          <w:b/>
          <w:sz w:val="24"/>
          <w:szCs w:val="24"/>
        </w:rPr>
      </w:pPr>
      <w:r w:rsidRPr="00517A70">
        <w:rPr>
          <w:rFonts w:ascii="Arial" w:hAnsi="Arial" w:cs="Arial"/>
          <w:b/>
          <w:sz w:val="24"/>
          <w:szCs w:val="24"/>
        </w:rPr>
        <w:t>III. La aplicación y seguimiento a las pruebas de tamizaje neonatal cardiaco para el diagnóstico cardiopatías congénitas, así como la atención, tratamiento y control de los menores que así lo requieran;</w:t>
      </w:r>
    </w:p>
    <w:p w14:paraId="12779CD6" w14:textId="77777777" w:rsidR="001308DC" w:rsidRPr="00517A70" w:rsidRDefault="001308DC" w:rsidP="00DA18DC">
      <w:pPr>
        <w:pStyle w:val="Sinespaciado"/>
        <w:jc w:val="both"/>
        <w:rPr>
          <w:rFonts w:ascii="Arial" w:hAnsi="Arial" w:cs="Arial"/>
          <w:b/>
          <w:sz w:val="24"/>
          <w:szCs w:val="24"/>
        </w:rPr>
      </w:pPr>
    </w:p>
    <w:p w14:paraId="6767EE51" w14:textId="71D62EF3" w:rsidR="00F1662A" w:rsidRPr="00517A70" w:rsidRDefault="00F1662A" w:rsidP="00DA18DC">
      <w:pPr>
        <w:pStyle w:val="Sinespaciado"/>
        <w:jc w:val="both"/>
        <w:rPr>
          <w:rFonts w:ascii="Arial" w:hAnsi="Arial" w:cs="Arial"/>
          <w:b/>
          <w:sz w:val="24"/>
          <w:szCs w:val="24"/>
        </w:rPr>
      </w:pPr>
      <w:r w:rsidRPr="00517A70">
        <w:rPr>
          <w:rFonts w:ascii="Arial" w:hAnsi="Arial" w:cs="Arial"/>
          <w:b/>
          <w:sz w:val="24"/>
          <w:szCs w:val="24"/>
        </w:rPr>
        <w:t>IV. La capacitación y educación en salud cardiaca al personal de salud;</w:t>
      </w:r>
    </w:p>
    <w:p w14:paraId="40D40B80" w14:textId="77777777" w:rsidR="001308DC" w:rsidRPr="00517A70" w:rsidRDefault="001308DC" w:rsidP="00DA18DC">
      <w:pPr>
        <w:pStyle w:val="Sinespaciado"/>
        <w:jc w:val="both"/>
        <w:rPr>
          <w:rFonts w:ascii="Arial" w:hAnsi="Arial" w:cs="Arial"/>
          <w:b/>
          <w:sz w:val="24"/>
          <w:szCs w:val="24"/>
        </w:rPr>
      </w:pPr>
    </w:p>
    <w:p w14:paraId="233D4FCE" w14:textId="11C87DF6" w:rsidR="00F1662A" w:rsidRPr="00517A70" w:rsidRDefault="00F1662A" w:rsidP="00DA18DC">
      <w:pPr>
        <w:pStyle w:val="Sinespaciado"/>
        <w:jc w:val="both"/>
        <w:rPr>
          <w:rFonts w:ascii="Arial" w:hAnsi="Arial" w:cs="Arial"/>
          <w:b/>
          <w:sz w:val="24"/>
          <w:szCs w:val="24"/>
        </w:rPr>
      </w:pPr>
      <w:r w:rsidRPr="00517A70">
        <w:rPr>
          <w:rFonts w:ascii="Arial" w:hAnsi="Arial" w:cs="Arial"/>
          <w:b/>
          <w:sz w:val="24"/>
          <w:szCs w:val="24"/>
        </w:rPr>
        <w:t xml:space="preserve">V. El Fomento a la actividad física y sana alimentación para la prevención de enfermedades cardiovasculares; </w:t>
      </w:r>
    </w:p>
    <w:p w14:paraId="5394F888" w14:textId="77777777" w:rsidR="001308DC" w:rsidRPr="00517A70" w:rsidRDefault="001308DC" w:rsidP="00DA18DC">
      <w:pPr>
        <w:pStyle w:val="Sinespaciado"/>
        <w:jc w:val="both"/>
        <w:rPr>
          <w:rFonts w:ascii="Arial" w:hAnsi="Arial" w:cs="Arial"/>
          <w:b/>
          <w:sz w:val="24"/>
          <w:szCs w:val="24"/>
        </w:rPr>
      </w:pPr>
    </w:p>
    <w:p w14:paraId="1C63C13D" w14:textId="150F5768" w:rsidR="00F1662A" w:rsidRPr="00517A70" w:rsidRDefault="00F1662A" w:rsidP="00DA18DC">
      <w:pPr>
        <w:pStyle w:val="Sinespaciado"/>
        <w:jc w:val="both"/>
        <w:rPr>
          <w:rFonts w:ascii="Arial" w:hAnsi="Arial" w:cs="Arial"/>
          <w:b/>
          <w:sz w:val="24"/>
          <w:szCs w:val="24"/>
        </w:rPr>
      </w:pPr>
      <w:r w:rsidRPr="00517A70">
        <w:rPr>
          <w:rFonts w:ascii="Arial" w:hAnsi="Arial" w:cs="Arial"/>
          <w:b/>
          <w:sz w:val="24"/>
          <w:szCs w:val="24"/>
        </w:rPr>
        <w:t xml:space="preserve">VI. La investigación multidisciplinaria en materia de salud cardiaca; </w:t>
      </w:r>
    </w:p>
    <w:p w14:paraId="0898F26C" w14:textId="77777777" w:rsidR="001308DC" w:rsidRPr="00517A70" w:rsidRDefault="001308DC" w:rsidP="00DA18DC">
      <w:pPr>
        <w:pStyle w:val="Sinespaciado"/>
        <w:jc w:val="both"/>
        <w:rPr>
          <w:rFonts w:ascii="Arial" w:hAnsi="Arial" w:cs="Arial"/>
          <w:b/>
          <w:sz w:val="24"/>
          <w:szCs w:val="24"/>
        </w:rPr>
      </w:pPr>
    </w:p>
    <w:p w14:paraId="28B2298B" w14:textId="02980AC8" w:rsidR="00F1662A" w:rsidRPr="00517A70" w:rsidRDefault="00F1662A" w:rsidP="00DA18DC">
      <w:pPr>
        <w:pStyle w:val="Sinespaciado"/>
        <w:jc w:val="both"/>
        <w:rPr>
          <w:rFonts w:ascii="Arial" w:hAnsi="Arial" w:cs="Arial"/>
          <w:b/>
          <w:sz w:val="24"/>
          <w:szCs w:val="24"/>
        </w:rPr>
      </w:pPr>
      <w:r w:rsidRPr="00517A70">
        <w:rPr>
          <w:rFonts w:ascii="Arial" w:hAnsi="Arial" w:cs="Arial"/>
          <w:b/>
          <w:sz w:val="24"/>
          <w:szCs w:val="24"/>
        </w:rPr>
        <w:t>VII. La detección de los grupos poblacionales en riesgo de presentar enfermedades cardiovasculares;</w:t>
      </w:r>
    </w:p>
    <w:p w14:paraId="1DE246DE" w14:textId="77777777" w:rsidR="00C04EF5" w:rsidRPr="00517A70" w:rsidRDefault="00C04EF5" w:rsidP="00DA18DC">
      <w:pPr>
        <w:pStyle w:val="Sinespaciado"/>
        <w:jc w:val="both"/>
        <w:rPr>
          <w:rFonts w:ascii="Arial" w:hAnsi="Arial" w:cs="Arial"/>
          <w:b/>
          <w:sz w:val="24"/>
          <w:szCs w:val="24"/>
        </w:rPr>
      </w:pPr>
    </w:p>
    <w:p w14:paraId="1C421C6E" w14:textId="6E98D134" w:rsidR="00F1662A" w:rsidRPr="00517A70" w:rsidRDefault="00F1662A" w:rsidP="00DA18DC">
      <w:pPr>
        <w:pStyle w:val="Sinespaciado"/>
        <w:jc w:val="both"/>
        <w:rPr>
          <w:rFonts w:ascii="Arial" w:hAnsi="Arial" w:cs="Arial"/>
          <w:b/>
          <w:sz w:val="24"/>
          <w:szCs w:val="24"/>
        </w:rPr>
      </w:pPr>
      <w:r w:rsidRPr="00517A70">
        <w:rPr>
          <w:rFonts w:ascii="Arial" w:hAnsi="Arial" w:cs="Arial"/>
          <w:b/>
          <w:sz w:val="24"/>
          <w:szCs w:val="24"/>
        </w:rPr>
        <w:t xml:space="preserve">VIII. Las acciones necesarias para la elaboración de un registro de la población con enfermedades cardiovasculares; </w:t>
      </w:r>
    </w:p>
    <w:p w14:paraId="779EAC07" w14:textId="77777777" w:rsidR="001308DC" w:rsidRPr="00517A70" w:rsidRDefault="001308DC" w:rsidP="00DA18DC">
      <w:pPr>
        <w:pStyle w:val="Sinespaciado"/>
        <w:jc w:val="both"/>
        <w:rPr>
          <w:rFonts w:ascii="Arial" w:hAnsi="Arial" w:cs="Arial"/>
          <w:b/>
          <w:sz w:val="24"/>
          <w:szCs w:val="24"/>
        </w:rPr>
      </w:pPr>
    </w:p>
    <w:p w14:paraId="639D8F2E" w14:textId="722E9EDB" w:rsidR="00F1662A" w:rsidRPr="00517A70" w:rsidRDefault="00F1662A" w:rsidP="00DA18DC">
      <w:pPr>
        <w:pStyle w:val="Sinespaciado"/>
        <w:jc w:val="both"/>
        <w:rPr>
          <w:rFonts w:ascii="Arial" w:hAnsi="Arial" w:cs="Arial"/>
          <w:b/>
          <w:sz w:val="24"/>
          <w:szCs w:val="24"/>
        </w:rPr>
      </w:pPr>
      <w:r w:rsidRPr="00517A70">
        <w:rPr>
          <w:rFonts w:ascii="Arial" w:hAnsi="Arial" w:cs="Arial"/>
          <w:b/>
          <w:sz w:val="24"/>
          <w:szCs w:val="24"/>
        </w:rPr>
        <w:t>IX. La educación de la población en general y de los prestadores de servicios de salud de los síntomas indicativos de que existe alguna enfermedad cardiovascular</w:t>
      </w:r>
      <w:r w:rsidR="00DA7FB1" w:rsidRPr="00517A70">
        <w:rPr>
          <w:rFonts w:ascii="Arial" w:hAnsi="Arial" w:cs="Arial"/>
          <w:b/>
          <w:sz w:val="24"/>
          <w:szCs w:val="24"/>
        </w:rPr>
        <w:t>.</w:t>
      </w:r>
    </w:p>
    <w:p w14:paraId="6A03CDBC" w14:textId="77777777" w:rsidR="002E06CB" w:rsidRPr="00517A70" w:rsidRDefault="002E06CB" w:rsidP="005E12AD">
      <w:pPr>
        <w:jc w:val="both"/>
        <w:rPr>
          <w:rFonts w:ascii="Arial" w:hAnsi="Arial" w:cs="Arial"/>
          <w:b/>
        </w:rPr>
      </w:pPr>
    </w:p>
    <w:p w14:paraId="3BAA269A" w14:textId="0997B292" w:rsidR="00365565" w:rsidRPr="008A0065" w:rsidRDefault="00365565" w:rsidP="008E1F1F">
      <w:pPr>
        <w:jc w:val="both"/>
        <w:rPr>
          <w:rFonts w:ascii="Arial" w:hAnsi="Arial" w:cs="Arial"/>
          <w:b/>
          <w:bCs/>
        </w:rPr>
      </w:pPr>
    </w:p>
    <w:p w14:paraId="1BAA4F9A" w14:textId="6FBC8223" w:rsidR="00365565" w:rsidRPr="008A0065" w:rsidRDefault="00365565" w:rsidP="008E1F1F">
      <w:pPr>
        <w:jc w:val="both"/>
        <w:rPr>
          <w:rFonts w:ascii="Arial" w:hAnsi="Arial" w:cs="Arial"/>
          <w:b/>
          <w:bCs/>
        </w:rPr>
      </w:pPr>
    </w:p>
    <w:p w14:paraId="5850EA50" w14:textId="77777777" w:rsidR="00663667" w:rsidRDefault="00663667">
      <w:pPr>
        <w:spacing w:after="160" w:line="259" w:lineRule="auto"/>
        <w:rPr>
          <w:rFonts w:ascii="Arial" w:hAnsi="Arial" w:cs="Arial"/>
          <w:b/>
          <w:bCs/>
        </w:rPr>
      </w:pPr>
      <w:r>
        <w:rPr>
          <w:rFonts w:ascii="Arial" w:hAnsi="Arial" w:cs="Arial"/>
          <w:b/>
          <w:bCs/>
        </w:rPr>
        <w:br w:type="page"/>
      </w:r>
    </w:p>
    <w:p w14:paraId="2DD96596" w14:textId="3E3A2958" w:rsidR="00365565" w:rsidRPr="008A0065" w:rsidRDefault="00365565" w:rsidP="00365565">
      <w:pPr>
        <w:jc w:val="center"/>
        <w:rPr>
          <w:rFonts w:ascii="Arial" w:hAnsi="Arial" w:cs="Arial"/>
          <w:b/>
          <w:bCs/>
        </w:rPr>
      </w:pPr>
      <w:r w:rsidRPr="008A0065">
        <w:rPr>
          <w:rFonts w:ascii="Arial" w:hAnsi="Arial" w:cs="Arial"/>
          <w:b/>
          <w:bCs/>
        </w:rPr>
        <w:t>T R A N S I T O R I O S</w:t>
      </w:r>
    </w:p>
    <w:p w14:paraId="6201B9F0" w14:textId="77777777" w:rsidR="008E1F1F" w:rsidRPr="008A0065" w:rsidRDefault="008E1F1F" w:rsidP="001F76FE">
      <w:pPr>
        <w:jc w:val="both"/>
        <w:rPr>
          <w:rFonts w:ascii="Arial" w:hAnsi="Arial" w:cs="Arial"/>
          <w:b/>
          <w:bCs/>
          <w:lang w:val="es-ES"/>
        </w:rPr>
      </w:pPr>
    </w:p>
    <w:p w14:paraId="40BEBC8B" w14:textId="77777777" w:rsidR="004D622A" w:rsidRPr="00DA7FB1" w:rsidRDefault="004D622A" w:rsidP="008F30F6">
      <w:pPr>
        <w:jc w:val="both"/>
        <w:rPr>
          <w:rFonts w:ascii="Arial" w:hAnsi="Arial" w:cs="Arial"/>
          <w:b/>
          <w:bCs/>
          <w:lang w:val="es-ES"/>
        </w:rPr>
      </w:pPr>
    </w:p>
    <w:p w14:paraId="2F7B9B57" w14:textId="77777777" w:rsidR="00365565" w:rsidRPr="00DA7FB1" w:rsidRDefault="00365565" w:rsidP="00365565">
      <w:pPr>
        <w:spacing w:line="240" w:lineRule="exact"/>
        <w:jc w:val="both"/>
        <w:rPr>
          <w:rFonts w:ascii="Arial" w:eastAsia="Arial" w:hAnsi="Arial" w:cs="Arial"/>
          <w:lang w:eastAsia="ko-KR"/>
        </w:rPr>
      </w:pPr>
      <w:r w:rsidRPr="00DA7FB1">
        <w:rPr>
          <w:rFonts w:ascii="Arial" w:hAnsi="Arial" w:cs="Arial"/>
          <w:b/>
          <w:bCs/>
        </w:rPr>
        <w:t>PRIMERO</w:t>
      </w:r>
      <w:r w:rsidR="005E12AD" w:rsidRPr="00DA7FB1">
        <w:rPr>
          <w:rFonts w:ascii="Arial" w:hAnsi="Arial" w:cs="Arial"/>
          <w:b/>
          <w:bCs/>
        </w:rPr>
        <w:t xml:space="preserve">. </w:t>
      </w:r>
      <w:r w:rsidRPr="00DA7FB1">
        <w:rPr>
          <w:rFonts w:ascii="Arial" w:eastAsia="Arial" w:hAnsi="Arial" w:cs="Arial"/>
        </w:rPr>
        <w:t>Publíquese el presente Decreto en el Periódico Oficial “Gaceta del Gobierno”.</w:t>
      </w:r>
    </w:p>
    <w:p w14:paraId="1783497B" w14:textId="28ED379F" w:rsidR="005E12AD" w:rsidRPr="00DA7FB1" w:rsidRDefault="005E12AD" w:rsidP="005E12AD">
      <w:pPr>
        <w:jc w:val="both"/>
        <w:rPr>
          <w:rFonts w:ascii="Arial" w:hAnsi="Arial" w:cs="Arial"/>
          <w:b/>
          <w:bCs/>
        </w:rPr>
      </w:pPr>
    </w:p>
    <w:p w14:paraId="1301B26F" w14:textId="77777777" w:rsidR="00365565" w:rsidRPr="00DA7FB1" w:rsidRDefault="00365565" w:rsidP="00365565">
      <w:pPr>
        <w:spacing w:line="240" w:lineRule="exact"/>
        <w:jc w:val="both"/>
        <w:rPr>
          <w:rFonts w:ascii="Arial" w:eastAsia="Arial" w:hAnsi="Arial" w:cs="Arial"/>
          <w:lang w:eastAsia="ko-KR"/>
        </w:rPr>
      </w:pPr>
      <w:r w:rsidRPr="00DA7FB1">
        <w:rPr>
          <w:rFonts w:ascii="Arial" w:hAnsi="Arial" w:cs="Arial"/>
          <w:b/>
          <w:bCs/>
        </w:rPr>
        <w:t>SEGUNDO.</w:t>
      </w:r>
      <w:r w:rsidR="005E12AD" w:rsidRPr="00DA7FB1">
        <w:rPr>
          <w:rFonts w:ascii="Arial" w:hAnsi="Arial" w:cs="Arial"/>
          <w:b/>
          <w:bCs/>
        </w:rPr>
        <w:t xml:space="preserve"> </w:t>
      </w:r>
      <w:r w:rsidRPr="00DA7FB1">
        <w:rPr>
          <w:rFonts w:ascii="Arial" w:eastAsia="Arial" w:hAnsi="Arial" w:cs="Arial"/>
        </w:rPr>
        <w:t>El presente Decreto entrará en vigor al día siguiente de su publicación en el Periódico Oficial “Gaceta de Gobierno”</w:t>
      </w:r>
    </w:p>
    <w:p w14:paraId="779C6923" w14:textId="77777777" w:rsidR="00365565" w:rsidRPr="00DA7FB1" w:rsidRDefault="00365565" w:rsidP="005E12AD">
      <w:pPr>
        <w:jc w:val="both"/>
        <w:rPr>
          <w:rFonts w:ascii="Arial" w:hAnsi="Arial" w:cs="Arial"/>
          <w:b/>
          <w:bCs/>
        </w:rPr>
      </w:pPr>
    </w:p>
    <w:p w14:paraId="07C5147A" w14:textId="148824F0" w:rsidR="005E12AD" w:rsidRPr="00DA7FB1" w:rsidRDefault="00365565" w:rsidP="005E12AD">
      <w:pPr>
        <w:jc w:val="both"/>
        <w:rPr>
          <w:rFonts w:ascii="Arial" w:hAnsi="Arial" w:cs="Arial"/>
          <w:color w:val="FF0000"/>
        </w:rPr>
      </w:pPr>
      <w:r w:rsidRPr="00DA7FB1">
        <w:rPr>
          <w:rFonts w:ascii="Arial" w:hAnsi="Arial" w:cs="Arial"/>
          <w:b/>
        </w:rPr>
        <w:t>TERCERO</w:t>
      </w:r>
      <w:r w:rsidRPr="00DA7FB1">
        <w:rPr>
          <w:rFonts w:ascii="Arial" w:hAnsi="Arial" w:cs="Arial"/>
        </w:rPr>
        <w:t xml:space="preserve">. </w:t>
      </w:r>
      <w:r w:rsidR="005E12AD" w:rsidRPr="00DA7FB1">
        <w:rPr>
          <w:rFonts w:ascii="Arial" w:hAnsi="Arial" w:cs="Arial"/>
        </w:rPr>
        <w:t>Para cumplir con el contenido de este decreto se deberán contemplar los recursos necesarios en el Presupuesto para el año</w:t>
      </w:r>
      <w:r w:rsidR="005E12AD" w:rsidRPr="00517A70">
        <w:rPr>
          <w:rFonts w:ascii="Arial" w:hAnsi="Arial" w:cs="Arial"/>
        </w:rPr>
        <w:t xml:space="preserve"> que corresponda.</w:t>
      </w:r>
    </w:p>
    <w:p w14:paraId="45FDBFCA" w14:textId="1E9C4343" w:rsidR="00DA7FB1" w:rsidRPr="00DA7FB1" w:rsidRDefault="00DA7FB1" w:rsidP="005E12AD">
      <w:pPr>
        <w:jc w:val="both"/>
        <w:rPr>
          <w:rFonts w:ascii="Arial" w:hAnsi="Arial" w:cs="Arial"/>
          <w:color w:val="FF0000"/>
        </w:rPr>
      </w:pPr>
    </w:p>
    <w:p w14:paraId="6BCD163D" w14:textId="32020FA8" w:rsidR="00DA7FB1" w:rsidRPr="00DA7FB1" w:rsidRDefault="00DA7FB1" w:rsidP="005E12AD">
      <w:pPr>
        <w:jc w:val="both"/>
        <w:rPr>
          <w:rFonts w:ascii="Arial" w:hAnsi="Arial" w:cs="Arial"/>
          <w:b/>
          <w:bCs/>
        </w:rPr>
      </w:pPr>
      <w:r w:rsidRPr="00DA7FB1">
        <w:rPr>
          <w:rFonts w:ascii="Arial" w:hAnsi="Arial" w:cs="Arial"/>
          <w:b/>
          <w:bCs/>
        </w:rPr>
        <w:t xml:space="preserve">CUARTO. </w:t>
      </w:r>
      <w:r w:rsidRPr="00DA7FB1">
        <w:rPr>
          <w:rFonts w:ascii="Arial" w:hAnsi="Arial" w:cs="Arial"/>
        </w:rPr>
        <w:t>Dentro de los siguientes 6 meses a la publicación de este decreto se expedirá el reglamento y la normatividad para dar operatividad al contenido del mismo</w:t>
      </w:r>
      <w:r>
        <w:rPr>
          <w:rFonts w:ascii="Arial" w:hAnsi="Arial" w:cs="Arial"/>
        </w:rPr>
        <w:t>.</w:t>
      </w:r>
    </w:p>
    <w:p w14:paraId="2D7B4667" w14:textId="77777777" w:rsidR="005E12AD" w:rsidRPr="008A0065" w:rsidRDefault="005E12AD" w:rsidP="005E12AD">
      <w:pPr>
        <w:jc w:val="both"/>
        <w:rPr>
          <w:rFonts w:ascii="Arial" w:hAnsi="Arial" w:cs="Arial"/>
          <w:b/>
          <w:bCs/>
        </w:rPr>
      </w:pPr>
    </w:p>
    <w:p w14:paraId="6328B2B8" w14:textId="77777777" w:rsidR="005E12AD" w:rsidRPr="008A0065" w:rsidRDefault="005E12AD" w:rsidP="005E12AD">
      <w:pPr>
        <w:jc w:val="both"/>
        <w:rPr>
          <w:rFonts w:ascii="Arial" w:hAnsi="Arial" w:cs="Arial"/>
          <w:b/>
          <w:bCs/>
        </w:rPr>
      </w:pPr>
    </w:p>
    <w:p w14:paraId="1351F0BE" w14:textId="49BE2B31" w:rsidR="005E12AD" w:rsidRDefault="005E12AD" w:rsidP="005E12AD">
      <w:pPr>
        <w:jc w:val="both"/>
        <w:rPr>
          <w:rFonts w:ascii="Arial" w:hAnsi="Arial" w:cs="Arial"/>
          <w:bCs/>
        </w:rPr>
      </w:pPr>
      <w:r w:rsidRPr="008A0065">
        <w:rPr>
          <w:rFonts w:ascii="Arial" w:hAnsi="Arial" w:cs="Arial"/>
          <w:bCs/>
        </w:rPr>
        <w:t xml:space="preserve">Dado en el Palacio del Poder Legislativo, en la ciudad de Toluca de Lerdo, capital del Estado de México, a </w:t>
      </w:r>
      <w:proofErr w:type="gramStart"/>
      <w:r w:rsidRPr="008A0065">
        <w:rPr>
          <w:rFonts w:ascii="Arial" w:hAnsi="Arial" w:cs="Arial"/>
          <w:bCs/>
        </w:rPr>
        <w:t xml:space="preserve">los </w:t>
      </w:r>
      <w:r w:rsidR="00663667">
        <w:rPr>
          <w:rFonts w:ascii="Arial" w:hAnsi="Arial" w:cs="Arial"/>
          <w:bCs/>
        </w:rPr>
        <w:t xml:space="preserve"> _</w:t>
      </w:r>
      <w:proofErr w:type="gramEnd"/>
      <w:r w:rsidR="00663667">
        <w:rPr>
          <w:rFonts w:ascii="Arial" w:hAnsi="Arial" w:cs="Arial"/>
          <w:bCs/>
        </w:rPr>
        <w:t>___</w:t>
      </w:r>
      <w:r w:rsidRPr="008A0065">
        <w:rPr>
          <w:rFonts w:ascii="Arial" w:hAnsi="Arial" w:cs="Arial"/>
          <w:bCs/>
        </w:rPr>
        <w:t xml:space="preserve"> días del mes de </w:t>
      </w:r>
      <w:r w:rsidR="00A05783">
        <w:rPr>
          <w:rFonts w:ascii="Arial" w:hAnsi="Arial" w:cs="Arial"/>
          <w:bCs/>
        </w:rPr>
        <w:t xml:space="preserve">diciembre </w:t>
      </w:r>
      <w:r w:rsidRPr="008A0065">
        <w:rPr>
          <w:rFonts w:ascii="Arial" w:hAnsi="Arial" w:cs="Arial"/>
          <w:bCs/>
        </w:rPr>
        <w:t xml:space="preserve">del año dos mil </w:t>
      </w:r>
      <w:r w:rsidR="00C0664E" w:rsidRPr="008A0065">
        <w:rPr>
          <w:rFonts w:ascii="Arial" w:hAnsi="Arial" w:cs="Arial"/>
          <w:bCs/>
        </w:rPr>
        <w:t>veintidós</w:t>
      </w:r>
      <w:r w:rsidRPr="008A0065">
        <w:rPr>
          <w:rFonts w:ascii="Arial" w:hAnsi="Arial" w:cs="Arial"/>
          <w:bCs/>
        </w:rPr>
        <w:t>.</w:t>
      </w:r>
    </w:p>
    <w:p w14:paraId="426C6121" w14:textId="52D701DC" w:rsidR="00517A70" w:rsidRDefault="00517A70" w:rsidP="005E12AD">
      <w:pPr>
        <w:jc w:val="both"/>
        <w:rPr>
          <w:rFonts w:ascii="Arial" w:hAnsi="Arial" w:cs="Arial"/>
          <w:bCs/>
        </w:rPr>
      </w:pPr>
    </w:p>
    <w:p w14:paraId="1D6F2AB8" w14:textId="4CC6877F" w:rsidR="00517A70" w:rsidRDefault="00517A70" w:rsidP="005E12AD">
      <w:pPr>
        <w:jc w:val="both"/>
        <w:rPr>
          <w:rFonts w:ascii="Arial" w:hAnsi="Arial" w:cs="Arial"/>
          <w:bCs/>
        </w:rPr>
      </w:pPr>
    </w:p>
    <w:p w14:paraId="42819276" w14:textId="77777777" w:rsidR="00517A70" w:rsidRPr="00517A70" w:rsidRDefault="00517A70" w:rsidP="00517A70">
      <w:pPr>
        <w:jc w:val="both"/>
        <w:rPr>
          <w:rFonts w:ascii="Arial" w:hAnsi="Arial" w:cs="Arial"/>
          <w:b/>
          <w:bCs/>
          <w:sz w:val="22"/>
          <w:szCs w:val="22"/>
        </w:rPr>
      </w:pPr>
      <w:r w:rsidRPr="00517A70">
        <w:rPr>
          <w:rFonts w:ascii="Arial" w:hAnsi="Arial" w:cs="Arial"/>
          <w:b/>
          <w:bCs/>
          <w:sz w:val="22"/>
          <w:szCs w:val="22"/>
        </w:rPr>
        <w:t>Bibliografía consultada:</w:t>
      </w:r>
    </w:p>
    <w:p w14:paraId="7FDC831E" w14:textId="77777777" w:rsidR="00517A70" w:rsidRDefault="00517A70" w:rsidP="00517A70">
      <w:pPr>
        <w:jc w:val="both"/>
        <w:rPr>
          <w:rFonts w:ascii="Arial" w:hAnsi="Arial" w:cs="Arial"/>
          <w:b/>
          <w:bCs/>
          <w:sz w:val="16"/>
          <w:szCs w:val="16"/>
        </w:rPr>
      </w:pPr>
    </w:p>
    <w:p w14:paraId="499F1653" w14:textId="77777777" w:rsidR="00517A70" w:rsidRDefault="00517A70" w:rsidP="00517A70">
      <w:pPr>
        <w:pStyle w:val="Prrafodelista"/>
        <w:numPr>
          <w:ilvl w:val="0"/>
          <w:numId w:val="9"/>
        </w:numPr>
        <w:jc w:val="both"/>
        <w:rPr>
          <w:rFonts w:ascii="Arial" w:hAnsi="Arial" w:cs="Arial"/>
          <w:sz w:val="16"/>
          <w:szCs w:val="16"/>
        </w:rPr>
      </w:pPr>
      <w:r>
        <w:rPr>
          <w:rFonts w:ascii="Arial" w:hAnsi="Arial" w:cs="Arial"/>
          <w:sz w:val="16"/>
          <w:szCs w:val="16"/>
        </w:rPr>
        <w:t xml:space="preserve">Márquez MF, </w:t>
      </w:r>
      <w:proofErr w:type="spellStart"/>
      <w:r>
        <w:rPr>
          <w:rFonts w:ascii="Arial" w:hAnsi="Arial" w:cs="Arial"/>
          <w:sz w:val="16"/>
          <w:szCs w:val="16"/>
        </w:rPr>
        <w:t>Bonny</w:t>
      </w:r>
      <w:proofErr w:type="spellEnd"/>
      <w:r>
        <w:rPr>
          <w:rFonts w:ascii="Arial" w:hAnsi="Arial" w:cs="Arial"/>
          <w:sz w:val="16"/>
          <w:szCs w:val="16"/>
        </w:rPr>
        <w:t xml:space="preserve"> A, Hernández-Castillo E, et al. </w:t>
      </w:r>
      <w:r>
        <w:rPr>
          <w:rFonts w:ascii="Arial" w:hAnsi="Arial" w:cs="Arial"/>
          <w:sz w:val="16"/>
          <w:szCs w:val="16"/>
          <w:lang w:val="en-US"/>
        </w:rPr>
        <w:t xml:space="preserve">Long-term </w:t>
      </w:r>
      <w:proofErr w:type="spellStart"/>
      <w:r>
        <w:rPr>
          <w:rFonts w:ascii="Arial" w:hAnsi="Arial" w:cs="Arial"/>
          <w:sz w:val="16"/>
          <w:szCs w:val="16"/>
          <w:lang w:val="en-US"/>
        </w:rPr>
        <w:t>efcacy</w:t>
      </w:r>
      <w:proofErr w:type="spellEnd"/>
      <w:r>
        <w:rPr>
          <w:rFonts w:ascii="Arial" w:hAnsi="Arial" w:cs="Arial"/>
          <w:sz w:val="16"/>
          <w:szCs w:val="16"/>
          <w:lang w:val="en-US"/>
        </w:rPr>
        <w:t xml:space="preserve"> of low doses of quinidine on malignant arrhythmias in </w:t>
      </w:r>
      <w:proofErr w:type="spellStart"/>
      <w:r>
        <w:rPr>
          <w:rFonts w:ascii="Arial" w:hAnsi="Arial" w:cs="Arial"/>
          <w:sz w:val="16"/>
          <w:szCs w:val="16"/>
          <w:lang w:val="en-US"/>
        </w:rPr>
        <w:t>Brugada</w:t>
      </w:r>
      <w:proofErr w:type="spellEnd"/>
      <w:r>
        <w:rPr>
          <w:rFonts w:ascii="Arial" w:hAnsi="Arial" w:cs="Arial"/>
          <w:sz w:val="16"/>
          <w:szCs w:val="16"/>
          <w:lang w:val="en-US"/>
        </w:rPr>
        <w:t xml:space="preserve"> syndrome with an implantable </w:t>
      </w:r>
      <w:proofErr w:type="spellStart"/>
      <w:r>
        <w:rPr>
          <w:rFonts w:ascii="Arial" w:hAnsi="Arial" w:cs="Arial"/>
          <w:sz w:val="16"/>
          <w:szCs w:val="16"/>
          <w:lang w:val="en-US"/>
        </w:rPr>
        <w:t>cardioverterdebrillator</w:t>
      </w:r>
      <w:proofErr w:type="spellEnd"/>
      <w:r>
        <w:rPr>
          <w:rFonts w:ascii="Arial" w:hAnsi="Arial" w:cs="Arial"/>
          <w:sz w:val="16"/>
          <w:szCs w:val="16"/>
          <w:lang w:val="en-US"/>
        </w:rPr>
        <w:t xml:space="preserve">: A case series and literature review. </w:t>
      </w:r>
      <w:r>
        <w:rPr>
          <w:rFonts w:ascii="Arial" w:hAnsi="Arial" w:cs="Arial"/>
          <w:sz w:val="16"/>
          <w:szCs w:val="16"/>
        </w:rPr>
        <w:t xml:space="preserve">Heart </w:t>
      </w:r>
      <w:proofErr w:type="spellStart"/>
      <w:r>
        <w:rPr>
          <w:rFonts w:ascii="Arial" w:hAnsi="Arial" w:cs="Arial"/>
          <w:sz w:val="16"/>
          <w:szCs w:val="16"/>
        </w:rPr>
        <w:t>Rhythm</w:t>
      </w:r>
      <w:proofErr w:type="spellEnd"/>
      <w:r>
        <w:rPr>
          <w:rFonts w:ascii="Arial" w:hAnsi="Arial" w:cs="Arial"/>
          <w:sz w:val="16"/>
          <w:szCs w:val="16"/>
        </w:rPr>
        <w:t xml:space="preserve">. </w:t>
      </w:r>
      <w:proofErr w:type="gramStart"/>
      <w:r>
        <w:rPr>
          <w:rFonts w:ascii="Arial" w:hAnsi="Arial" w:cs="Arial"/>
          <w:sz w:val="16"/>
          <w:szCs w:val="16"/>
        </w:rPr>
        <w:t>2012;9:1995</w:t>
      </w:r>
      <w:proofErr w:type="gramEnd"/>
      <w:r>
        <w:rPr>
          <w:rFonts w:ascii="Arial" w:hAnsi="Arial" w:cs="Arial"/>
          <w:sz w:val="16"/>
          <w:szCs w:val="16"/>
        </w:rPr>
        <w:t xml:space="preserve">---2000. 26. </w:t>
      </w:r>
    </w:p>
    <w:p w14:paraId="772854E0" w14:textId="77777777" w:rsidR="00517A70" w:rsidRDefault="00517A70" w:rsidP="00517A70">
      <w:pPr>
        <w:pStyle w:val="Prrafodelista"/>
        <w:numPr>
          <w:ilvl w:val="0"/>
          <w:numId w:val="9"/>
        </w:numPr>
        <w:jc w:val="both"/>
        <w:rPr>
          <w:rFonts w:ascii="Arial" w:hAnsi="Arial" w:cs="Arial"/>
          <w:sz w:val="16"/>
          <w:szCs w:val="16"/>
          <w:lang w:val="en-US"/>
        </w:rPr>
      </w:pPr>
      <w:r>
        <w:rPr>
          <w:rFonts w:ascii="Arial" w:hAnsi="Arial" w:cs="Arial"/>
          <w:sz w:val="16"/>
          <w:szCs w:val="16"/>
        </w:rPr>
        <w:t xml:space="preserve">Márquez MF. Síndrome de QT largo: una breve revisión del diagnóstico </w:t>
      </w:r>
      <w:proofErr w:type="spellStart"/>
      <w:r>
        <w:rPr>
          <w:rFonts w:ascii="Arial" w:hAnsi="Arial" w:cs="Arial"/>
          <w:sz w:val="16"/>
          <w:szCs w:val="16"/>
        </w:rPr>
        <w:t>electrocardiográco</w:t>
      </w:r>
      <w:proofErr w:type="spellEnd"/>
      <w:r>
        <w:rPr>
          <w:rFonts w:ascii="Arial" w:hAnsi="Arial" w:cs="Arial"/>
          <w:sz w:val="16"/>
          <w:szCs w:val="16"/>
        </w:rPr>
        <w:t xml:space="preserve"> incluyendo la prueba de </w:t>
      </w:r>
      <w:proofErr w:type="spellStart"/>
      <w:r>
        <w:rPr>
          <w:rFonts w:ascii="Arial" w:hAnsi="Arial" w:cs="Arial"/>
          <w:sz w:val="16"/>
          <w:szCs w:val="16"/>
        </w:rPr>
        <w:t>Viskin</w:t>
      </w:r>
      <w:proofErr w:type="spellEnd"/>
      <w:r>
        <w:rPr>
          <w:rFonts w:ascii="Arial" w:hAnsi="Arial" w:cs="Arial"/>
          <w:sz w:val="16"/>
          <w:szCs w:val="16"/>
        </w:rPr>
        <w:t xml:space="preserve">. </w:t>
      </w:r>
      <w:r>
        <w:rPr>
          <w:rFonts w:ascii="Arial" w:hAnsi="Arial" w:cs="Arial"/>
          <w:sz w:val="16"/>
          <w:szCs w:val="16"/>
          <w:lang w:val="en-US"/>
        </w:rPr>
        <w:t xml:space="preserve">Arch </w:t>
      </w:r>
      <w:proofErr w:type="spellStart"/>
      <w:r>
        <w:rPr>
          <w:rFonts w:ascii="Arial" w:hAnsi="Arial" w:cs="Arial"/>
          <w:sz w:val="16"/>
          <w:szCs w:val="16"/>
          <w:lang w:val="en-US"/>
        </w:rPr>
        <w:t>Cardiol</w:t>
      </w:r>
      <w:proofErr w:type="spellEnd"/>
      <w:r>
        <w:rPr>
          <w:rFonts w:ascii="Arial" w:hAnsi="Arial" w:cs="Arial"/>
          <w:sz w:val="16"/>
          <w:szCs w:val="16"/>
          <w:lang w:val="en-US"/>
        </w:rPr>
        <w:t xml:space="preserve"> Mex. </w:t>
      </w:r>
      <w:proofErr w:type="gramStart"/>
      <w:r>
        <w:rPr>
          <w:rFonts w:ascii="Arial" w:hAnsi="Arial" w:cs="Arial"/>
          <w:sz w:val="16"/>
          <w:szCs w:val="16"/>
          <w:lang w:val="en-US"/>
        </w:rPr>
        <w:t>2012;82:243</w:t>
      </w:r>
      <w:proofErr w:type="gramEnd"/>
      <w:r>
        <w:rPr>
          <w:rFonts w:ascii="Arial" w:hAnsi="Arial" w:cs="Arial"/>
          <w:sz w:val="16"/>
          <w:szCs w:val="16"/>
          <w:lang w:val="en-US"/>
        </w:rPr>
        <w:t xml:space="preserve">---7. 27. </w:t>
      </w:r>
    </w:p>
    <w:p w14:paraId="614D16B3" w14:textId="77777777" w:rsidR="00517A70" w:rsidRDefault="00517A70" w:rsidP="00517A70">
      <w:pPr>
        <w:pStyle w:val="Prrafodelista"/>
        <w:numPr>
          <w:ilvl w:val="0"/>
          <w:numId w:val="9"/>
        </w:numPr>
        <w:jc w:val="both"/>
        <w:rPr>
          <w:rFonts w:ascii="Arial" w:hAnsi="Arial" w:cs="Arial"/>
          <w:sz w:val="16"/>
          <w:szCs w:val="16"/>
        </w:rPr>
      </w:pPr>
      <w:r>
        <w:rPr>
          <w:rFonts w:ascii="Arial" w:hAnsi="Arial" w:cs="Arial"/>
          <w:sz w:val="16"/>
          <w:szCs w:val="16"/>
        </w:rPr>
        <w:t xml:space="preserve">Iturralde-Torres P, Márquez MF. </w:t>
      </w:r>
      <w:r>
        <w:rPr>
          <w:rFonts w:ascii="Arial" w:hAnsi="Arial" w:cs="Arial"/>
          <w:sz w:val="16"/>
          <w:szCs w:val="16"/>
          <w:lang w:val="en-US"/>
        </w:rPr>
        <w:t xml:space="preserve">Contributions of the Instituto Nacional de </w:t>
      </w:r>
      <w:proofErr w:type="spellStart"/>
      <w:r>
        <w:rPr>
          <w:rFonts w:ascii="Arial" w:hAnsi="Arial" w:cs="Arial"/>
          <w:sz w:val="16"/>
          <w:szCs w:val="16"/>
          <w:lang w:val="en-US"/>
        </w:rPr>
        <w:t>Cardiología</w:t>
      </w:r>
      <w:proofErr w:type="spellEnd"/>
      <w:r>
        <w:rPr>
          <w:rFonts w:ascii="Arial" w:hAnsi="Arial" w:cs="Arial"/>
          <w:sz w:val="16"/>
          <w:szCs w:val="16"/>
          <w:lang w:val="en-US"/>
        </w:rPr>
        <w:t xml:space="preserve"> in the diagnosis and treatment of the Wolff-Parkinson-White syndrome. </w:t>
      </w:r>
      <w:proofErr w:type="spellStart"/>
      <w:r>
        <w:rPr>
          <w:rFonts w:ascii="Arial" w:hAnsi="Arial" w:cs="Arial"/>
          <w:sz w:val="16"/>
          <w:szCs w:val="16"/>
        </w:rPr>
        <w:t>Arch</w:t>
      </w:r>
      <w:proofErr w:type="spellEnd"/>
      <w:r>
        <w:rPr>
          <w:rFonts w:ascii="Arial" w:hAnsi="Arial" w:cs="Arial"/>
          <w:sz w:val="16"/>
          <w:szCs w:val="16"/>
        </w:rPr>
        <w:t xml:space="preserve"> </w:t>
      </w:r>
      <w:proofErr w:type="spellStart"/>
      <w:r>
        <w:rPr>
          <w:rFonts w:ascii="Arial" w:hAnsi="Arial" w:cs="Arial"/>
          <w:sz w:val="16"/>
          <w:szCs w:val="16"/>
        </w:rPr>
        <w:t>Cardiol</w:t>
      </w:r>
      <w:proofErr w:type="spellEnd"/>
      <w:r>
        <w:rPr>
          <w:rFonts w:ascii="Arial" w:hAnsi="Arial" w:cs="Arial"/>
          <w:sz w:val="16"/>
          <w:szCs w:val="16"/>
        </w:rPr>
        <w:t xml:space="preserve"> Mex. </w:t>
      </w:r>
      <w:proofErr w:type="gramStart"/>
      <w:r>
        <w:rPr>
          <w:rFonts w:ascii="Arial" w:hAnsi="Arial" w:cs="Arial"/>
          <w:sz w:val="16"/>
          <w:szCs w:val="16"/>
        </w:rPr>
        <w:t>2010;80:329</w:t>
      </w:r>
      <w:proofErr w:type="gramEnd"/>
      <w:r>
        <w:rPr>
          <w:rFonts w:ascii="Arial" w:hAnsi="Arial" w:cs="Arial"/>
          <w:sz w:val="16"/>
          <w:szCs w:val="16"/>
        </w:rPr>
        <w:t xml:space="preserve">---37. 28. </w:t>
      </w:r>
    </w:p>
    <w:p w14:paraId="656CBEA5" w14:textId="77777777" w:rsidR="00517A70" w:rsidRDefault="00517A70" w:rsidP="00517A70">
      <w:pPr>
        <w:pStyle w:val="Prrafodelista"/>
        <w:numPr>
          <w:ilvl w:val="0"/>
          <w:numId w:val="9"/>
        </w:numPr>
        <w:jc w:val="both"/>
        <w:rPr>
          <w:rFonts w:ascii="Arial" w:hAnsi="Arial" w:cs="Arial"/>
          <w:sz w:val="16"/>
          <w:szCs w:val="16"/>
        </w:rPr>
      </w:pPr>
      <w:r>
        <w:rPr>
          <w:rFonts w:ascii="Arial" w:hAnsi="Arial" w:cs="Arial"/>
          <w:sz w:val="16"/>
          <w:szCs w:val="16"/>
        </w:rPr>
        <w:t xml:space="preserve">Morentin B, Audicana C. Estudio poblacional de la muerte súbita cardiovascular extrahospitalaria: incidencia y causas de muerte en adultos de edad mediana. </w:t>
      </w:r>
      <w:proofErr w:type="spellStart"/>
      <w:r>
        <w:rPr>
          <w:rFonts w:ascii="Arial" w:hAnsi="Arial" w:cs="Arial"/>
          <w:sz w:val="16"/>
          <w:szCs w:val="16"/>
        </w:rPr>
        <w:t>Rev</w:t>
      </w:r>
      <w:proofErr w:type="spellEnd"/>
      <w:r>
        <w:rPr>
          <w:rFonts w:ascii="Arial" w:hAnsi="Arial" w:cs="Arial"/>
          <w:sz w:val="16"/>
          <w:szCs w:val="16"/>
        </w:rPr>
        <w:t xml:space="preserve"> </w:t>
      </w:r>
      <w:proofErr w:type="spellStart"/>
      <w:r>
        <w:rPr>
          <w:rFonts w:ascii="Arial" w:hAnsi="Arial" w:cs="Arial"/>
          <w:sz w:val="16"/>
          <w:szCs w:val="16"/>
        </w:rPr>
        <w:t>Esp</w:t>
      </w:r>
      <w:proofErr w:type="spellEnd"/>
      <w:r>
        <w:rPr>
          <w:rFonts w:ascii="Arial" w:hAnsi="Arial" w:cs="Arial"/>
          <w:sz w:val="16"/>
          <w:szCs w:val="16"/>
        </w:rPr>
        <w:t xml:space="preserve"> de </w:t>
      </w:r>
      <w:proofErr w:type="spellStart"/>
      <w:r>
        <w:rPr>
          <w:rFonts w:ascii="Arial" w:hAnsi="Arial" w:cs="Arial"/>
          <w:sz w:val="16"/>
          <w:szCs w:val="16"/>
        </w:rPr>
        <w:t>Cardiol</w:t>
      </w:r>
      <w:proofErr w:type="spellEnd"/>
      <w:r>
        <w:rPr>
          <w:rFonts w:ascii="Arial" w:hAnsi="Arial" w:cs="Arial"/>
          <w:sz w:val="16"/>
          <w:szCs w:val="16"/>
        </w:rPr>
        <w:t xml:space="preserve">. </w:t>
      </w:r>
      <w:proofErr w:type="gramStart"/>
      <w:r>
        <w:rPr>
          <w:rFonts w:ascii="Arial" w:hAnsi="Arial" w:cs="Arial"/>
          <w:sz w:val="16"/>
          <w:szCs w:val="16"/>
        </w:rPr>
        <w:t>2011;64:28</w:t>
      </w:r>
      <w:proofErr w:type="gramEnd"/>
      <w:r>
        <w:rPr>
          <w:rFonts w:ascii="Arial" w:hAnsi="Arial" w:cs="Arial"/>
          <w:sz w:val="16"/>
          <w:szCs w:val="16"/>
        </w:rPr>
        <w:t xml:space="preserve">---34. 29. </w:t>
      </w:r>
    </w:p>
    <w:p w14:paraId="17DAB62E" w14:textId="77777777" w:rsidR="00517A70" w:rsidRDefault="00517A70" w:rsidP="00517A70">
      <w:pPr>
        <w:pStyle w:val="Prrafodelista"/>
        <w:numPr>
          <w:ilvl w:val="0"/>
          <w:numId w:val="9"/>
        </w:numPr>
        <w:jc w:val="both"/>
        <w:rPr>
          <w:rFonts w:ascii="Arial" w:hAnsi="Arial" w:cs="Arial"/>
          <w:sz w:val="16"/>
          <w:szCs w:val="16"/>
        </w:rPr>
      </w:pPr>
      <w:r>
        <w:rPr>
          <w:rFonts w:ascii="Arial" w:hAnsi="Arial" w:cs="Arial"/>
          <w:sz w:val="16"/>
          <w:szCs w:val="16"/>
        </w:rPr>
        <w:t>Dorantes-Sánchez M, Castro-Hevia J, Fayad-Rodríguez Y, et al</w:t>
      </w:r>
    </w:p>
    <w:p w14:paraId="3C8BCE50" w14:textId="77777777" w:rsidR="00517A70" w:rsidRDefault="00684813" w:rsidP="00517A70">
      <w:pPr>
        <w:pStyle w:val="Prrafodelista"/>
        <w:numPr>
          <w:ilvl w:val="0"/>
          <w:numId w:val="9"/>
        </w:numPr>
        <w:jc w:val="both"/>
        <w:rPr>
          <w:rFonts w:ascii="Arial" w:hAnsi="Arial" w:cs="Arial"/>
          <w:sz w:val="16"/>
          <w:szCs w:val="16"/>
        </w:rPr>
      </w:pPr>
      <w:hyperlink r:id="rId12" w:history="1">
        <w:r w:rsidR="00517A70">
          <w:rPr>
            <w:rStyle w:val="Hipervnculo"/>
            <w:rFonts w:ascii="Arial" w:hAnsi="Arial" w:cs="Arial"/>
            <w:sz w:val="16"/>
            <w:szCs w:val="16"/>
          </w:rPr>
          <w:t>https://www.scielo.org.mx/pdf/acm/v85n4/1405-9940-acm-85-04-00329.pdf</w:t>
        </w:r>
      </w:hyperlink>
      <w:r w:rsidR="00517A70">
        <w:rPr>
          <w:rFonts w:ascii="Arial" w:hAnsi="Arial" w:cs="Arial"/>
          <w:sz w:val="16"/>
          <w:szCs w:val="16"/>
        </w:rPr>
        <w:t xml:space="preserve"> </w:t>
      </w:r>
    </w:p>
    <w:p w14:paraId="5A76B777" w14:textId="77777777" w:rsidR="00517A70" w:rsidRDefault="00684813" w:rsidP="00517A70">
      <w:pPr>
        <w:pStyle w:val="Prrafodelista"/>
        <w:numPr>
          <w:ilvl w:val="0"/>
          <w:numId w:val="9"/>
        </w:numPr>
        <w:jc w:val="both"/>
        <w:rPr>
          <w:rFonts w:ascii="Arial" w:hAnsi="Arial" w:cs="Arial"/>
          <w:sz w:val="16"/>
          <w:szCs w:val="16"/>
        </w:rPr>
      </w:pPr>
      <w:hyperlink r:id="rId13" w:history="1">
        <w:r w:rsidR="00517A70">
          <w:rPr>
            <w:rStyle w:val="Hipervnculo"/>
            <w:rFonts w:ascii="Arial" w:hAnsi="Arial" w:cs="Arial"/>
            <w:sz w:val="16"/>
            <w:szCs w:val="16"/>
          </w:rPr>
          <w:t>https://www.redalyc.org/pdf/473/47349434004.pdf</w:t>
        </w:r>
      </w:hyperlink>
      <w:r w:rsidR="00517A70">
        <w:rPr>
          <w:rFonts w:ascii="Arial" w:hAnsi="Arial" w:cs="Arial"/>
          <w:sz w:val="16"/>
          <w:szCs w:val="16"/>
          <w:lang w:val="es-ES"/>
        </w:rPr>
        <w:t xml:space="preserve"> </w:t>
      </w:r>
    </w:p>
    <w:p w14:paraId="1769395C" w14:textId="77777777" w:rsidR="00517A70" w:rsidRDefault="00684813" w:rsidP="00517A70">
      <w:pPr>
        <w:pStyle w:val="Prrafodelista"/>
        <w:numPr>
          <w:ilvl w:val="0"/>
          <w:numId w:val="9"/>
        </w:numPr>
        <w:jc w:val="both"/>
        <w:rPr>
          <w:rFonts w:ascii="Arial" w:hAnsi="Arial" w:cs="Arial"/>
          <w:sz w:val="16"/>
          <w:szCs w:val="16"/>
          <w:lang w:val="es-ES"/>
        </w:rPr>
      </w:pPr>
      <w:hyperlink r:id="rId14" w:history="1">
        <w:r w:rsidR="00517A70">
          <w:rPr>
            <w:rStyle w:val="Hipervnculo"/>
            <w:rFonts w:ascii="Arial" w:hAnsi="Arial" w:cs="Arial"/>
            <w:sz w:val="16"/>
            <w:szCs w:val="16"/>
          </w:rPr>
          <w:t>https://www.insp.mx/resources/images/stories/INSP/Docs/cts/cts_sep.pdf</w:t>
        </w:r>
      </w:hyperlink>
      <w:r w:rsidR="00517A70">
        <w:rPr>
          <w:rFonts w:ascii="Arial" w:hAnsi="Arial" w:cs="Arial"/>
          <w:sz w:val="16"/>
          <w:szCs w:val="16"/>
          <w:lang w:val="es-ES"/>
        </w:rPr>
        <w:t xml:space="preserve"> </w:t>
      </w:r>
    </w:p>
    <w:p w14:paraId="3ACA2BD4" w14:textId="77777777" w:rsidR="00517A70" w:rsidRDefault="00684813" w:rsidP="00517A70">
      <w:pPr>
        <w:pStyle w:val="Prrafodelista"/>
        <w:numPr>
          <w:ilvl w:val="0"/>
          <w:numId w:val="9"/>
        </w:numPr>
        <w:jc w:val="both"/>
        <w:rPr>
          <w:rFonts w:ascii="Arial" w:hAnsi="Arial" w:cs="Arial"/>
          <w:sz w:val="16"/>
          <w:szCs w:val="16"/>
          <w:lang w:val="es-ES"/>
        </w:rPr>
      </w:pPr>
      <w:hyperlink r:id="rId15" w:history="1">
        <w:r w:rsidR="00517A70">
          <w:rPr>
            <w:rStyle w:val="Hipervnculo"/>
            <w:rFonts w:ascii="Arial" w:hAnsi="Arial" w:cs="Arial"/>
            <w:sz w:val="16"/>
            <w:szCs w:val="16"/>
          </w:rPr>
          <w:t>https://www.gob.mx/profeco/documentos/no-rompas-mas-tu-corazon-salud-cardiovascular?state=published</w:t>
        </w:r>
      </w:hyperlink>
      <w:r w:rsidR="00517A70">
        <w:rPr>
          <w:rFonts w:ascii="Arial" w:hAnsi="Arial" w:cs="Arial"/>
          <w:sz w:val="16"/>
          <w:szCs w:val="16"/>
          <w:lang w:val="es-ES"/>
        </w:rPr>
        <w:t xml:space="preserve"> </w:t>
      </w:r>
    </w:p>
    <w:p w14:paraId="790040B3" w14:textId="77777777" w:rsidR="00517A70" w:rsidRDefault="00684813" w:rsidP="00517A70">
      <w:pPr>
        <w:pStyle w:val="Prrafodelista"/>
        <w:numPr>
          <w:ilvl w:val="0"/>
          <w:numId w:val="9"/>
        </w:numPr>
        <w:jc w:val="both"/>
        <w:rPr>
          <w:rFonts w:ascii="Arial" w:hAnsi="Arial" w:cs="Arial"/>
          <w:sz w:val="16"/>
          <w:szCs w:val="16"/>
          <w:lang w:val="es-ES"/>
        </w:rPr>
      </w:pPr>
      <w:hyperlink r:id="rId16" w:history="1">
        <w:r w:rsidR="00517A70">
          <w:rPr>
            <w:rStyle w:val="Hipervnculo"/>
            <w:rFonts w:ascii="Arial" w:hAnsi="Arial" w:cs="Arial"/>
            <w:sz w:val="16"/>
            <w:szCs w:val="16"/>
          </w:rPr>
          <w:t>https://www.milenio.com/politica/enfermedades-cardiacas-mexico-principal-causa-muerte-imss</w:t>
        </w:r>
      </w:hyperlink>
      <w:r w:rsidR="00517A70">
        <w:rPr>
          <w:rFonts w:ascii="Arial" w:hAnsi="Arial" w:cs="Arial"/>
          <w:sz w:val="16"/>
          <w:szCs w:val="16"/>
          <w:lang w:val="es-ES"/>
        </w:rPr>
        <w:t xml:space="preserve"> </w:t>
      </w:r>
    </w:p>
    <w:p w14:paraId="19BF0752" w14:textId="77777777" w:rsidR="00517A70" w:rsidRDefault="00684813" w:rsidP="00517A70">
      <w:pPr>
        <w:pStyle w:val="Prrafodelista"/>
        <w:numPr>
          <w:ilvl w:val="0"/>
          <w:numId w:val="9"/>
        </w:numPr>
        <w:jc w:val="both"/>
        <w:rPr>
          <w:rFonts w:ascii="Arial" w:hAnsi="Arial" w:cs="Arial"/>
          <w:sz w:val="16"/>
          <w:szCs w:val="16"/>
          <w:lang w:val="es-ES"/>
        </w:rPr>
      </w:pPr>
      <w:hyperlink r:id="rId17" w:history="1">
        <w:r w:rsidR="00517A70">
          <w:rPr>
            <w:rStyle w:val="Hipervnculo"/>
            <w:rFonts w:ascii="Arial" w:hAnsi="Arial" w:cs="Arial"/>
            <w:sz w:val="16"/>
            <w:szCs w:val="16"/>
          </w:rPr>
          <w:t>https://www.scielo.org.mx/pdf/acm/v85n4/1405-9940-acm-85-04-00329.pdf</w:t>
        </w:r>
      </w:hyperlink>
      <w:r w:rsidR="00517A70">
        <w:rPr>
          <w:rFonts w:ascii="Arial" w:hAnsi="Arial" w:cs="Arial"/>
          <w:sz w:val="16"/>
          <w:szCs w:val="16"/>
          <w:lang w:val="es-ES"/>
        </w:rPr>
        <w:t xml:space="preserve"> </w:t>
      </w:r>
    </w:p>
    <w:p w14:paraId="508884AB" w14:textId="77777777" w:rsidR="00517A70" w:rsidRDefault="00517A70" w:rsidP="00517A70">
      <w:pPr>
        <w:spacing w:line="360" w:lineRule="auto"/>
        <w:jc w:val="center"/>
        <w:rPr>
          <w:rFonts w:ascii="Arial" w:eastAsia="Arial" w:hAnsi="Arial" w:cs="Arial"/>
          <w:b/>
        </w:rPr>
      </w:pPr>
    </w:p>
    <w:p w14:paraId="7748E4E1" w14:textId="77777777" w:rsidR="00517A70" w:rsidRPr="008A0065" w:rsidRDefault="00517A70" w:rsidP="005E12AD">
      <w:pPr>
        <w:jc w:val="both"/>
        <w:rPr>
          <w:rFonts w:ascii="Arial" w:hAnsi="Arial" w:cs="Arial"/>
          <w:bCs/>
        </w:rPr>
      </w:pPr>
    </w:p>
    <w:sectPr w:rsidR="00517A70" w:rsidRPr="008A0065">
      <w:headerReference w:type="default" r:id="rId18"/>
      <w:footerReference w:type="even"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2FB83" w14:textId="77777777" w:rsidR="00684813" w:rsidRDefault="00684813" w:rsidP="00205DD8">
      <w:r>
        <w:separator/>
      </w:r>
    </w:p>
  </w:endnote>
  <w:endnote w:type="continuationSeparator" w:id="0">
    <w:p w14:paraId="6B758296" w14:textId="77777777" w:rsidR="00684813" w:rsidRDefault="00684813" w:rsidP="00205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Lato">
    <w:altName w:val="Segoe UI"/>
    <w:charset w:val="00"/>
    <w:family w:val="swiss"/>
    <w:pitch w:val="variable"/>
    <w:sig w:usb0="A00000AF" w:usb1="5000604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212574849"/>
      <w:docPartObj>
        <w:docPartGallery w:val="Page Numbers (Bottom of Page)"/>
        <w:docPartUnique/>
      </w:docPartObj>
    </w:sdtPr>
    <w:sdtEndPr>
      <w:rPr>
        <w:rStyle w:val="Nmerodepgina"/>
      </w:rPr>
    </w:sdtEndPr>
    <w:sdtContent>
      <w:p w14:paraId="13A8D2E0" w14:textId="2C103CB1" w:rsidR="00365565" w:rsidRDefault="00365565" w:rsidP="0036556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60B1EC9" w14:textId="77777777" w:rsidR="00365565" w:rsidRDefault="00365565" w:rsidP="0013151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23939339"/>
      <w:docPartObj>
        <w:docPartGallery w:val="Page Numbers (Bottom of Page)"/>
        <w:docPartUnique/>
      </w:docPartObj>
    </w:sdtPr>
    <w:sdtEndPr>
      <w:rPr>
        <w:rStyle w:val="Nmerodepgina"/>
      </w:rPr>
    </w:sdtEndPr>
    <w:sdtContent>
      <w:p w14:paraId="3576200A" w14:textId="386431F9" w:rsidR="00365565" w:rsidRDefault="00365565" w:rsidP="0036556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sdt>
    <w:sdtPr>
      <w:id w:val="-2008974649"/>
      <w:docPartObj>
        <w:docPartGallery w:val="Page Numbers (Bottom of Page)"/>
        <w:docPartUnique/>
      </w:docPartObj>
    </w:sdtPr>
    <w:sdtEndPr/>
    <w:sdtContent>
      <w:p w14:paraId="5D1F5890" w14:textId="3E01A783" w:rsidR="00517A70" w:rsidRDefault="00517A70" w:rsidP="00517A70">
        <w:pPr>
          <w:pBdr>
            <w:top w:val="nil"/>
            <w:left w:val="nil"/>
            <w:bottom w:val="nil"/>
            <w:right w:val="nil"/>
            <w:between w:val="nil"/>
          </w:pBdr>
          <w:tabs>
            <w:tab w:val="center" w:pos="4419"/>
            <w:tab w:val="right" w:pos="8838"/>
          </w:tabs>
          <w:rPr>
            <w:rFonts w:ascii="Lato" w:eastAsia="Lato" w:hAnsi="Lato" w:cs="Lato"/>
            <w:color w:val="97184B"/>
            <w:sz w:val="18"/>
            <w:szCs w:val="18"/>
          </w:rPr>
        </w:pPr>
        <w:r>
          <w:rPr>
            <w:rFonts w:ascii="Lato" w:eastAsia="Lato" w:hAnsi="Lato" w:cs="Lato"/>
            <w:color w:val="97184B"/>
            <w:sz w:val="18"/>
            <w:szCs w:val="18"/>
          </w:rPr>
          <w:t xml:space="preserve">Plaza Hidalgo S/N. Col. Centro </w:t>
        </w:r>
        <w:r>
          <w:rPr>
            <w:noProof/>
          </w:rPr>
          <w:drawing>
            <wp:anchor distT="0" distB="0" distL="114300" distR="114300" simplePos="0" relativeHeight="251664384" behindDoc="0" locked="0" layoutInCell="1" hidden="0" allowOverlap="1" wp14:anchorId="0E3CBE76" wp14:editId="4B637DEC">
              <wp:simplePos x="0" y="0"/>
              <wp:positionH relativeFrom="column">
                <wp:posOffset>2508885</wp:posOffset>
              </wp:positionH>
              <wp:positionV relativeFrom="paragraph">
                <wp:posOffset>80010</wp:posOffset>
              </wp:positionV>
              <wp:extent cx="438150" cy="419100"/>
              <wp:effectExtent l="0" t="0" r="0" b="0"/>
              <wp:wrapNone/>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38150" cy="419100"/>
                      </a:xfrm>
                      <a:prstGeom prst="rect">
                        <a:avLst/>
                      </a:prstGeom>
                      <a:ln/>
                    </pic:spPr>
                  </pic:pic>
                </a:graphicData>
              </a:graphic>
            </wp:anchor>
          </w:drawing>
        </w:r>
      </w:p>
      <w:p w14:paraId="16957C1C" w14:textId="608411E6" w:rsidR="00517A70" w:rsidRDefault="00517A70" w:rsidP="00517A70">
        <w:pPr>
          <w:pBdr>
            <w:top w:val="nil"/>
            <w:left w:val="nil"/>
            <w:bottom w:val="nil"/>
            <w:right w:val="nil"/>
            <w:between w:val="nil"/>
          </w:pBdr>
          <w:tabs>
            <w:tab w:val="center" w:pos="4419"/>
            <w:tab w:val="right" w:pos="8838"/>
            <w:tab w:val="right" w:pos="12900"/>
          </w:tabs>
          <w:rPr>
            <w:rFonts w:ascii="Lato" w:eastAsia="Lato" w:hAnsi="Lato" w:cs="Lato"/>
            <w:color w:val="97184B"/>
            <w:sz w:val="18"/>
            <w:szCs w:val="18"/>
          </w:rPr>
        </w:pPr>
        <w:r>
          <w:rPr>
            <w:noProof/>
          </w:rPr>
          <w:drawing>
            <wp:anchor distT="0" distB="0" distL="0" distR="0" simplePos="0" relativeHeight="251665408" behindDoc="1" locked="0" layoutInCell="1" hidden="0" allowOverlap="1" wp14:anchorId="42E2A465" wp14:editId="0BC9927B">
              <wp:simplePos x="0" y="0"/>
              <wp:positionH relativeFrom="margin">
                <wp:align>right</wp:align>
              </wp:positionH>
              <wp:positionV relativeFrom="paragraph">
                <wp:posOffset>10795</wp:posOffset>
              </wp:positionV>
              <wp:extent cx="1924050" cy="194310"/>
              <wp:effectExtent l="0" t="0" r="0" b="0"/>
              <wp:wrapNone/>
              <wp:docPr id="23" name="image4.png" descr="https://diarioportal.com/wp-content/uploads/2021/03/2WEB.jpeg"/>
              <wp:cNvGraphicFramePr/>
              <a:graphic xmlns:a="http://schemas.openxmlformats.org/drawingml/2006/main">
                <a:graphicData uri="http://schemas.openxmlformats.org/drawingml/2006/picture">
                  <pic:pic xmlns:pic="http://schemas.openxmlformats.org/drawingml/2006/picture">
                    <pic:nvPicPr>
                      <pic:cNvPr id="0" name="image4.png" descr="https://diarioportal.com/wp-content/uploads/2021/03/2WEB.jpeg"/>
                      <pic:cNvPicPr preferRelativeResize="0"/>
                    </pic:nvPicPr>
                    <pic:blipFill>
                      <a:blip r:embed="rId2"/>
                      <a:srcRect l="2376" t="80542" r="40597" b="9353"/>
                      <a:stretch>
                        <a:fillRect/>
                      </a:stretch>
                    </pic:blipFill>
                    <pic:spPr>
                      <a:xfrm>
                        <a:off x="0" y="0"/>
                        <a:ext cx="1924050" cy="194310"/>
                      </a:xfrm>
                      <a:prstGeom prst="rect">
                        <a:avLst/>
                      </a:prstGeom>
                      <a:ln/>
                    </pic:spPr>
                  </pic:pic>
                </a:graphicData>
              </a:graphic>
            </wp:anchor>
          </w:drawing>
        </w:r>
        <w:r>
          <w:rPr>
            <w:rFonts w:ascii="Lato" w:eastAsia="Lato" w:hAnsi="Lato" w:cs="Lato"/>
            <w:color w:val="97184B"/>
            <w:sz w:val="18"/>
            <w:szCs w:val="18"/>
          </w:rPr>
          <w:t>Toluca, México, C. P. 50000</w:t>
        </w:r>
        <w:r>
          <w:rPr>
            <w:rFonts w:ascii="Lato" w:eastAsia="Lato" w:hAnsi="Lato" w:cs="Lato"/>
            <w:color w:val="97184B"/>
            <w:sz w:val="18"/>
            <w:szCs w:val="18"/>
          </w:rPr>
          <w:br/>
          <w:t>Tels. (722) 2 79 64 00 y 2 79 65 00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F7BB5" w14:textId="77777777" w:rsidR="00684813" w:rsidRDefault="00684813" w:rsidP="00205DD8">
      <w:r>
        <w:separator/>
      </w:r>
    </w:p>
  </w:footnote>
  <w:footnote w:type="continuationSeparator" w:id="0">
    <w:p w14:paraId="1A9D7DA9" w14:textId="77777777" w:rsidR="00684813" w:rsidRDefault="00684813" w:rsidP="00205DD8">
      <w:r>
        <w:continuationSeparator/>
      </w:r>
    </w:p>
  </w:footnote>
  <w:footnote w:id="1">
    <w:p w14:paraId="07655A64" w14:textId="00F0181B" w:rsidR="00365565" w:rsidRPr="001F24F5" w:rsidRDefault="00365565" w:rsidP="001F24F5">
      <w:pPr>
        <w:pStyle w:val="Textonotapie"/>
        <w:jc w:val="both"/>
        <w:rPr>
          <w:lang w:val="es-ES"/>
        </w:rPr>
      </w:pPr>
      <w:r>
        <w:rPr>
          <w:rStyle w:val="Refdenotaalpie"/>
        </w:rPr>
        <w:footnoteRef/>
      </w:r>
      <w:r>
        <w:t xml:space="preserve"> </w:t>
      </w:r>
      <w:r w:rsidRPr="001F24F5">
        <w:t>Enfermedades cardiovasculares</w:t>
      </w:r>
      <w:r>
        <w:t xml:space="preserve">, OMS </w:t>
      </w:r>
      <w:r w:rsidRPr="001F24F5">
        <w:t>https://www.who.int/es/health-topics/cardiovascular-diseases#tab=tab_3</w:t>
      </w:r>
      <w:r>
        <w:t xml:space="preserve"> </w:t>
      </w:r>
    </w:p>
  </w:footnote>
  <w:footnote w:id="2">
    <w:p w14:paraId="0C3CC472" w14:textId="77777777" w:rsidR="00365565" w:rsidRDefault="00365565" w:rsidP="003A15D8">
      <w:pPr>
        <w:pStyle w:val="Textonotapie"/>
        <w:jc w:val="both"/>
      </w:pPr>
      <w:r>
        <w:rPr>
          <w:rStyle w:val="Refdenotaalpie"/>
        </w:rPr>
        <w:footnoteRef/>
      </w:r>
      <w:r>
        <w:t xml:space="preserve"> </w:t>
      </w:r>
      <w:r w:rsidRPr="0001035A">
        <w:t>Día Mundial del Corazón: Enfermedades cardiovasculares causan 1,9 millones de muertes al año en las Américas</w:t>
      </w:r>
      <w:r>
        <w:t xml:space="preserve">, OPS, </w:t>
      </w:r>
      <w:r w:rsidRPr="00963D90">
        <w:t>https://www3.paho.org/hq/index.php?option=com_content&amp;view=article&amp;id=7257:2012-dia-mundial-corazon-enfermedades-cardiovasculares-causan-1-9-millones-muertes-ano-americas&amp;Itemid=4327&amp;lang=fr#:~:text=En%20el%20mundo%2C%20las%20enfermedades,por%20una%20de%20estas%20afecciones.</w:t>
      </w:r>
    </w:p>
    <w:p w14:paraId="1248FFE4" w14:textId="77777777" w:rsidR="00365565" w:rsidRPr="00963D90" w:rsidRDefault="00365565" w:rsidP="003A15D8">
      <w:pPr>
        <w:pStyle w:val="Textonotapi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719D2" w14:textId="77777777" w:rsidR="00517A70" w:rsidRDefault="00517A70" w:rsidP="00517A70">
    <w:pPr>
      <w:pStyle w:val="Encabezado"/>
      <w:jc w:val="center"/>
    </w:pPr>
    <w:r>
      <w:rPr>
        <w:noProof/>
      </w:rPr>
      <w:drawing>
        <wp:anchor distT="0" distB="0" distL="114300" distR="114300" simplePos="0" relativeHeight="251659264" behindDoc="1" locked="0" layoutInCell="1" allowOverlap="1" wp14:anchorId="21B187EA" wp14:editId="32B7E690">
          <wp:simplePos x="0" y="0"/>
          <wp:positionH relativeFrom="column">
            <wp:posOffset>1577340</wp:posOffset>
          </wp:positionH>
          <wp:positionV relativeFrom="paragraph">
            <wp:posOffset>-107315</wp:posOffset>
          </wp:positionV>
          <wp:extent cx="2346960" cy="74485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6960" cy="744855"/>
                  </a:xfrm>
                  <a:prstGeom prst="rect">
                    <a:avLst/>
                  </a:prstGeom>
                  <a:noFill/>
                </pic:spPr>
              </pic:pic>
            </a:graphicData>
          </a:graphic>
          <wp14:sizeRelH relativeFrom="page">
            <wp14:pctWidth>0</wp14:pctWidth>
          </wp14:sizeRelH>
          <wp14:sizeRelV relativeFrom="page">
            <wp14:pctHeight>0</wp14:pctHeight>
          </wp14:sizeRelV>
        </wp:anchor>
      </w:drawing>
    </w:r>
  </w:p>
  <w:p w14:paraId="47F65FA3" w14:textId="77777777" w:rsidR="00517A70" w:rsidRDefault="00517A70" w:rsidP="00517A70">
    <w:pPr>
      <w:pStyle w:val="Encabezado"/>
      <w:jc w:val="center"/>
    </w:pPr>
  </w:p>
  <w:p w14:paraId="51BFBB98" w14:textId="77777777" w:rsidR="00517A70" w:rsidRDefault="00517A70" w:rsidP="00517A70">
    <w:pPr>
      <w:pStyle w:val="Encabezado"/>
      <w:jc w:val="center"/>
    </w:pPr>
    <w:r w:rsidRPr="0076378B">
      <w:rPr>
        <w:rFonts w:ascii="Arial" w:hAnsi="Arial" w:cs="Arial"/>
        <w:noProof/>
      </w:rPr>
      <mc:AlternateContent>
        <mc:Choice Requires="wps">
          <w:drawing>
            <wp:anchor distT="0" distB="0" distL="114300" distR="114300" simplePos="0" relativeHeight="251662336" behindDoc="1" locked="0" layoutInCell="1" allowOverlap="1" wp14:anchorId="5414F1E3" wp14:editId="4290678F">
              <wp:simplePos x="0" y="0"/>
              <wp:positionH relativeFrom="column">
                <wp:posOffset>2282190</wp:posOffset>
              </wp:positionH>
              <wp:positionV relativeFrom="paragraph">
                <wp:posOffset>104140</wp:posOffset>
              </wp:positionV>
              <wp:extent cx="1561465" cy="33401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34010"/>
                      </a:xfrm>
                      <a:prstGeom prst="rect">
                        <a:avLst/>
                      </a:prstGeom>
                      <a:noFill/>
                      <a:ln w="9525">
                        <a:noFill/>
                        <a:miter lim="800000"/>
                        <a:headEnd/>
                        <a:tailEnd/>
                      </a:ln>
                    </wps:spPr>
                    <wps:txbx>
                      <w:txbxContent>
                        <w:p w14:paraId="6D555476" w14:textId="77777777" w:rsidR="00517A70" w:rsidRDefault="00517A70" w:rsidP="00517A70">
                          <w:pPr>
                            <w:jc w:val="center"/>
                            <w:rPr>
                              <w:rFonts w:ascii="Lato" w:hAnsi="Lato"/>
                              <w:b/>
                              <w:color w:val="97184B"/>
                              <w:sz w:val="14"/>
                              <w:szCs w:val="14"/>
                            </w:rPr>
                          </w:pPr>
                          <w:r>
                            <w:rPr>
                              <w:rFonts w:ascii="Lato" w:hAnsi="Lato"/>
                              <w:b/>
                              <w:color w:val="97184B"/>
                              <w:sz w:val="14"/>
                              <w:szCs w:val="14"/>
                            </w:rPr>
                            <w:t>Grupo Parlamentario del Partido</w:t>
                          </w:r>
                          <w:r>
                            <w:rPr>
                              <w:rFonts w:ascii="Lato" w:hAnsi="Lato"/>
                              <w:b/>
                              <w:color w:val="97184B"/>
                              <w:sz w:val="14"/>
                              <w:szCs w:val="14"/>
                            </w:rPr>
                            <w:br/>
                            <w:t>Acción Nacional</w:t>
                          </w:r>
                        </w:p>
                        <w:p w14:paraId="7D9622CE" w14:textId="77777777" w:rsidR="00517A70" w:rsidRDefault="00517A70" w:rsidP="00517A70">
                          <w:pPr>
                            <w:jc w:val="center"/>
                            <w:rPr>
                              <w:rFonts w:ascii="Lato" w:hAnsi="Lato"/>
                              <w:b/>
                              <w:color w:val="692044"/>
                              <w:sz w:val="14"/>
                              <w:szCs w:val="14"/>
                            </w:rPr>
                          </w:pPr>
                        </w:p>
                        <w:p w14:paraId="03C2476E" w14:textId="77777777" w:rsidR="00517A70" w:rsidRDefault="00517A70" w:rsidP="00517A70">
                          <w:pPr>
                            <w:jc w:val="cente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14F1E3" id="_x0000_t202" coordsize="21600,21600" o:spt="202" path="m,l,21600r21600,l21600,xe">
              <v:stroke joinstyle="miter"/>
              <v:path gradientshapeok="t" o:connecttype="rect"/>
            </v:shapetype>
            <v:shape id="Cuadro de texto 5" o:spid="_x0000_s1028" type="#_x0000_t202" style="position:absolute;left:0;text-align:left;margin-left:179.7pt;margin-top:8.2pt;width:122.95pt;height:2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" filled="f" stroked="f">
              <v:textbox>
                <w:txbxContent>
                  <w:p w14:paraId="6D555476" w14:textId="77777777" w:rsidR="00517A70" w:rsidRDefault="00517A70" w:rsidP="00517A70">
                    <w:pPr>
                      <w:jc w:val="center"/>
                      <w:rPr>
                        <w:rFonts w:ascii="Lato" w:hAnsi="Lato"/>
                        <w:b/>
                        <w:color w:val="97184B"/>
                        <w:sz w:val="14"/>
                        <w:szCs w:val="14"/>
                      </w:rPr>
                    </w:pPr>
                    <w:r>
                      <w:rPr>
                        <w:rFonts w:ascii="Lato" w:hAnsi="Lato"/>
                        <w:b/>
                        <w:color w:val="97184B"/>
                        <w:sz w:val="14"/>
                        <w:szCs w:val="14"/>
                      </w:rPr>
                      <w:t>Grupo Parlamentario del Partido</w:t>
                    </w:r>
                    <w:r>
                      <w:rPr>
                        <w:rFonts w:ascii="Lato" w:hAnsi="Lato"/>
                        <w:b/>
                        <w:color w:val="97184B"/>
                        <w:sz w:val="14"/>
                        <w:szCs w:val="14"/>
                      </w:rPr>
                      <w:br/>
                      <w:t>Acción Nacional</w:t>
                    </w:r>
                  </w:p>
                  <w:p w14:paraId="7D9622CE" w14:textId="77777777" w:rsidR="00517A70" w:rsidRDefault="00517A70" w:rsidP="00517A70">
                    <w:pPr>
                      <w:jc w:val="center"/>
                      <w:rPr>
                        <w:rFonts w:ascii="Lato" w:hAnsi="Lato"/>
                        <w:b/>
                        <w:color w:val="692044"/>
                        <w:sz w:val="14"/>
                        <w:szCs w:val="14"/>
                      </w:rPr>
                    </w:pPr>
                  </w:p>
                  <w:p w14:paraId="03C2476E" w14:textId="77777777" w:rsidR="00517A70" w:rsidRDefault="00517A70" w:rsidP="00517A70">
                    <w:pPr>
                      <w:jc w:val="center"/>
                      <w:rPr>
                        <w:rFonts w:ascii="Lato" w:hAnsi="Lato"/>
                        <w:b/>
                        <w:color w:val="692044"/>
                        <w:sz w:val="14"/>
                        <w:szCs w:val="14"/>
                      </w:rPr>
                    </w:pPr>
                  </w:p>
                </w:txbxContent>
              </v:textbox>
            </v:shape>
          </w:pict>
        </mc:Fallback>
      </mc:AlternateContent>
    </w:r>
  </w:p>
  <w:p w14:paraId="438C85B8" w14:textId="77777777" w:rsidR="00517A70" w:rsidRDefault="00517A70" w:rsidP="00517A70">
    <w:pPr>
      <w:pStyle w:val="Encabezado"/>
      <w:jc w:val="center"/>
    </w:pPr>
  </w:p>
  <w:p w14:paraId="00F2B2F9" w14:textId="77777777" w:rsidR="00517A70" w:rsidRDefault="00517A70" w:rsidP="00517A70">
    <w:pPr>
      <w:pStyle w:val="Encabezado"/>
    </w:pPr>
    <w:r>
      <w:rPr>
        <w:noProof/>
      </w:rPr>
      <mc:AlternateContent>
        <mc:Choice Requires="wps">
          <w:drawing>
            <wp:anchor distT="0" distB="0" distL="114300" distR="114300" simplePos="0" relativeHeight="251660288" behindDoc="0" locked="0" layoutInCell="1" allowOverlap="1" wp14:anchorId="38E1A77A" wp14:editId="43E2B495">
              <wp:simplePos x="0" y="0"/>
              <wp:positionH relativeFrom="margin">
                <wp:posOffset>1905</wp:posOffset>
              </wp:positionH>
              <wp:positionV relativeFrom="paragraph">
                <wp:posOffset>20320</wp:posOffset>
              </wp:positionV>
              <wp:extent cx="5610225" cy="3238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23850"/>
                      </a:xfrm>
                      <a:prstGeom prst="rect">
                        <a:avLst/>
                      </a:prstGeom>
                      <a:noFill/>
                      <a:ln w="9525">
                        <a:noFill/>
                        <a:miter lim="800000"/>
                        <a:headEnd/>
                        <a:tailEnd/>
                      </a:ln>
                    </wps:spPr>
                    <wps:txbx>
                      <w:txbxContent>
                        <w:p w14:paraId="22B8029B" w14:textId="58624E7E" w:rsidR="00517A70" w:rsidRPr="003B35BC" w:rsidRDefault="00517A70" w:rsidP="00517A70">
                          <w:pPr>
                            <w:jc w:val="center"/>
                            <w:rPr>
                              <w:rFonts w:ascii="Lato" w:hAnsi="Lato"/>
                              <w:b/>
                              <w:color w:val="97184B"/>
                              <w:sz w:val="12"/>
                              <w:szCs w:val="12"/>
                            </w:rPr>
                          </w:pPr>
                          <w:r>
                            <w:rPr>
                              <w:rFonts w:ascii="Lato" w:hAnsi="Lato"/>
                              <w:b/>
                              <w:color w:val="97184B"/>
                              <w:sz w:val="28"/>
                              <w:szCs w:val="28"/>
                            </w:rPr>
                            <w:t xml:space="preserve">DIP. </w:t>
                          </w:r>
                          <w:r w:rsidR="00B66EB2" w:rsidRPr="00B66EB2">
                            <w:rPr>
                              <w:rFonts w:ascii="Lato" w:hAnsi="Lato"/>
                              <w:b/>
                              <w:color w:val="97184B"/>
                              <w:sz w:val="28"/>
                              <w:szCs w:val="28"/>
                            </w:rPr>
                            <w:t>FRANCISCO BRIAN ROJAS CANO</w:t>
                          </w:r>
                        </w:p>
                        <w:p w14:paraId="0848B99F" w14:textId="77777777" w:rsidR="00517A70" w:rsidRPr="003B35BC" w:rsidRDefault="00517A70" w:rsidP="00517A70">
                          <w:pPr>
                            <w:rPr>
                              <w:rFonts w:ascii="Lato" w:hAnsi="Lato"/>
                              <w:b/>
                              <w:color w:val="97184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1A77A" id="_x0000_s1029" type="#_x0000_t202" style="position:absolute;margin-left:.15pt;margin-top:1.6pt;width:441.75pt;height: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" filled="f" stroked="f">
              <v:textbox>
                <w:txbxContent>
                  <w:p w14:paraId="22B8029B" w14:textId="58624E7E" w:rsidR="00517A70" w:rsidRPr="003B35BC" w:rsidRDefault="00517A70" w:rsidP="00517A70">
                    <w:pPr>
                      <w:jc w:val="center"/>
                      <w:rPr>
                        <w:rFonts w:ascii="Lato" w:hAnsi="Lato"/>
                        <w:b/>
                        <w:color w:val="97184B"/>
                        <w:sz w:val="12"/>
                        <w:szCs w:val="12"/>
                      </w:rPr>
                    </w:pPr>
                    <w:r>
                      <w:rPr>
                        <w:rFonts w:ascii="Lato" w:hAnsi="Lato"/>
                        <w:b/>
                        <w:color w:val="97184B"/>
                        <w:sz w:val="28"/>
                        <w:szCs w:val="28"/>
                      </w:rPr>
                      <w:t xml:space="preserve">DIP. </w:t>
                    </w:r>
                    <w:r w:rsidR="00B66EB2" w:rsidRPr="00B66EB2">
                      <w:rPr>
                        <w:rFonts w:ascii="Lato" w:hAnsi="Lato"/>
                        <w:b/>
                        <w:color w:val="97184B"/>
                        <w:sz w:val="28"/>
                        <w:szCs w:val="28"/>
                      </w:rPr>
                      <w:t>FRANCISCO BRIAN ROJAS CANO</w:t>
                    </w:r>
                  </w:p>
                  <w:p w14:paraId="0848B99F" w14:textId="77777777" w:rsidR="00517A70" w:rsidRPr="003B35BC" w:rsidRDefault="00517A70" w:rsidP="00517A70">
                    <w:pPr>
                      <w:rPr>
                        <w:rFonts w:ascii="Lato" w:hAnsi="Lato"/>
                        <w:b/>
                        <w:color w:val="97184B"/>
                        <w:sz w:val="12"/>
                        <w:szCs w:val="12"/>
                      </w:rP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B3699FC" wp14:editId="28BE3AEE">
              <wp:simplePos x="0" y="0"/>
              <wp:positionH relativeFrom="margin">
                <wp:posOffset>0</wp:posOffset>
              </wp:positionH>
              <wp:positionV relativeFrom="paragraph">
                <wp:posOffset>266700</wp:posOffset>
              </wp:positionV>
              <wp:extent cx="5704205" cy="2857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285750"/>
                      </a:xfrm>
                      <a:prstGeom prst="rect">
                        <a:avLst/>
                      </a:prstGeom>
                      <a:noFill/>
                      <a:ln w="9525">
                        <a:noFill/>
                        <a:miter lim="800000"/>
                        <a:headEnd/>
                        <a:tailEnd/>
                      </a:ln>
                    </wps:spPr>
                    <wps:txbx>
                      <w:txbxContent>
                        <w:p w14:paraId="1C2D20AC" w14:textId="77777777" w:rsidR="00517A70" w:rsidRDefault="00517A70" w:rsidP="00517A70">
                          <w:pPr>
                            <w:jc w:val="center"/>
                            <w:rPr>
                              <w:rFonts w:ascii="Lato" w:hAnsi="Lato"/>
                              <w:b/>
                              <w:color w:val="97184B"/>
                              <w:sz w:val="18"/>
                              <w:szCs w:val="18"/>
                            </w:rPr>
                          </w:pPr>
                          <w:r>
                            <w:rPr>
                              <w:rFonts w:ascii="Lato" w:hAnsi="Lato"/>
                              <w:b/>
                              <w:color w:val="97184B"/>
                              <w:sz w:val="18"/>
                              <w:szCs w:val="18"/>
                            </w:rPr>
                            <w:t xml:space="preserve">“2022. Año del Quincentenario de Toluca, Capital del Estado de México”. </w:t>
                          </w:r>
                        </w:p>
                        <w:p w14:paraId="0A4B1ACA" w14:textId="77777777" w:rsidR="00517A70" w:rsidRPr="003B35BC" w:rsidRDefault="00517A70" w:rsidP="00517A70">
                          <w:pPr>
                            <w:jc w:val="center"/>
                            <w:rPr>
                              <w:rFonts w:ascii="Lato" w:hAnsi="Lato"/>
                              <w:b/>
                              <w:color w:val="692044"/>
                              <w:sz w:val="18"/>
                              <w:szCs w:val="18"/>
                            </w:rPr>
                          </w:pPr>
                          <w:r w:rsidRPr="003B35BC">
                            <w:rPr>
                              <w:rFonts w:ascii="Lato" w:hAnsi="Lato"/>
                              <w:b/>
                              <w:color w:val="692044"/>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699FC" id="_x0000_s1030" type="#_x0000_t202" style="position:absolute;margin-left:0;margin-top:21pt;width:449.15pt;height: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" filled="f" stroked="f">
              <v:textbox>
                <w:txbxContent>
                  <w:p w14:paraId="1C2D20AC" w14:textId="77777777" w:rsidR="00517A70" w:rsidRDefault="00517A70" w:rsidP="00517A70">
                    <w:pPr>
                      <w:jc w:val="center"/>
                      <w:rPr>
                        <w:rFonts w:ascii="Lato" w:hAnsi="Lato"/>
                        <w:b/>
                        <w:color w:val="97184B"/>
                        <w:sz w:val="18"/>
                        <w:szCs w:val="18"/>
                      </w:rPr>
                    </w:pPr>
                    <w:r>
                      <w:rPr>
                        <w:rFonts w:ascii="Lato" w:hAnsi="Lato"/>
                        <w:b/>
                        <w:color w:val="97184B"/>
                        <w:sz w:val="18"/>
                        <w:szCs w:val="18"/>
                      </w:rPr>
                      <w:t xml:space="preserve">“2022. Año del </w:t>
                    </w:r>
                    <w:proofErr w:type="spellStart"/>
                    <w:r>
                      <w:rPr>
                        <w:rFonts w:ascii="Lato" w:hAnsi="Lato"/>
                        <w:b/>
                        <w:color w:val="97184B"/>
                        <w:sz w:val="18"/>
                        <w:szCs w:val="18"/>
                      </w:rPr>
                      <w:t>Quincentenario</w:t>
                    </w:r>
                    <w:proofErr w:type="spellEnd"/>
                    <w:r>
                      <w:rPr>
                        <w:rFonts w:ascii="Lato" w:hAnsi="Lato"/>
                        <w:b/>
                        <w:color w:val="97184B"/>
                        <w:sz w:val="18"/>
                        <w:szCs w:val="18"/>
                      </w:rPr>
                      <w:t xml:space="preserve"> de Toluca, Capital del Estado de México”. </w:t>
                    </w:r>
                  </w:p>
                  <w:p w14:paraId="0A4B1ACA" w14:textId="77777777" w:rsidR="00517A70" w:rsidRPr="003B35BC" w:rsidRDefault="00517A70" w:rsidP="00517A70">
                    <w:pPr>
                      <w:jc w:val="center"/>
                      <w:rPr>
                        <w:rFonts w:ascii="Lato" w:hAnsi="Lato"/>
                        <w:b/>
                        <w:color w:val="692044"/>
                        <w:sz w:val="18"/>
                        <w:szCs w:val="18"/>
                      </w:rPr>
                    </w:pPr>
                    <w:r w:rsidRPr="003B35BC">
                      <w:rPr>
                        <w:rFonts w:ascii="Lato" w:hAnsi="Lato"/>
                        <w:b/>
                        <w:color w:val="692044"/>
                        <w:sz w:val="18"/>
                        <w:szCs w:val="18"/>
                      </w:rPr>
                      <w:t>”</w:t>
                    </w:r>
                  </w:p>
                </w:txbxContent>
              </v:textbox>
              <w10:wrap anchorx="margin"/>
            </v:shape>
          </w:pict>
        </mc:Fallback>
      </mc:AlternateContent>
    </w:r>
  </w:p>
  <w:p w14:paraId="79C8A6BD" w14:textId="77777777" w:rsidR="00517A70" w:rsidRDefault="00517A70" w:rsidP="00517A70">
    <w:pPr>
      <w:pStyle w:val="Encabezado"/>
    </w:pPr>
  </w:p>
  <w:p w14:paraId="6F8F3810" w14:textId="77777777" w:rsidR="00517A70" w:rsidRDefault="00517A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F973B6"/>
    <w:multiLevelType w:val="hybridMultilevel"/>
    <w:tmpl w:val="2CA8899A"/>
    <w:lvl w:ilvl="0" w:tplc="57BAE39A">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D385720"/>
    <w:multiLevelType w:val="hybridMultilevel"/>
    <w:tmpl w:val="772666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0C80B5E"/>
    <w:multiLevelType w:val="hybridMultilevel"/>
    <w:tmpl w:val="88AA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0A5FE9"/>
    <w:multiLevelType w:val="hybridMultilevel"/>
    <w:tmpl w:val="599053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9E35FD"/>
    <w:multiLevelType w:val="hybridMultilevel"/>
    <w:tmpl w:val="AACA86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5666737"/>
    <w:multiLevelType w:val="hybridMultilevel"/>
    <w:tmpl w:val="4FF4A44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7941142F"/>
    <w:multiLevelType w:val="hybridMultilevel"/>
    <w:tmpl w:val="BFCECC0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363FED"/>
    <w:multiLevelType w:val="hybridMultilevel"/>
    <w:tmpl w:val="4FF4A44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1"/>
  </w:num>
  <w:num w:numId="6">
    <w:abstractNumId w:val="7"/>
  </w:num>
  <w:num w:numId="7">
    <w:abstractNumId w:val="5"/>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DD8"/>
    <w:rsid w:val="00001216"/>
    <w:rsid w:val="0001035A"/>
    <w:rsid w:val="000122D3"/>
    <w:rsid w:val="00013116"/>
    <w:rsid w:val="00052E57"/>
    <w:rsid w:val="00053C13"/>
    <w:rsid w:val="00056F5B"/>
    <w:rsid w:val="0006459F"/>
    <w:rsid w:val="0007555F"/>
    <w:rsid w:val="00077A22"/>
    <w:rsid w:val="000867BE"/>
    <w:rsid w:val="000A1DE0"/>
    <w:rsid w:val="000A494F"/>
    <w:rsid w:val="000D14CE"/>
    <w:rsid w:val="000D7A31"/>
    <w:rsid w:val="000E14A5"/>
    <w:rsid w:val="000E3CCF"/>
    <w:rsid w:val="001056C0"/>
    <w:rsid w:val="001075EB"/>
    <w:rsid w:val="001223AB"/>
    <w:rsid w:val="001228D0"/>
    <w:rsid w:val="00125CA8"/>
    <w:rsid w:val="001308DC"/>
    <w:rsid w:val="00131518"/>
    <w:rsid w:val="00155BF1"/>
    <w:rsid w:val="00155DC8"/>
    <w:rsid w:val="0015639E"/>
    <w:rsid w:val="00161608"/>
    <w:rsid w:val="00166612"/>
    <w:rsid w:val="0017488E"/>
    <w:rsid w:val="001A027B"/>
    <w:rsid w:val="001A43E4"/>
    <w:rsid w:val="001A5281"/>
    <w:rsid w:val="001B091A"/>
    <w:rsid w:val="001C1C70"/>
    <w:rsid w:val="001D642A"/>
    <w:rsid w:val="001F24F5"/>
    <w:rsid w:val="001F76FE"/>
    <w:rsid w:val="00205DD8"/>
    <w:rsid w:val="00230B4F"/>
    <w:rsid w:val="00247FFC"/>
    <w:rsid w:val="00251EB4"/>
    <w:rsid w:val="00253780"/>
    <w:rsid w:val="002573FC"/>
    <w:rsid w:val="002650C6"/>
    <w:rsid w:val="00270961"/>
    <w:rsid w:val="00270E87"/>
    <w:rsid w:val="00270F63"/>
    <w:rsid w:val="002727CF"/>
    <w:rsid w:val="002A56F1"/>
    <w:rsid w:val="002B03F1"/>
    <w:rsid w:val="002C187D"/>
    <w:rsid w:val="002C6014"/>
    <w:rsid w:val="002E06CB"/>
    <w:rsid w:val="002F6BAB"/>
    <w:rsid w:val="00332D6C"/>
    <w:rsid w:val="0034036C"/>
    <w:rsid w:val="00341FE1"/>
    <w:rsid w:val="003517DE"/>
    <w:rsid w:val="00351FC0"/>
    <w:rsid w:val="00363D68"/>
    <w:rsid w:val="00365565"/>
    <w:rsid w:val="003679CB"/>
    <w:rsid w:val="003956A7"/>
    <w:rsid w:val="0039785C"/>
    <w:rsid w:val="003A15D8"/>
    <w:rsid w:val="003C4F7A"/>
    <w:rsid w:val="003C63A5"/>
    <w:rsid w:val="003E25B3"/>
    <w:rsid w:val="003E6635"/>
    <w:rsid w:val="003F06C1"/>
    <w:rsid w:val="00407BD0"/>
    <w:rsid w:val="00416349"/>
    <w:rsid w:val="00417755"/>
    <w:rsid w:val="004318B0"/>
    <w:rsid w:val="0043737C"/>
    <w:rsid w:val="004555DC"/>
    <w:rsid w:val="00456087"/>
    <w:rsid w:val="00461BC0"/>
    <w:rsid w:val="00464809"/>
    <w:rsid w:val="00465106"/>
    <w:rsid w:val="004877AA"/>
    <w:rsid w:val="0049716D"/>
    <w:rsid w:val="004A1B57"/>
    <w:rsid w:val="004B242C"/>
    <w:rsid w:val="004B4707"/>
    <w:rsid w:val="004B56D8"/>
    <w:rsid w:val="004C4DC2"/>
    <w:rsid w:val="004C577D"/>
    <w:rsid w:val="004C70D2"/>
    <w:rsid w:val="004D4293"/>
    <w:rsid w:val="004D622A"/>
    <w:rsid w:val="004E2D7D"/>
    <w:rsid w:val="004E38ED"/>
    <w:rsid w:val="004F31AD"/>
    <w:rsid w:val="00513887"/>
    <w:rsid w:val="00515190"/>
    <w:rsid w:val="00517A70"/>
    <w:rsid w:val="00520C75"/>
    <w:rsid w:val="00521CA0"/>
    <w:rsid w:val="00537224"/>
    <w:rsid w:val="00540D99"/>
    <w:rsid w:val="00546E6E"/>
    <w:rsid w:val="00553075"/>
    <w:rsid w:val="005663A3"/>
    <w:rsid w:val="00571B80"/>
    <w:rsid w:val="0057691A"/>
    <w:rsid w:val="00590413"/>
    <w:rsid w:val="005A7124"/>
    <w:rsid w:val="005B2ACD"/>
    <w:rsid w:val="005C3512"/>
    <w:rsid w:val="005D39F5"/>
    <w:rsid w:val="005D414B"/>
    <w:rsid w:val="005D601C"/>
    <w:rsid w:val="005D698E"/>
    <w:rsid w:val="005E12AD"/>
    <w:rsid w:val="005E5770"/>
    <w:rsid w:val="005F1FF5"/>
    <w:rsid w:val="005F6585"/>
    <w:rsid w:val="00605DA8"/>
    <w:rsid w:val="00607721"/>
    <w:rsid w:val="0061113F"/>
    <w:rsid w:val="0061711A"/>
    <w:rsid w:val="00620A17"/>
    <w:rsid w:val="00641B18"/>
    <w:rsid w:val="00643BAA"/>
    <w:rsid w:val="00650FC0"/>
    <w:rsid w:val="00657C81"/>
    <w:rsid w:val="00663667"/>
    <w:rsid w:val="00664B09"/>
    <w:rsid w:val="00683BBF"/>
    <w:rsid w:val="00684813"/>
    <w:rsid w:val="006857A3"/>
    <w:rsid w:val="00685FE5"/>
    <w:rsid w:val="0068682A"/>
    <w:rsid w:val="00690F5E"/>
    <w:rsid w:val="006A69FF"/>
    <w:rsid w:val="006C3F49"/>
    <w:rsid w:val="006D1C48"/>
    <w:rsid w:val="006D3AB1"/>
    <w:rsid w:val="006E32C8"/>
    <w:rsid w:val="006E4785"/>
    <w:rsid w:val="00700C05"/>
    <w:rsid w:val="00701F33"/>
    <w:rsid w:val="007035C2"/>
    <w:rsid w:val="00711812"/>
    <w:rsid w:val="00721B4F"/>
    <w:rsid w:val="007257D3"/>
    <w:rsid w:val="007369A1"/>
    <w:rsid w:val="00743058"/>
    <w:rsid w:val="00753C2E"/>
    <w:rsid w:val="0076049B"/>
    <w:rsid w:val="00764821"/>
    <w:rsid w:val="00782B68"/>
    <w:rsid w:val="00783A22"/>
    <w:rsid w:val="0079058D"/>
    <w:rsid w:val="0079184A"/>
    <w:rsid w:val="00794A2F"/>
    <w:rsid w:val="007A18D6"/>
    <w:rsid w:val="007A7B9E"/>
    <w:rsid w:val="007C17C5"/>
    <w:rsid w:val="007E161E"/>
    <w:rsid w:val="007E61C5"/>
    <w:rsid w:val="00842E34"/>
    <w:rsid w:val="0084572F"/>
    <w:rsid w:val="00851483"/>
    <w:rsid w:val="008534F9"/>
    <w:rsid w:val="00860228"/>
    <w:rsid w:val="008657B4"/>
    <w:rsid w:val="008746F8"/>
    <w:rsid w:val="008753CE"/>
    <w:rsid w:val="00887F5F"/>
    <w:rsid w:val="008A0065"/>
    <w:rsid w:val="008B4C97"/>
    <w:rsid w:val="008C5FFB"/>
    <w:rsid w:val="008D2B28"/>
    <w:rsid w:val="008E1F1F"/>
    <w:rsid w:val="008F30F6"/>
    <w:rsid w:val="008F6385"/>
    <w:rsid w:val="00920D61"/>
    <w:rsid w:val="0092717E"/>
    <w:rsid w:val="00936B25"/>
    <w:rsid w:val="0094198B"/>
    <w:rsid w:val="00943DD7"/>
    <w:rsid w:val="009528C5"/>
    <w:rsid w:val="00955EA4"/>
    <w:rsid w:val="00962556"/>
    <w:rsid w:val="00963D90"/>
    <w:rsid w:val="00972A2F"/>
    <w:rsid w:val="009739F6"/>
    <w:rsid w:val="009A091F"/>
    <w:rsid w:val="009A5C02"/>
    <w:rsid w:val="009B49A8"/>
    <w:rsid w:val="009C0681"/>
    <w:rsid w:val="009C0790"/>
    <w:rsid w:val="009C082B"/>
    <w:rsid w:val="009C39BE"/>
    <w:rsid w:val="009D48FD"/>
    <w:rsid w:val="009E5B36"/>
    <w:rsid w:val="00A05783"/>
    <w:rsid w:val="00A2537D"/>
    <w:rsid w:val="00A339FE"/>
    <w:rsid w:val="00A33BFA"/>
    <w:rsid w:val="00A35B79"/>
    <w:rsid w:val="00A375D5"/>
    <w:rsid w:val="00A41243"/>
    <w:rsid w:val="00A45941"/>
    <w:rsid w:val="00A60BAC"/>
    <w:rsid w:val="00A653C0"/>
    <w:rsid w:val="00A6571A"/>
    <w:rsid w:val="00A75573"/>
    <w:rsid w:val="00A758B6"/>
    <w:rsid w:val="00A85F17"/>
    <w:rsid w:val="00AA0948"/>
    <w:rsid w:val="00AA4431"/>
    <w:rsid w:val="00AA62BE"/>
    <w:rsid w:val="00AA7DD8"/>
    <w:rsid w:val="00AB06A4"/>
    <w:rsid w:val="00AB53C0"/>
    <w:rsid w:val="00AC3D9C"/>
    <w:rsid w:val="00AC7F09"/>
    <w:rsid w:val="00AE21E4"/>
    <w:rsid w:val="00AF1538"/>
    <w:rsid w:val="00B169F0"/>
    <w:rsid w:val="00B3125B"/>
    <w:rsid w:val="00B35288"/>
    <w:rsid w:val="00B45028"/>
    <w:rsid w:val="00B45E80"/>
    <w:rsid w:val="00B641E7"/>
    <w:rsid w:val="00B66EB2"/>
    <w:rsid w:val="00B777C7"/>
    <w:rsid w:val="00B82263"/>
    <w:rsid w:val="00B85256"/>
    <w:rsid w:val="00BA570C"/>
    <w:rsid w:val="00BC623E"/>
    <w:rsid w:val="00BC6B28"/>
    <w:rsid w:val="00BF30BF"/>
    <w:rsid w:val="00BF37A0"/>
    <w:rsid w:val="00BF794A"/>
    <w:rsid w:val="00C04EF5"/>
    <w:rsid w:val="00C0664E"/>
    <w:rsid w:val="00C15E61"/>
    <w:rsid w:val="00C2282E"/>
    <w:rsid w:val="00C24AA8"/>
    <w:rsid w:val="00C27810"/>
    <w:rsid w:val="00C32ECF"/>
    <w:rsid w:val="00C41905"/>
    <w:rsid w:val="00C44016"/>
    <w:rsid w:val="00C52CDF"/>
    <w:rsid w:val="00C66E2B"/>
    <w:rsid w:val="00C764E0"/>
    <w:rsid w:val="00C83006"/>
    <w:rsid w:val="00CA1232"/>
    <w:rsid w:val="00CA4D3D"/>
    <w:rsid w:val="00CB3071"/>
    <w:rsid w:val="00CB3E87"/>
    <w:rsid w:val="00CC03BE"/>
    <w:rsid w:val="00CC11E6"/>
    <w:rsid w:val="00CC4565"/>
    <w:rsid w:val="00CD0763"/>
    <w:rsid w:val="00CD4BBE"/>
    <w:rsid w:val="00CD52AC"/>
    <w:rsid w:val="00CD73B7"/>
    <w:rsid w:val="00CE39BD"/>
    <w:rsid w:val="00CE6B04"/>
    <w:rsid w:val="00CE71A4"/>
    <w:rsid w:val="00D01E79"/>
    <w:rsid w:val="00D04030"/>
    <w:rsid w:val="00D071DF"/>
    <w:rsid w:val="00D12692"/>
    <w:rsid w:val="00D24331"/>
    <w:rsid w:val="00D33A7E"/>
    <w:rsid w:val="00D501FE"/>
    <w:rsid w:val="00D64D7E"/>
    <w:rsid w:val="00D7448E"/>
    <w:rsid w:val="00D75416"/>
    <w:rsid w:val="00D76B45"/>
    <w:rsid w:val="00D90154"/>
    <w:rsid w:val="00D93F2A"/>
    <w:rsid w:val="00DA18DC"/>
    <w:rsid w:val="00DA7FB1"/>
    <w:rsid w:val="00E00269"/>
    <w:rsid w:val="00E042A1"/>
    <w:rsid w:val="00E2261E"/>
    <w:rsid w:val="00E2583D"/>
    <w:rsid w:val="00E3197F"/>
    <w:rsid w:val="00E323C4"/>
    <w:rsid w:val="00E32CD4"/>
    <w:rsid w:val="00E35F9D"/>
    <w:rsid w:val="00E51080"/>
    <w:rsid w:val="00E77C7F"/>
    <w:rsid w:val="00E955EC"/>
    <w:rsid w:val="00EB140C"/>
    <w:rsid w:val="00EB41D9"/>
    <w:rsid w:val="00EC4AF6"/>
    <w:rsid w:val="00EC4F24"/>
    <w:rsid w:val="00ED55E3"/>
    <w:rsid w:val="00ED688D"/>
    <w:rsid w:val="00EE3F7C"/>
    <w:rsid w:val="00EF50D6"/>
    <w:rsid w:val="00F008B7"/>
    <w:rsid w:val="00F00EAE"/>
    <w:rsid w:val="00F02CE1"/>
    <w:rsid w:val="00F10C75"/>
    <w:rsid w:val="00F1662A"/>
    <w:rsid w:val="00F42BA7"/>
    <w:rsid w:val="00F665CB"/>
    <w:rsid w:val="00F66A77"/>
    <w:rsid w:val="00F70474"/>
    <w:rsid w:val="00F81B3E"/>
    <w:rsid w:val="00F835E7"/>
    <w:rsid w:val="00F95DA7"/>
    <w:rsid w:val="00FB34F4"/>
    <w:rsid w:val="00FB6F3C"/>
    <w:rsid w:val="00FC636C"/>
    <w:rsid w:val="00FD22DE"/>
    <w:rsid w:val="00FE3D68"/>
    <w:rsid w:val="00FE47A2"/>
    <w:rsid w:val="00FE7282"/>
    <w:rsid w:val="00FF77E9"/>
  </w:rsids>
  <m:mathPr>
    <m:mathFont m:val="Cambria Math"/>
    <m:brkBin m:val="before"/>
    <m:brkBinSub m:val="--"/>
    <m:smallFrac m:val="0"/>
    <m:dispDef/>
    <m:lMargin m:val="0"/>
    <m:rMargin m:val="0"/>
    <m:defJc m:val="centerGroup"/>
    <m:wrapIndent m:val="1440"/>
    <m:intLim m:val="subSup"/>
    <m:naryLim m:val="undOvr"/>
  </m:mathPr>
  <w:themeFontLang w:val="es-MX"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C8785"/>
  <w15:chartTrackingRefBased/>
  <w15:docId w15:val="{C550BD12-3E96-446B-8996-6B539710A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16D"/>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1F24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205DD8"/>
    <w:pPr>
      <w:widowControl w:val="0"/>
      <w:autoSpaceDE w:val="0"/>
      <w:autoSpaceDN w:val="0"/>
      <w:ind w:left="106"/>
      <w:jc w:val="both"/>
      <w:outlineLvl w:val="1"/>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05DD8"/>
    <w:rPr>
      <w:rFonts w:ascii="Times New Roman" w:eastAsia="Times New Roman" w:hAnsi="Times New Roman" w:cs="Times New Roman"/>
      <w:b/>
      <w:bCs/>
      <w:sz w:val="24"/>
      <w:szCs w:val="24"/>
      <w:lang w:val="es-ES"/>
    </w:rPr>
  </w:style>
  <w:style w:type="paragraph" w:styleId="Prrafodelista">
    <w:name w:val="List Paragraph"/>
    <w:basedOn w:val="Normal"/>
    <w:uiPriority w:val="34"/>
    <w:qFormat/>
    <w:rsid w:val="00205DD8"/>
    <w:pPr>
      <w:ind w:left="720"/>
      <w:contextualSpacing/>
    </w:pPr>
  </w:style>
  <w:style w:type="paragraph" w:styleId="Textonotapie">
    <w:name w:val="footnote text"/>
    <w:basedOn w:val="Normal"/>
    <w:link w:val="TextonotapieCar"/>
    <w:uiPriority w:val="99"/>
    <w:semiHidden/>
    <w:unhideWhenUsed/>
    <w:rsid w:val="00205DD8"/>
    <w:rPr>
      <w:sz w:val="20"/>
      <w:szCs w:val="20"/>
    </w:rPr>
  </w:style>
  <w:style w:type="character" w:customStyle="1" w:styleId="TextonotapieCar">
    <w:name w:val="Texto nota pie Car"/>
    <w:basedOn w:val="Fuentedeprrafopredeter"/>
    <w:link w:val="Textonotapie"/>
    <w:uiPriority w:val="99"/>
    <w:semiHidden/>
    <w:rsid w:val="00205DD8"/>
    <w:rPr>
      <w:sz w:val="20"/>
      <w:szCs w:val="20"/>
    </w:rPr>
  </w:style>
  <w:style w:type="character" w:styleId="Refdenotaalpie">
    <w:name w:val="footnote reference"/>
    <w:basedOn w:val="Fuentedeprrafopredeter"/>
    <w:uiPriority w:val="99"/>
    <w:semiHidden/>
    <w:unhideWhenUsed/>
    <w:rsid w:val="00205DD8"/>
    <w:rPr>
      <w:vertAlign w:val="superscript"/>
    </w:rPr>
  </w:style>
  <w:style w:type="character" w:styleId="Hipervnculo">
    <w:name w:val="Hyperlink"/>
    <w:basedOn w:val="Fuentedeprrafopredeter"/>
    <w:uiPriority w:val="99"/>
    <w:unhideWhenUsed/>
    <w:rsid w:val="00205DD8"/>
    <w:rPr>
      <w:color w:val="0563C1" w:themeColor="hyperlink"/>
      <w:u w:val="single"/>
    </w:rPr>
  </w:style>
  <w:style w:type="table" w:styleId="Tablaconcuadrcula">
    <w:name w:val="Table Grid"/>
    <w:basedOn w:val="Tablanormal"/>
    <w:uiPriority w:val="39"/>
    <w:rsid w:val="00205DD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05DD8"/>
    <w:pPr>
      <w:tabs>
        <w:tab w:val="center" w:pos="4419"/>
        <w:tab w:val="right" w:pos="8838"/>
      </w:tabs>
    </w:pPr>
  </w:style>
  <w:style w:type="character" w:customStyle="1" w:styleId="EncabezadoCar">
    <w:name w:val="Encabezado Car"/>
    <w:basedOn w:val="Fuentedeprrafopredeter"/>
    <w:link w:val="Encabezado"/>
    <w:uiPriority w:val="99"/>
    <w:rsid w:val="00205DD8"/>
    <w:rPr>
      <w:sz w:val="24"/>
      <w:szCs w:val="24"/>
    </w:rPr>
  </w:style>
  <w:style w:type="paragraph" w:styleId="Piedepgina">
    <w:name w:val="footer"/>
    <w:basedOn w:val="Normal"/>
    <w:link w:val="PiedepginaCar"/>
    <w:uiPriority w:val="99"/>
    <w:unhideWhenUsed/>
    <w:rsid w:val="00FF77E9"/>
    <w:pPr>
      <w:tabs>
        <w:tab w:val="center" w:pos="4419"/>
        <w:tab w:val="right" w:pos="8838"/>
      </w:tabs>
    </w:pPr>
  </w:style>
  <w:style w:type="character" w:customStyle="1" w:styleId="PiedepginaCar">
    <w:name w:val="Pie de página Car"/>
    <w:basedOn w:val="Fuentedeprrafopredeter"/>
    <w:link w:val="Piedepgina"/>
    <w:uiPriority w:val="99"/>
    <w:rsid w:val="00FF77E9"/>
    <w:rPr>
      <w:sz w:val="24"/>
      <w:szCs w:val="24"/>
    </w:rPr>
  </w:style>
  <w:style w:type="character" w:styleId="Hipervnculovisitado">
    <w:name w:val="FollowedHyperlink"/>
    <w:basedOn w:val="Fuentedeprrafopredeter"/>
    <w:uiPriority w:val="99"/>
    <w:semiHidden/>
    <w:unhideWhenUsed/>
    <w:rsid w:val="00520C75"/>
    <w:rPr>
      <w:color w:val="954F72" w:themeColor="followedHyperlink"/>
      <w:u w:val="single"/>
    </w:rPr>
  </w:style>
  <w:style w:type="character" w:customStyle="1" w:styleId="UnresolvedMention1">
    <w:name w:val="Unresolved Mention1"/>
    <w:basedOn w:val="Fuentedeprrafopredeter"/>
    <w:uiPriority w:val="99"/>
    <w:semiHidden/>
    <w:unhideWhenUsed/>
    <w:rsid w:val="00963D90"/>
    <w:rPr>
      <w:color w:val="605E5C"/>
      <w:shd w:val="clear" w:color="auto" w:fill="E1DFDD"/>
    </w:rPr>
  </w:style>
  <w:style w:type="character" w:styleId="Refdecomentario">
    <w:name w:val="annotation reference"/>
    <w:basedOn w:val="Fuentedeprrafopredeter"/>
    <w:uiPriority w:val="99"/>
    <w:semiHidden/>
    <w:unhideWhenUsed/>
    <w:rsid w:val="004C4DC2"/>
    <w:rPr>
      <w:sz w:val="16"/>
      <w:szCs w:val="16"/>
    </w:rPr>
  </w:style>
  <w:style w:type="paragraph" w:styleId="Textocomentario">
    <w:name w:val="annotation text"/>
    <w:basedOn w:val="Normal"/>
    <w:link w:val="TextocomentarioCar"/>
    <w:uiPriority w:val="99"/>
    <w:unhideWhenUsed/>
    <w:rsid w:val="004C4DC2"/>
    <w:rPr>
      <w:sz w:val="20"/>
      <w:szCs w:val="20"/>
    </w:rPr>
  </w:style>
  <w:style w:type="character" w:customStyle="1" w:styleId="TextocomentarioCar">
    <w:name w:val="Texto comentario Car"/>
    <w:basedOn w:val="Fuentedeprrafopredeter"/>
    <w:link w:val="Textocomentario"/>
    <w:uiPriority w:val="99"/>
    <w:rsid w:val="004C4DC2"/>
    <w:rPr>
      <w:sz w:val="20"/>
      <w:szCs w:val="20"/>
    </w:rPr>
  </w:style>
  <w:style w:type="paragraph" w:styleId="Asuntodelcomentario">
    <w:name w:val="annotation subject"/>
    <w:basedOn w:val="Textocomentario"/>
    <w:next w:val="Textocomentario"/>
    <w:link w:val="AsuntodelcomentarioCar"/>
    <w:uiPriority w:val="99"/>
    <w:semiHidden/>
    <w:unhideWhenUsed/>
    <w:rsid w:val="004C4DC2"/>
    <w:rPr>
      <w:b/>
      <w:bCs/>
    </w:rPr>
  </w:style>
  <w:style w:type="character" w:customStyle="1" w:styleId="AsuntodelcomentarioCar">
    <w:name w:val="Asunto del comentario Car"/>
    <w:basedOn w:val="TextocomentarioCar"/>
    <w:link w:val="Asuntodelcomentario"/>
    <w:uiPriority w:val="99"/>
    <w:semiHidden/>
    <w:rsid w:val="004C4DC2"/>
    <w:rPr>
      <w:b/>
      <w:bCs/>
      <w:sz w:val="20"/>
      <w:szCs w:val="20"/>
    </w:rPr>
  </w:style>
  <w:style w:type="paragraph" w:styleId="Textodeglobo">
    <w:name w:val="Balloon Text"/>
    <w:basedOn w:val="Normal"/>
    <w:link w:val="TextodegloboCar"/>
    <w:uiPriority w:val="99"/>
    <w:semiHidden/>
    <w:unhideWhenUsed/>
    <w:rsid w:val="004C4DC2"/>
    <w:rPr>
      <w:sz w:val="18"/>
      <w:szCs w:val="18"/>
    </w:rPr>
  </w:style>
  <w:style w:type="character" w:customStyle="1" w:styleId="TextodegloboCar">
    <w:name w:val="Texto de globo Car"/>
    <w:basedOn w:val="Fuentedeprrafopredeter"/>
    <w:link w:val="Textodeglobo"/>
    <w:uiPriority w:val="99"/>
    <w:semiHidden/>
    <w:rsid w:val="004C4DC2"/>
    <w:rPr>
      <w:rFonts w:ascii="Times New Roman" w:hAnsi="Times New Roman" w:cs="Times New Roman"/>
      <w:sz w:val="18"/>
      <w:szCs w:val="18"/>
    </w:rPr>
  </w:style>
  <w:style w:type="character" w:customStyle="1" w:styleId="Ttulo1Car">
    <w:name w:val="Título 1 Car"/>
    <w:basedOn w:val="Fuentedeprrafopredeter"/>
    <w:link w:val="Ttulo1"/>
    <w:uiPriority w:val="9"/>
    <w:rsid w:val="001F24F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5D601C"/>
    <w:pPr>
      <w:spacing w:before="100" w:beforeAutospacing="1" w:after="100" w:afterAutospacing="1"/>
    </w:pPr>
    <w:rPr>
      <w:lang w:eastAsia="es-MX"/>
    </w:rPr>
  </w:style>
  <w:style w:type="character" w:styleId="nfasis">
    <w:name w:val="Emphasis"/>
    <w:basedOn w:val="Fuentedeprrafopredeter"/>
    <w:uiPriority w:val="20"/>
    <w:qFormat/>
    <w:rsid w:val="0049716D"/>
    <w:rPr>
      <w:i/>
      <w:iCs/>
    </w:rPr>
  </w:style>
  <w:style w:type="character" w:styleId="Nmerodepgina">
    <w:name w:val="page number"/>
    <w:basedOn w:val="Fuentedeprrafopredeter"/>
    <w:uiPriority w:val="99"/>
    <w:semiHidden/>
    <w:unhideWhenUsed/>
    <w:rsid w:val="00131518"/>
  </w:style>
  <w:style w:type="paragraph" w:styleId="Textoindependiente">
    <w:name w:val="Body Text"/>
    <w:basedOn w:val="Normal"/>
    <w:link w:val="TextoindependienteCar"/>
    <w:uiPriority w:val="1"/>
    <w:qFormat/>
    <w:rsid w:val="0094198B"/>
    <w:pPr>
      <w:widowControl w:val="0"/>
      <w:autoSpaceDE w:val="0"/>
      <w:autoSpaceDN w:val="0"/>
    </w:pPr>
    <w:rPr>
      <w:rFonts w:ascii="Verdana" w:eastAsia="Verdana" w:hAnsi="Verdana" w:cs="Verdana"/>
      <w:sz w:val="9"/>
      <w:szCs w:val="9"/>
      <w:lang w:eastAsia="es-MX" w:bidi="es-MX"/>
    </w:rPr>
  </w:style>
  <w:style w:type="character" w:customStyle="1" w:styleId="TextoindependienteCar">
    <w:name w:val="Texto independiente Car"/>
    <w:basedOn w:val="Fuentedeprrafopredeter"/>
    <w:link w:val="Textoindependiente"/>
    <w:uiPriority w:val="1"/>
    <w:rsid w:val="0094198B"/>
    <w:rPr>
      <w:rFonts w:ascii="Verdana" w:eastAsia="Verdana" w:hAnsi="Verdana" w:cs="Verdana"/>
      <w:sz w:val="9"/>
      <w:szCs w:val="9"/>
      <w:lang w:eastAsia="es-MX" w:bidi="es-MX"/>
    </w:rPr>
  </w:style>
  <w:style w:type="paragraph" w:customStyle="1" w:styleId="centrar">
    <w:name w:val="centrar"/>
    <w:basedOn w:val="Normal"/>
    <w:rsid w:val="00EC4F24"/>
    <w:pPr>
      <w:spacing w:before="100" w:beforeAutospacing="1" w:after="100" w:afterAutospacing="1"/>
    </w:pPr>
    <w:rPr>
      <w:lang w:eastAsia="es-MX"/>
    </w:rPr>
  </w:style>
  <w:style w:type="character" w:styleId="Mencinsinresolver">
    <w:name w:val="Unresolved Mention"/>
    <w:basedOn w:val="Fuentedeprrafopredeter"/>
    <w:uiPriority w:val="99"/>
    <w:semiHidden/>
    <w:unhideWhenUsed/>
    <w:rsid w:val="00701F33"/>
    <w:rPr>
      <w:color w:val="605E5C"/>
      <w:shd w:val="clear" w:color="auto" w:fill="E1DFDD"/>
    </w:rPr>
  </w:style>
  <w:style w:type="paragraph" w:styleId="Sinespaciado">
    <w:name w:val="No Spacing"/>
    <w:uiPriority w:val="1"/>
    <w:qFormat/>
    <w:rsid w:val="00365565"/>
    <w:pPr>
      <w:spacing w:after="0" w:line="240" w:lineRule="auto"/>
    </w:pPr>
    <w:rPr>
      <w:rFonts w:ascii="Calibri" w:eastAsia="Calibri" w:hAnsi="Calibri" w:cs="Calibri"/>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39554">
      <w:bodyDiv w:val="1"/>
      <w:marLeft w:val="0"/>
      <w:marRight w:val="0"/>
      <w:marTop w:val="0"/>
      <w:marBottom w:val="0"/>
      <w:divBdr>
        <w:top w:val="none" w:sz="0" w:space="0" w:color="auto"/>
        <w:left w:val="none" w:sz="0" w:space="0" w:color="auto"/>
        <w:bottom w:val="none" w:sz="0" w:space="0" w:color="auto"/>
        <w:right w:val="none" w:sz="0" w:space="0" w:color="auto"/>
      </w:divBdr>
    </w:div>
    <w:div w:id="185945265">
      <w:bodyDiv w:val="1"/>
      <w:marLeft w:val="0"/>
      <w:marRight w:val="0"/>
      <w:marTop w:val="0"/>
      <w:marBottom w:val="0"/>
      <w:divBdr>
        <w:top w:val="none" w:sz="0" w:space="0" w:color="auto"/>
        <w:left w:val="none" w:sz="0" w:space="0" w:color="auto"/>
        <w:bottom w:val="none" w:sz="0" w:space="0" w:color="auto"/>
        <w:right w:val="none" w:sz="0" w:space="0" w:color="auto"/>
      </w:divBdr>
    </w:div>
    <w:div w:id="264925446">
      <w:bodyDiv w:val="1"/>
      <w:marLeft w:val="0"/>
      <w:marRight w:val="0"/>
      <w:marTop w:val="0"/>
      <w:marBottom w:val="0"/>
      <w:divBdr>
        <w:top w:val="none" w:sz="0" w:space="0" w:color="auto"/>
        <w:left w:val="none" w:sz="0" w:space="0" w:color="auto"/>
        <w:bottom w:val="none" w:sz="0" w:space="0" w:color="auto"/>
        <w:right w:val="none" w:sz="0" w:space="0" w:color="auto"/>
      </w:divBdr>
    </w:div>
    <w:div w:id="280115066">
      <w:bodyDiv w:val="1"/>
      <w:marLeft w:val="0"/>
      <w:marRight w:val="0"/>
      <w:marTop w:val="0"/>
      <w:marBottom w:val="0"/>
      <w:divBdr>
        <w:top w:val="none" w:sz="0" w:space="0" w:color="auto"/>
        <w:left w:val="none" w:sz="0" w:space="0" w:color="auto"/>
        <w:bottom w:val="none" w:sz="0" w:space="0" w:color="auto"/>
        <w:right w:val="none" w:sz="0" w:space="0" w:color="auto"/>
      </w:divBdr>
    </w:div>
    <w:div w:id="412167696">
      <w:bodyDiv w:val="1"/>
      <w:marLeft w:val="0"/>
      <w:marRight w:val="0"/>
      <w:marTop w:val="0"/>
      <w:marBottom w:val="0"/>
      <w:divBdr>
        <w:top w:val="none" w:sz="0" w:space="0" w:color="auto"/>
        <w:left w:val="none" w:sz="0" w:space="0" w:color="auto"/>
        <w:bottom w:val="none" w:sz="0" w:space="0" w:color="auto"/>
        <w:right w:val="none" w:sz="0" w:space="0" w:color="auto"/>
      </w:divBdr>
    </w:div>
    <w:div w:id="623198257">
      <w:bodyDiv w:val="1"/>
      <w:marLeft w:val="0"/>
      <w:marRight w:val="0"/>
      <w:marTop w:val="0"/>
      <w:marBottom w:val="0"/>
      <w:divBdr>
        <w:top w:val="none" w:sz="0" w:space="0" w:color="auto"/>
        <w:left w:val="none" w:sz="0" w:space="0" w:color="auto"/>
        <w:bottom w:val="none" w:sz="0" w:space="0" w:color="auto"/>
        <w:right w:val="none" w:sz="0" w:space="0" w:color="auto"/>
      </w:divBdr>
    </w:div>
    <w:div w:id="744186910">
      <w:bodyDiv w:val="1"/>
      <w:marLeft w:val="0"/>
      <w:marRight w:val="0"/>
      <w:marTop w:val="0"/>
      <w:marBottom w:val="0"/>
      <w:divBdr>
        <w:top w:val="none" w:sz="0" w:space="0" w:color="auto"/>
        <w:left w:val="none" w:sz="0" w:space="0" w:color="auto"/>
        <w:bottom w:val="none" w:sz="0" w:space="0" w:color="auto"/>
        <w:right w:val="none" w:sz="0" w:space="0" w:color="auto"/>
      </w:divBdr>
    </w:div>
    <w:div w:id="762187303">
      <w:bodyDiv w:val="1"/>
      <w:marLeft w:val="0"/>
      <w:marRight w:val="0"/>
      <w:marTop w:val="0"/>
      <w:marBottom w:val="0"/>
      <w:divBdr>
        <w:top w:val="none" w:sz="0" w:space="0" w:color="auto"/>
        <w:left w:val="none" w:sz="0" w:space="0" w:color="auto"/>
        <w:bottom w:val="none" w:sz="0" w:space="0" w:color="auto"/>
        <w:right w:val="none" w:sz="0" w:space="0" w:color="auto"/>
      </w:divBdr>
    </w:div>
    <w:div w:id="889729898">
      <w:bodyDiv w:val="1"/>
      <w:marLeft w:val="0"/>
      <w:marRight w:val="0"/>
      <w:marTop w:val="0"/>
      <w:marBottom w:val="0"/>
      <w:divBdr>
        <w:top w:val="none" w:sz="0" w:space="0" w:color="auto"/>
        <w:left w:val="none" w:sz="0" w:space="0" w:color="auto"/>
        <w:bottom w:val="none" w:sz="0" w:space="0" w:color="auto"/>
        <w:right w:val="none" w:sz="0" w:space="0" w:color="auto"/>
      </w:divBdr>
    </w:div>
    <w:div w:id="1038890910">
      <w:bodyDiv w:val="1"/>
      <w:marLeft w:val="0"/>
      <w:marRight w:val="0"/>
      <w:marTop w:val="0"/>
      <w:marBottom w:val="0"/>
      <w:divBdr>
        <w:top w:val="none" w:sz="0" w:space="0" w:color="auto"/>
        <w:left w:val="none" w:sz="0" w:space="0" w:color="auto"/>
        <w:bottom w:val="none" w:sz="0" w:space="0" w:color="auto"/>
        <w:right w:val="none" w:sz="0" w:space="0" w:color="auto"/>
      </w:divBdr>
    </w:div>
    <w:div w:id="1064451214">
      <w:bodyDiv w:val="1"/>
      <w:marLeft w:val="0"/>
      <w:marRight w:val="0"/>
      <w:marTop w:val="0"/>
      <w:marBottom w:val="0"/>
      <w:divBdr>
        <w:top w:val="none" w:sz="0" w:space="0" w:color="auto"/>
        <w:left w:val="none" w:sz="0" w:space="0" w:color="auto"/>
        <w:bottom w:val="none" w:sz="0" w:space="0" w:color="auto"/>
        <w:right w:val="none" w:sz="0" w:space="0" w:color="auto"/>
      </w:divBdr>
    </w:div>
    <w:div w:id="1088041181">
      <w:bodyDiv w:val="1"/>
      <w:marLeft w:val="0"/>
      <w:marRight w:val="0"/>
      <w:marTop w:val="0"/>
      <w:marBottom w:val="0"/>
      <w:divBdr>
        <w:top w:val="none" w:sz="0" w:space="0" w:color="auto"/>
        <w:left w:val="none" w:sz="0" w:space="0" w:color="auto"/>
        <w:bottom w:val="none" w:sz="0" w:space="0" w:color="auto"/>
        <w:right w:val="none" w:sz="0" w:space="0" w:color="auto"/>
      </w:divBdr>
    </w:div>
    <w:div w:id="1114207636">
      <w:bodyDiv w:val="1"/>
      <w:marLeft w:val="0"/>
      <w:marRight w:val="0"/>
      <w:marTop w:val="0"/>
      <w:marBottom w:val="0"/>
      <w:divBdr>
        <w:top w:val="none" w:sz="0" w:space="0" w:color="auto"/>
        <w:left w:val="none" w:sz="0" w:space="0" w:color="auto"/>
        <w:bottom w:val="none" w:sz="0" w:space="0" w:color="auto"/>
        <w:right w:val="none" w:sz="0" w:space="0" w:color="auto"/>
      </w:divBdr>
    </w:div>
    <w:div w:id="1150294756">
      <w:bodyDiv w:val="1"/>
      <w:marLeft w:val="0"/>
      <w:marRight w:val="0"/>
      <w:marTop w:val="0"/>
      <w:marBottom w:val="0"/>
      <w:divBdr>
        <w:top w:val="none" w:sz="0" w:space="0" w:color="auto"/>
        <w:left w:val="none" w:sz="0" w:space="0" w:color="auto"/>
        <w:bottom w:val="none" w:sz="0" w:space="0" w:color="auto"/>
        <w:right w:val="none" w:sz="0" w:space="0" w:color="auto"/>
      </w:divBdr>
    </w:div>
    <w:div w:id="1185049811">
      <w:bodyDiv w:val="1"/>
      <w:marLeft w:val="0"/>
      <w:marRight w:val="0"/>
      <w:marTop w:val="0"/>
      <w:marBottom w:val="0"/>
      <w:divBdr>
        <w:top w:val="none" w:sz="0" w:space="0" w:color="auto"/>
        <w:left w:val="none" w:sz="0" w:space="0" w:color="auto"/>
        <w:bottom w:val="none" w:sz="0" w:space="0" w:color="auto"/>
        <w:right w:val="none" w:sz="0" w:space="0" w:color="auto"/>
      </w:divBdr>
    </w:div>
    <w:div w:id="1243224495">
      <w:bodyDiv w:val="1"/>
      <w:marLeft w:val="0"/>
      <w:marRight w:val="0"/>
      <w:marTop w:val="0"/>
      <w:marBottom w:val="0"/>
      <w:divBdr>
        <w:top w:val="none" w:sz="0" w:space="0" w:color="auto"/>
        <w:left w:val="none" w:sz="0" w:space="0" w:color="auto"/>
        <w:bottom w:val="none" w:sz="0" w:space="0" w:color="auto"/>
        <w:right w:val="none" w:sz="0" w:space="0" w:color="auto"/>
      </w:divBdr>
    </w:div>
    <w:div w:id="1346790568">
      <w:bodyDiv w:val="1"/>
      <w:marLeft w:val="0"/>
      <w:marRight w:val="0"/>
      <w:marTop w:val="0"/>
      <w:marBottom w:val="0"/>
      <w:divBdr>
        <w:top w:val="none" w:sz="0" w:space="0" w:color="auto"/>
        <w:left w:val="none" w:sz="0" w:space="0" w:color="auto"/>
        <w:bottom w:val="none" w:sz="0" w:space="0" w:color="auto"/>
        <w:right w:val="none" w:sz="0" w:space="0" w:color="auto"/>
      </w:divBdr>
    </w:div>
    <w:div w:id="1384909636">
      <w:bodyDiv w:val="1"/>
      <w:marLeft w:val="0"/>
      <w:marRight w:val="0"/>
      <w:marTop w:val="0"/>
      <w:marBottom w:val="0"/>
      <w:divBdr>
        <w:top w:val="none" w:sz="0" w:space="0" w:color="auto"/>
        <w:left w:val="none" w:sz="0" w:space="0" w:color="auto"/>
        <w:bottom w:val="none" w:sz="0" w:space="0" w:color="auto"/>
        <w:right w:val="none" w:sz="0" w:space="0" w:color="auto"/>
      </w:divBdr>
    </w:div>
    <w:div w:id="1476020929">
      <w:bodyDiv w:val="1"/>
      <w:marLeft w:val="0"/>
      <w:marRight w:val="0"/>
      <w:marTop w:val="0"/>
      <w:marBottom w:val="0"/>
      <w:divBdr>
        <w:top w:val="none" w:sz="0" w:space="0" w:color="auto"/>
        <w:left w:val="none" w:sz="0" w:space="0" w:color="auto"/>
        <w:bottom w:val="none" w:sz="0" w:space="0" w:color="auto"/>
        <w:right w:val="none" w:sz="0" w:space="0" w:color="auto"/>
      </w:divBdr>
    </w:div>
    <w:div w:id="1544293328">
      <w:bodyDiv w:val="1"/>
      <w:marLeft w:val="0"/>
      <w:marRight w:val="0"/>
      <w:marTop w:val="0"/>
      <w:marBottom w:val="0"/>
      <w:divBdr>
        <w:top w:val="none" w:sz="0" w:space="0" w:color="auto"/>
        <w:left w:val="none" w:sz="0" w:space="0" w:color="auto"/>
        <w:bottom w:val="none" w:sz="0" w:space="0" w:color="auto"/>
        <w:right w:val="none" w:sz="0" w:space="0" w:color="auto"/>
      </w:divBdr>
    </w:div>
    <w:div w:id="1596405549">
      <w:bodyDiv w:val="1"/>
      <w:marLeft w:val="0"/>
      <w:marRight w:val="0"/>
      <w:marTop w:val="0"/>
      <w:marBottom w:val="0"/>
      <w:divBdr>
        <w:top w:val="none" w:sz="0" w:space="0" w:color="auto"/>
        <w:left w:val="none" w:sz="0" w:space="0" w:color="auto"/>
        <w:bottom w:val="none" w:sz="0" w:space="0" w:color="auto"/>
        <w:right w:val="none" w:sz="0" w:space="0" w:color="auto"/>
      </w:divBdr>
    </w:div>
    <w:div w:id="1615209509">
      <w:bodyDiv w:val="1"/>
      <w:marLeft w:val="0"/>
      <w:marRight w:val="0"/>
      <w:marTop w:val="0"/>
      <w:marBottom w:val="0"/>
      <w:divBdr>
        <w:top w:val="none" w:sz="0" w:space="0" w:color="auto"/>
        <w:left w:val="none" w:sz="0" w:space="0" w:color="auto"/>
        <w:bottom w:val="none" w:sz="0" w:space="0" w:color="auto"/>
        <w:right w:val="none" w:sz="0" w:space="0" w:color="auto"/>
      </w:divBdr>
    </w:div>
    <w:div w:id="1767074111">
      <w:bodyDiv w:val="1"/>
      <w:marLeft w:val="0"/>
      <w:marRight w:val="0"/>
      <w:marTop w:val="0"/>
      <w:marBottom w:val="0"/>
      <w:divBdr>
        <w:top w:val="none" w:sz="0" w:space="0" w:color="auto"/>
        <w:left w:val="none" w:sz="0" w:space="0" w:color="auto"/>
        <w:bottom w:val="none" w:sz="0" w:space="0" w:color="auto"/>
        <w:right w:val="none" w:sz="0" w:space="0" w:color="auto"/>
      </w:divBdr>
    </w:div>
    <w:div w:id="1834174129">
      <w:bodyDiv w:val="1"/>
      <w:marLeft w:val="0"/>
      <w:marRight w:val="0"/>
      <w:marTop w:val="0"/>
      <w:marBottom w:val="0"/>
      <w:divBdr>
        <w:top w:val="none" w:sz="0" w:space="0" w:color="auto"/>
        <w:left w:val="none" w:sz="0" w:space="0" w:color="auto"/>
        <w:bottom w:val="none" w:sz="0" w:space="0" w:color="auto"/>
        <w:right w:val="none" w:sz="0" w:space="0" w:color="auto"/>
      </w:divBdr>
    </w:div>
    <w:div w:id="1989557366">
      <w:bodyDiv w:val="1"/>
      <w:marLeft w:val="0"/>
      <w:marRight w:val="0"/>
      <w:marTop w:val="0"/>
      <w:marBottom w:val="0"/>
      <w:divBdr>
        <w:top w:val="none" w:sz="0" w:space="0" w:color="auto"/>
        <w:left w:val="none" w:sz="0" w:space="0" w:color="auto"/>
        <w:bottom w:val="none" w:sz="0" w:space="0" w:color="auto"/>
        <w:right w:val="none" w:sz="0" w:space="0" w:color="auto"/>
      </w:divBdr>
    </w:div>
    <w:div w:id="205291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dalyc.org/pdf/473/47349434004.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lo.org.mx/pdf/acm/v85n4/1405-9940-acm-85-04-00329.pdf" TargetMode="External"/><Relationship Id="rId17" Type="http://schemas.openxmlformats.org/officeDocument/2006/relationships/hyperlink" Target="https://www.scielo.org.mx/pdf/acm/v85n4/1405-9940-acm-85-04-00329.pdf" TargetMode="External"/><Relationship Id="rId2" Type="http://schemas.openxmlformats.org/officeDocument/2006/relationships/numbering" Target="numbering.xml"/><Relationship Id="rId16" Type="http://schemas.openxmlformats.org/officeDocument/2006/relationships/hyperlink" Target="https://www.milenio.com/politica/enfermedades-cardiacas-mexico-principal-causa-muerte-ims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b.mx/profeco/documentos/no-rompas-mas-tu-corazon-salud-cardiovascular?state=published"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sp.mx/resources/images/stories/INSP/Docs/cts/cts_sep.pdf"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11EAE-4365-4E40-A73E-43F9CBFA8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2359</Words>
  <Characters>12976</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Éctor Jaime Ramírez Barba, Sergio Arias.</dc:creator>
  <cp:keywords/>
  <dc:description/>
  <cp:lastModifiedBy>PRODESK</cp:lastModifiedBy>
  <cp:revision>2</cp:revision>
  <dcterms:created xsi:type="dcterms:W3CDTF">2022-12-06T21:35:00Z</dcterms:created>
  <dcterms:modified xsi:type="dcterms:W3CDTF">2022-12-06T21:35:00Z</dcterms:modified>
  <cp:category/>
</cp:coreProperties>
</file>