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9A" w:rsidRDefault="00DF7D9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F7D9A" w:rsidRDefault="002603CE">
      <w:pPr>
        <w:pStyle w:val="Textoindependiente"/>
        <w:spacing w:before="227"/>
        <w:ind w:left="3956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 **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de</w:t>
      </w:r>
      <w:r>
        <w:rPr>
          <w:spacing w:val="-1"/>
        </w:rPr>
        <w:t xml:space="preserve"> </w:t>
      </w:r>
      <w:r>
        <w:t>2023</w:t>
      </w:r>
    </w:p>
    <w:p w:rsidR="00DF7D9A" w:rsidRDefault="00DF7D9A">
      <w:pPr>
        <w:pStyle w:val="Textoindependiente"/>
        <w:rPr>
          <w:sz w:val="28"/>
        </w:rPr>
      </w:pPr>
    </w:p>
    <w:p w:rsidR="00DF7D9A" w:rsidRDefault="00DF7D9A">
      <w:pPr>
        <w:pStyle w:val="Textoindependiente"/>
        <w:rPr>
          <w:sz w:val="24"/>
        </w:rPr>
      </w:pPr>
    </w:p>
    <w:p w:rsidR="00DF7D9A" w:rsidRDefault="002603CE">
      <w:pPr>
        <w:tabs>
          <w:tab w:val="left" w:pos="1752"/>
          <w:tab w:val="left" w:pos="2952"/>
          <w:tab w:val="left" w:pos="4369"/>
          <w:tab w:val="left" w:pos="5307"/>
        </w:tabs>
        <w:ind w:left="180" w:right="343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DIPUTADO</w:t>
      </w:r>
      <w:r>
        <w:rPr>
          <w:rFonts w:ascii="Arial" w:hAnsi="Arial"/>
          <w:b/>
          <w:sz w:val="26"/>
        </w:rPr>
        <w:tab/>
        <w:t>MARCO</w:t>
      </w:r>
      <w:r>
        <w:rPr>
          <w:rFonts w:ascii="Arial" w:hAnsi="Arial"/>
          <w:b/>
          <w:sz w:val="26"/>
        </w:rPr>
        <w:tab/>
        <w:t>ANTONIO</w:t>
      </w:r>
      <w:r>
        <w:rPr>
          <w:rFonts w:ascii="Arial" w:hAnsi="Arial"/>
          <w:b/>
          <w:sz w:val="26"/>
        </w:rPr>
        <w:tab/>
        <w:t>CRUZ</w:t>
      </w:r>
      <w:r>
        <w:rPr>
          <w:rFonts w:ascii="Arial" w:hAnsi="Arial"/>
          <w:b/>
          <w:sz w:val="26"/>
        </w:rPr>
        <w:tab/>
        <w:t>CRUZ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PRESIDENTE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“LXI”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LEGISLATURA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MÉXICO</w:t>
      </w:r>
    </w:p>
    <w:p w:rsidR="00DF7D9A" w:rsidRDefault="002603CE">
      <w:pPr>
        <w:spacing w:before="2"/>
        <w:ind w:left="180"/>
        <w:rPr>
          <w:rFonts w:ascii="Arial"/>
          <w:b/>
          <w:sz w:val="26"/>
        </w:rPr>
      </w:pPr>
      <w:r>
        <w:rPr>
          <w:rFonts w:ascii="Arial"/>
          <w:b/>
          <w:sz w:val="26"/>
        </w:rPr>
        <w:t>P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R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S 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N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T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E</w:t>
      </w:r>
    </w:p>
    <w:p w:rsidR="00DF7D9A" w:rsidRDefault="00DF7D9A">
      <w:pPr>
        <w:pStyle w:val="Textoindependiente"/>
        <w:spacing w:before="11"/>
        <w:rPr>
          <w:rFonts w:ascii="Arial"/>
          <w:b/>
          <w:sz w:val="25"/>
        </w:rPr>
      </w:pPr>
    </w:p>
    <w:p w:rsidR="00DF7D9A" w:rsidRDefault="002603CE">
      <w:pPr>
        <w:ind w:left="180" w:right="102"/>
        <w:jc w:val="both"/>
        <w:rPr>
          <w:sz w:val="26"/>
        </w:rPr>
      </w:pPr>
      <w:r>
        <w:rPr>
          <w:rFonts w:ascii="Arial" w:hAnsi="Arial"/>
          <w:b/>
          <w:sz w:val="26"/>
        </w:rPr>
        <w:t>Diputado Gerardo Ulloa Pérez</w:t>
      </w:r>
      <w:r>
        <w:rPr>
          <w:sz w:val="26"/>
        </w:rPr>
        <w:t>, en representación del Grupo Parlamentario de</w:t>
      </w:r>
      <w:r>
        <w:rPr>
          <w:spacing w:val="1"/>
          <w:sz w:val="26"/>
        </w:rPr>
        <w:t xml:space="preserve"> </w:t>
      </w:r>
      <w:r>
        <w:rPr>
          <w:sz w:val="26"/>
        </w:rPr>
        <w:t>morena, en la LXI Legislatura del Estado de México, con fundamento en lo</w:t>
      </w:r>
      <w:r>
        <w:rPr>
          <w:spacing w:val="1"/>
          <w:sz w:val="26"/>
        </w:rPr>
        <w:t xml:space="preserve"> </w:t>
      </w:r>
      <w:r>
        <w:rPr>
          <w:sz w:val="26"/>
        </w:rPr>
        <w:t>dispuesto en los artículos 6 y 71 fracción III, de la Constitución Política de los</w:t>
      </w:r>
      <w:r>
        <w:rPr>
          <w:spacing w:val="1"/>
          <w:sz w:val="26"/>
        </w:rPr>
        <w:t xml:space="preserve"> </w:t>
      </w:r>
      <w:r>
        <w:rPr>
          <w:sz w:val="26"/>
        </w:rPr>
        <w:t>Estados Unidos Mexicanos; 51, fracción II, 57 y 61, fracción I, de la Constitución</w:t>
      </w:r>
      <w:r>
        <w:rPr>
          <w:spacing w:val="1"/>
          <w:sz w:val="26"/>
        </w:rPr>
        <w:t xml:space="preserve"> </w:t>
      </w:r>
      <w:r>
        <w:rPr>
          <w:sz w:val="26"/>
        </w:rPr>
        <w:t>Política del Esta</w:t>
      </w:r>
      <w:r>
        <w:rPr>
          <w:sz w:val="26"/>
        </w:rPr>
        <w:t>do Libre y Soberano de México; y, 28, fracción I, 38, fracción II,</w:t>
      </w:r>
      <w:r>
        <w:rPr>
          <w:spacing w:val="1"/>
          <w:sz w:val="26"/>
        </w:rPr>
        <w:t xml:space="preserve"> </w:t>
      </w:r>
      <w:r>
        <w:rPr>
          <w:sz w:val="26"/>
        </w:rPr>
        <w:t>79</w:t>
      </w:r>
      <w:r>
        <w:rPr>
          <w:spacing w:val="-4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81,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Ley</w:t>
      </w:r>
      <w:r>
        <w:rPr>
          <w:spacing w:val="-4"/>
          <w:sz w:val="26"/>
        </w:rPr>
        <w:t xml:space="preserve"> </w:t>
      </w:r>
      <w:r>
        <w:rPr>
          <w:sz w:val="26"/>
        </w:rPr>
        <w:t>Orgánica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1"/>
          <w:sz w:val="26"/>
        </w:rPr>
        <w:t xml:space="preserve"> </w:t>
      </w:r>
      <w:r>
        <w:rPr>
          <w:sz w:val="26"/>
        </w:rPr>
        <w:t>Poder</w:t>
      </w:r>
      <w:r>
        <w:rPr>
          <w:spacing w:val="-4"/>
          <w:sz w:val="26"/>
        </w:rPr>
        <w:t xml:space="preserve"> </w:t>
      </w:r>
      <w:r>
        <w:rPr>
          <w:sz w:val="26"/>
        </w:rPr>
        <w:t>Legislativo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Estado</w:t>
      </w:r>
      <w:r>
        <w:rPr>
          <w:spacing w:val="-3"/>
          <w:sz w:val="26"/>
        </w:rPr>
        <w:t xml:space="preserve"> </w:t>
      </w:r>
      <w:r>
        <w:rPr>
          <w:sz w:val="26"/>
        </w:rPr>
        <w:t>Libre</w:t>
      </w:r>
      <w:r>
        <w:rPr>
          <w:spacing w:val="-4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Soberano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69"/>
          <w:sz w:val="26"/>
        </w:rPr>
        <w:t xml:space="preserve"> </w:t>
      </w:r>
      <w:r>
        <w:rPr>
          <w:sz w:val="26"/>
        </w:rPr>
        <w:t>México</w:t>
      </w:r>
      <w:r>
        <w:rPr>
          <w:spacing w:val="-12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68</w:t>
      </w:r>
      <w:r>
        <w:rPr>
          <w:spacing w:val="-12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Reglamento</w:t>
      </w:r>
      <w:r>
        <w:rPr>
          <w:spacing w:val="-9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Poder</w:t>
      </w:r>
      <w:r>
        <w:rPr>
          <w:spacing w:val="-11"/>
          <w:sz w:val="26"/>
        </w:rPr>
        <w:t xml:space="preserve"> </w:t>
      </w:r>
      <w:r>
        <w:rPr>
          <w:sz w:val="26"/>
        </w:rPr>
        <w:t>Legislativo</w:t>
      </w:r>
      <w:r>
        <w:rPr>
          <w:spacing w:val="-9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Estado</w:t>
      </w:r>
      <w:r>
        <w:rPr>
          <w:spacing w:val="-8"/>
          <w:sz w:val="26"/>
        </w:rPr>
        <w:t xml:space="preserve"> </w:t>
      </w:r>
      <w:r>
        <w:rPr>
          <w:sz w:val="26"/>
        </w:rPr>
        <w:t>Libre</w:t>
      </w:r>
      <w:r>
        <w:rPr>
          <w:spacing w:val="-12"/>
          <w:sz w:val="26"/>
        </w:rPr>
        <w:t xml:space="preserve"> </w:t>
      </w:r>
      <w:r>
        <w:rPr>
          <w:sz w:val="26"/>
        </w:rPr>
        <w:t>y</w:t>
      </w:r>
      <w:r>
        <w:rPr>
          <w:spacing w:val="-11"/>
          <w:sz w:val="26"/>
        </w:rPr>
        <w:t xml:space="preserve"> </w:t>
      </w:r>
      <w:r>
        <w:rPr>
          <w:sz w:val="26"/>
        </w:rPr>
        <w:t>Soberano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>México someto a consideración del Pleno de esta Honorable Legislatura para</w:t>
      </w:r>
      <w:r>
        <w:rPr>
          <w:spacing w:val="1"/>
          <w:sz w:val="26"/>
        </w:rPr>
        <w:t xml:space="preserve"> </w:t>
      </w:r>
      <w:r>
        <w:rPr>
          <w:sz w:val="26"/>
        </w:rPr>
        <w:t>estudio y dictamen,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la </w:t>
      </w:r>
      <w:r>
        <w:rPr>
          <w:rFonts w:ascii="Arial" w:hAnsi="Arial"/>
          <w:b/>
          <w:sz w:val="26"/>
        </w:rPr>
        <w:t>Iniciativa con proyecto de Decreto, por el que se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derogan: la fracción III, del artículo 293, la fracción IV, del artículo 295, el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artículo 300 y las fraccion</w:t>
      </w:r>
      <w:r>
        <w:rPr>
          <w:rFonts w:ascii="Arial" w:hAnsi="Arial"/>
          <w:b/>
          <w:sz w:val="26"/>
        </w:rPr>
        <w:t>es I y II, del artículo 301 y se reforman: la fracción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III, del artículo 295 y el primer párrafo del artículo 301, del Código Penal, del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Código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Penal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 México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base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la siguiente:</w:t>
      </w:r>
    </w:p>
    <w:p w:rsidR="00DF7D9A" w:rsidRDefault="00DF7D9A">
      <w:pPr>
        <w:pStyle w:val="Textoindependiente"/>
        <w:rPr>
          <w:sz w:val="28"/>
        </w:rPr>
      </w:pPr>
    </w:p>
    <w:p w:rsidR="00DF7D9A" w:rsidRDefault="00DF7D9A">
      <w:pPr>
        <w:pStyle w:val="Textoindependiente"/>
        <w:spacing w:before="10"/>
        <w:rPr>
          <w:sz w:val="23"/>
        </w:rPr>
      </w:pPr>
    </w:p>
    <w:p w:rsidR="00DF7D9A" w:rsidRDefault="002603CE">
      <w:pPr>
        <w:tabs>
          <w:tab w:val="left" w:pos="2559"/>
          <w:tab w:val="left" w:pos="3207"/>
        </w:tabs>
        <w:ind w:left="74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X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P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C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Ó N</w:t>
      </w:r>
      <w:r>
        <w:rPr>
          <w:rFonts w:ascii="Arial" w:hAnsi="Arial"/>
          <w:b/>
          <w:sz w:val="26"/>
        </w:rPr>
        <w:tab/>
        <w:t>D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z w:val="26"/>
        </w:rPr>
        <w:tab/>
        <w:t>M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T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V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S</w:t>
      </w:r>
    </w:p>
    <w:p w:rsidR="00DF7D9A" w:rsidRDefault="00DF7D9A">
      <w:pPr>
        <w:pStyle w:val="Textoindependiente"/>
        <w:spacing w:before="2"/>
        <w:rPr>
          <w:rFonts w:ascii="Arial"/>
          <w:b/>
        </w:rPr>
      </w:pPr>
    </w:p>
    <w:p w:rsidR="00DF7D9A" w:rsidRDefault="002603CE">
      <w:pPr>
        <w:pStyle w:val="Textoindependiente"/>
        <w:ind w:left="180" w:right="103"/>
        <w:jc w:val="both"/>
      </w:pP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actualidad,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incremento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delictivos, el</w:t>
      </w:r>
      <w:r>
        <w:rPr>
          <w:spacing w:val="-3"/>
        </w:rPr>
        <w:t xml:space="preserve"> </w:t>
      </w:r>
      <w:r>
        <w:t>sistema</w:t>
      </w:r>
      <w:r>
        <w:rPr>
          <w:spacing w:val="-7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suficiente,</w:t>
      </w:r>
      <w:r>
        <w:rPr>
          <w:spacing w:val="-6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uno</w:t>
      </w:r>
      <w:r>
        <w:rPr>
          <w:spacing w:val="-70"/>
        </w:rPr>
        <w:t xml:space="preserve"> </w:t>
      </w:r>
      <w:r>
        <w:t>de los principales motivos, la inestable economía en el país y por ende la escasa</w:t>
      </w:r>
      <w:r>
        <w:rPr>
          <w:spacing w:val="-70"/>
        </w:rPr>
        <w:t xml:space="preserve"> </w:t>
      </w:r>
      <w:r>
        <w:t>capacidad</w:t>
      </w:r>
      <w:r>
        <w:rPr>
          <w:spacing w:val="-16"/>
        </w:rPr>
        <w:t xml:space="preserve"> </w:t>
      </w:r>
      <w:r>
        <w:t>adquisitiva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ciudadanía,</w:t>
      </w:r>
      <w:r>
        <w:rPr>
          <w:spacing w:val="-15"/>
        </w:rPr>
        <w:t xml:space="preserve"> </w:t>
      </w:r>
      <w:r>
        <w:t>así</w:t>
      </w:r>
      <w:r>
        <w:rPr>
          <w:spacing w:val="-16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falta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leyes</w:t>
      </w:r>
      <w:r>
        <w:rPr>
          <w:spacing w:val="-14"/>
        </w:rPr>
        <w:t xml:space="preserve"> </w:t>
      </w:r>
      <w:r>
        <w:t>idóneas</w:t>
      </w:r>
      <w:r>
        <w:rPr>
          <w:spacing w:val="-7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puedan dotar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proteja nuestro</w:t>
      </w:r>
      <w:r>
        <w:rPr>
          <w:spacing w:val="-2"/>
        </w:rPr>
        <w:t xml:space="preserve"> </w:t>
      </w:r>
      <w:r>
        <w:t>patrimonio.</w:t>
      </w:r>
    </w:p>
    <w:p w:rsidR="00DF7D9A" w:rsidRDefault="00DF7D9A">
      <w:pPr>
        <w:pStyle w:val="Textoindependiente"/>
      </w:pPr>
    </w:p>
    <w:p w:rsidR="00DF7D9A" w:rsidRDefault="002603CE">
      <w:pPr>
        <w:pStyle w:val="Textoindependiente"/>
        <w:ind w:left="180" w:right="104"/>
        <w:jc w:val="both"/>
      </w:pPr>
      <w:r>
        <w:t>Por lo anterior nos encontramos ante la incapacidad jurídica, de poder utilizar los</w:t>
      </w:r>
      <w:r>
        <w:rPr>
          <w:spacing w:val="-70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</w:t>
      </w:r>
      <w:r>
        <w:t>ger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patrimonio,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impunidad</w:t>
      </w:r>
      <w:r>
        <w:rPr>
          <w:spacing w:val="-15"/>
        </w:rPr>
        <w:t xml:space="preserve"> </w:t>
      </w:r>
      <w:r>
        <w:t>continua</w:t>
      </w:r>
      <w:r>
        <w:rPr>
          <w:spacing w:val="-14"/>
        </w:rPr>
        <w:t xml:space="preserve"> </w:t>
      </w:r>
      <w:r>
        <w:t>siendo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problema</w:t>
      </w:r>
      <w:r>
        <w:rPr>
          <w:spacing w:val="-14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difícil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resolver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penal</w:t>
      </w:r>
      <w:r>
        <w:rPr>
          <w:spacing w:val="-70"/>
        </w:rPr>
        <w:t xml:space="preserve"> </w:t>
      </w:r>
      <w:r>
        <w:t>en el que, comúnmente, nos encontramos ante la imposibilidad de poder hacer</w:t>
      </w:r>
      <w:r>
        <w:rPr>
          <w:spacing w:val="1"/>
        </w:rPr>
        <w:t xml:space="preserve"> </w:t>
      </w:r>
      <w:r>
        <w:t>valer nuestros más elementales derechos, y ante la impotencia de sentirnos</w:t>
      </w:r>
      <w:r>
        <w:rPr>
          <w:spacing w:val="1"/>
        </w:rPr>
        <w:t xml:space="preserve"> </w:t>
      </w:r>
      <w:r>
        <w:t>vulnerados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lesionados,</w:t>
      </w:r>
      <w:r>
        <w:rPr>
          <w:spacing w:val="1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encontrar</w:t>
      </w:r>
      <w:r>
        <w:rPr>
          <w:spacing w:val="41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poder</w:t>
      </w:r>
      <w:r>
        <w:rPr>
          <w:spacing w:val="39"/>
        </w:rPr>
        <w:t xml:space="preserve"> </w:t>
      </w:r>
      <w:r>
        <w:t>reclamar</w:t>
      </w:r>
    </w:p>
    <w:p w:rsidR="00DF7D9A" w:rsidRDefault="00DF7D9A">
      <w:pPr>
        <w:jc w:val="both"/>
        <w:sectPr w:rsidR="00DF7D9A">
          <w:headerReference w:type="default" r:id="rId7"/>
          <w:footerReference w:type="default" r:id="rId8"/>
          <w:type w:val="continuous"/>
          <w:pgSz w:w="12240" w:h="15840"/>
          <w:pgMar w:top="2360" w:right="1220" w:bottom="1480" w:left="1380" w:header="426" w:footer="1294" w:gutter="0"/>
          <w:pgNumType w:start="1"/>
          <w:cols w:space="720"/>
        </w:sect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2603CE">
      <w:pPr>
        <w:pStyle w:val="Textoindependiente"/>
        <w:spacing w:before="227"/>
        <w:ind w:left="180" w:right="102"/>
        <w:jc w:val="both"/>
      </w:pPr>
      <w:r>
        <w:t>justicia de las autoridades que tienen en sus manos el deber de proporcionarnos</w:t>
      </w:r>
      <w:r>
        <w:rPr>
          <w:spacing w:val="-7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medios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ejercitar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correspondientes,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aunamos</w:t>
      </w:r>
      <w:r>
        <w:rPr>
          <w:spacing w:val="-7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corrupción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abuso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ejercen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quienes acuden buscando su auxilio, nos encontramos ante la necesidad de</w:t>
      </w:r>
      <w:r>
        <w:rPr>
          <w:spacing w:val="1"/>
        </w:rPr>
        <w:t xml:space="preserve"> </w:t>
      </w:r>
      <w:r>
        <w:t>dotarnos de un sistema jurídico que vele de forma estricta por nuestros derechos</w:t>
      </w:r>
      <w:r>
        <w:rPr>
          <w:spacing w:val="-70"/>
        </w:rPr>
        <w:t xml:space="preserve"> </w:t>
      </w:r>
      <w:r>
        <w:t>primordiales.</w:t>
      </w:r>
    </w:p>
    <w:p w:rsidR="00DF7D9A" w:rsidRDefault="00DF7D9A">
      <w:pPr>
        <w:pStyle w:val="Textoindependiente"/>
      </w:pPr>
    </w:p>
    <w:p w:rsidR="00DF7D9A" w:rsidRDefault="002603CE">
      <w:pPr>
        <w:pStyle w:val="Textoindependiente"/>
        <w:ind w:left="180" w:right="100"/>
        <w:jc w:val="both"/>
      </w:pPr>
      <w:r>
        <w:t>En la actualidad los delitos contra el patrimonio son los que tienen los más altos</w:t>
      </w:r>
      <w:r>
        <w:rPr>
          <w:spacing w:val="1"/>
        </w:rPr>
        <w:t xml:space="preserve"> </w:t>
      </w:r>
      <w:r>
        <w:t xml:space="preserve">índices de incidencia en los delincuentes, sobre todo en las grandes urbes y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incluso</w:t>
      </w:r>
      <w:r>
        <w:rPr>
          <w:spacing w:val="-5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legalmente</w:t>
      </w:r>
      <w:r>
        <w:rPr>
          <w:spacing w:val="-70"/>
        </w:rPr>
        <w:t xml:space="preserve"> </w:t>
      </w:r>
      <w:r>
        <w:t>impune el delito de robo,</w:t>
      </w:r>
      <w:r>
        <w:rPr>
          <w:spacing w:val="1"/>
        </w:rPr>
        <w:t xml:space="preserve"> </w:t>
      </w:r>
      <w:r>
        <w:t>atendiendo a la calidad de los sujetos que intervienen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mismo,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resulta</w:t>
      </w:r>
      <w:r>
        <w:rPr>
          <w:spacing w:val="-9"/>
        </w:rPr>
        <w:t xml:space="preserve"> </w:t>
      </w:r>
      <w:r>
        <w:t>evidente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retraso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leyes</w:t>
      </w:r>
      <w:r>
        <w:rPr>
          <w:spacing w:val="-9"/>
        </w:rPr>
        <w:t xml:space="preserve"> </w:t>
      </w:r>
      <w:r>
        <w:t>penales</w:t>
      </w:r>
      <w:r>
        <w:rPr>
          <w:spacing w:val="-11"/>
        </w:rPr>
        <w:t xml:space="preserve"> </w:t>
      </w:r>
      <w:r>
        <w:t>existentes</w:t>
      </w:r>
      <w:r>
        <w:rPr>
          <w:spacing w:val="-70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algunas</w:t>
      </w:r>
      <w:r>
        <w:rPr>
          <w:spacing w:val="-17"/>
        </w:rPr>
        <w:t xml:space="preserve"> </w:t>
      </w:r>
      <w:r>
        <w:t>entidades</w:t>
      </w:r>
      <w:r>
        <w:rPr>
          <w:spacing w:val="-16"/>
        </w:rPr>
        <w:t xml:space="preserve"> </w:t>
      </w:r>
      <w:r>
        <w:t>federativas,</w:t>
      </w:r>
      <w:r>
        <w:rPr>
          <w:spacing w:val="-17"/>
        </w:rPr>
        <w:t xml:space="preserve"> </w:t>
      </w:r>
      <w:r>
        <w:t>siendo</w:t>
      </w:r>
      <w:r>
        <w:rPr>
          <w:spacing w:val="-16"/>
        </w:rPr>
        <w:t xml:space="preserve"> </w:t>
      </w:r>
      <w:r>
        <w:t>grave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entidad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particular,</w:t>
      </w:r>
      <w:r>
        <w:rPr>
          <w:spacing w:val="-17"/>
        </w:rPr>
        <w:t xml:space="preserve"> </w:t>
      </w:r>
      <w:r>
        <w:t>dada</w:t>
      </w:r>
      <w:r>
        <w:rPr>
          <w:spacing w:val="-70"/>
        </w:rPr>
        <w:t xml:space="preserve"> </w:t>
      </w:r>
      <w:r>
        <w:t>la vecindad que tienen muchos de sus municipios con la Ciudad de México, con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urbe</w:t>
      </w:r>
      <w:r>
        <w:rPr>
          <w:spacing w:val="1"/>
        </w:rPr>
        <w:t xml:space="preserve"> </w:t>
      </w:r>
      <w:r>
        <w:t>capitalina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delincuencia encuentra</w:t>
      </w:r>
      <w:r>
        <w:rPr>
          <w:spacing w:val="-2"/>
        </w:rPr>
        <w:t xml:space="preserve"> </w:t>
      </w:r>
      <w:r>
        <w:t>una</w:t>
      </w:r>
      <w:r>
        <w:t xml:space="preserve"> 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ricas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cometer</w:t>
      </w:r>
      <w:r>
        <w:rPr>
          <w:spacing w:val="-1"/>
        </w:rPr>
        <w:t xml:space="preserve"> </w:t>
      </w:r>
      <w:r>
        <w:t>delitos.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pStyle w:val="Textoindependiente"/>
        <w:ind w:left="180" w:right="100"/>
        <w:jc w:val="both"/>
      </w:pPr>
      <w:r>
        <w:t>En el caso concreto y atendiendo a la reforma que se propone, es innegable que</w:t>
      </w:r>
      <w:r>
        <w:rPr>
          <w:spacing w:val="-70"/>
        </w:rPr>
        <w:t xml:space="preserve"> </w:t>
      </w:r>
      <w:r>
        <w:t>la unidad familiar y su convivencia armónica es sumamente importante y que</w:t>
      </w:r>
      <w:r>
        <w:rPr>
          <w:spacing w:val="1"/>
        </w:rPr>
        <w:t xml:space="preserve"> </w:t>
      </w:r>
      <w:r>
        <w:t>muchas ocasiones un sistema jurídico represivo, como lo es el derecho penal,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vulnerar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profundamente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célula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protegidos</w:t>
      </w:r>
      <w:r>
        <w:rPr>
          <w:spacing w:val="1"/>
        </w:rPr>
        <w:t xml:space="preserve"> </w:t>
      </w:r>
      <w:r>
        <w:t>precisamente por el derecho punitivo par</w:t>
      </w:r>
      <w:r>
        <w:t>a efectos de contar con una política</w:t>
      </w:r>
      <w:r>
        <w:rPr>
          <w:spacing w:val="1"/>
        </w:rPr>
        <w:t xml:space="preserve"> </w:t>
      </w:r>
      <w:r>
        <w:rPr>
          <w:w w:val="95"/>
        </w:rPr>
        <w:t>criminal</w:t>
      </w:r>
      <w:r>
        <w:rPr>
          <w:spacing w:val="23"/>
          <w:w w:val="95"/>
        </w:rPr>
        <w:t xml:space="preserve"> </w:t>
      </w:r>
      <w:r>
        <w:rPr>
          <w:w w:val="95"/>
        </w:rPr>
        <w:t>apta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las</w:t>
      </w:r>
      <w:r>
        <w:rPr>
          <w:spacing w:val="20"/>
          <w:w w:val="95"/>
        </w:rPr>
        <w:t xml:space="preserve"> </w:t>
      </w:r>
      <w:r>
        <w:rPr>
          <w:w w:val="95"/>
        </w:rPr>
        <w:t>necesidades</w:t>
      </w:r>
      <w:r>
        <w:rPr>
          <w:spacing w:val="23"/>
          <w:w w:val="95"/>
        </w:rPr>
        <w:t xml:space="preserve"> </w:t>
      </w:r>
      <w:r>
        <w:rPr>
          <w:w w:val="95"/>
        </w:rPr>
        <w:t>actuales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nuestra</w:t>
      </w:r>
      <w:r>
        <w:rPr>
          <w:spacing w:val="23"/>
          <w:w w:val="95"/>
        </w:rPr>
        <w:t xml:space="preserve"> </w:t>
      </w:r>
      <w:r>
        <w:rPr>
          <w:w w:val="95"/>
        </w:rPr>
        <w:t>sociedad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9"/>
          <w:w w:val="95"/>
        </w:rPr>
        <w:t xml:space="preserve"> </w:t>
      </w:r>
      <w:r>
        <w:rPr>
          <w:w w:val="95"/>
        </w:rPr>
        <w:t>consideramos</w:t>
      </w:r>
      <w:r>
        <w:rPr>
          <w:spacing w:val="23"/>
          <w:w w:val="95"/>
        </w:rPr>
        <w:t xml:space="preserve"> </w:t>
      </w:r>
      <w:r>
        <w:rPr>
          <w:w w:val="95"/>
        </w:rPr>
        <w:t>que,</w:t>
      </w:r>
      <w:r>
        <w:rPr>
          <w:spacing w:val="-66"/>
          <w:w w:val="95"/>
        </w:rPr>
        <w:t xml:space="preserve"> </w:t>
      </w:r>
      <w:r>
        <w:t>el matrimonio, el concubinato, un vínculo consanguíneo, por afinidad o civil, no</w:t>
      </w:r>
      <w:r>
        <w:rPr>
          <w:spacing w:val="1"/>
        </w:rPr>
        <w:t xml:space="preserve"> </w:t>
      </w:r>
      <w:r>
        <w:t>deben ser motivo, ni escudo para delinquir, lo que nos ll</w:t>
      </w:r>
      <w:r>
        <w:t>eva a la firme convicción</w:t>
      </w:r>
      <w:r>
        <w:rPr>
          <w:spacing w:val="1"/>
        </w:rPr>
        <w:t xml:space="preserve"> </w:t>
      </w:r>
      <w:r>
        <w:t>de que aquel que realiza</w:t>
      </w:r>
      <w:r>
        <w:rPr>
          <w:spacing w:val="1"/>
        </w:rPr>
        <w:t xml:space="preserve"> </w:t>
      </w:r>
      <w:r>
        <w:t>un acto típico, antijurídico, culpable y punible debe ser</w:t>
      </w:r>
      <w:r>
        <w:rPr>
          <w:spacing w:val="1"/>
        </w:rPr>
        <w:t xml:space="preserve"> </w:t>
      </w:r>
      <w:r>
        <w:t>enjuiciado y castigado conforme a derecho y si bien es cierto que el sujeto activo</w:t>
      </w:r>
      <w:r>
        <w:rPr>
          <w:spacing w:val="-70"/>
        </w:rPr>
        <w:t xml:space="preserve"> </w:t>
      </w:r>
      <w:r>
        <w:t>pudo</w:t>
      </w:r>
      <w:r>
        <w:rPr>
          <w:spacing w:val="-7"/>
        </w:rPr>
        <w:t xml:space="preserve"> </w:t>
      </w:r>
      <w:r>
        <w:t>haber</w:t>
      </w:r>
      <w:r>
        <w:rPr>
          <w:spacing w:val="-9"/>
        </w:rPr>
        <w:t xml:space="preserve"> </w:t>
      </w:r>
      <w:r>
        <w:t>cometido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acto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pariente</w:t>
      </w:r>
      <w:r>
        <w:rPr>
          <w:spacing w:val="-7"/>
        </w:rPr>
        <w:t xml:space="preserve"> </w:t>
      </w:r>
      <w:r>
        <w:t>(ya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consanguinidad</w:t>
      </w:r>
      <w:r>
        <w:rPr>
          <w:spacing w:val="-70"/>
        </w:rPr>
        <w:t xml:space="preserve"> </w:t>
      </w:r>
      <w:r>
        <w:t>en línea ascendiente o descendiente, entre cónyuges, por afinidad, civil en caso</w:t>
      </w:r>
      <w:r>
        <w:rPr>
          <w:spacing w:val="1"/>
        </w:rPr>
        <w:t xml:space="preserve"> </w:t>
      </w:r>
      <w:r>
        <w:t>de los adoptantes y adoptados e incluso por concubinato) también lo es que este</w:t>
      </w:r>
      <w:r>
        <w:rPr>
          <w:spacing w:val="-70"/>
        </w:rPr>
        <w:t xml:space="preserve"> </w:t>
      </w:r>
      <w:r>
        <w:t>último como pasivo del delito es quien debiera decidir, si procede o no, en con</w:t>
      </w:r>
      <w:r>
        <w:t>tra</w:t>
      </w:r>
      <w:r>
        <w:rPr>
          <w:spacing w:val="-7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transgresor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legislador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plasmo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algunas</w:t>
      </w:r>
      <w:r>
        <w:rPr>
          <w:spacing w:val="-70"/>
        </w:rPr>
        <w:t xml:space="preserve"> </w:t>
      </w:r>
      <w:r>
        <w:t>legislaciones</w:t>
      </w:r>
      <w:r>
        <w:rPr>
          <w:spacing w:val="1"/>
        </w:rPr>
        <w:t xml:space="preserve"> </w:t>
      </w:r>
      <w:r>
        <w:t>penales, como la del Estado de México en que, ese vínculo o</w:t>
      </w:r>
      <w:r>
        <w:rPr>
          <w:spacing w:val="1"/>
        </w:rPr>
        <w:t xml:space="preserve"> </w:t>
      </w:r>
      <w:r>
        <w:t>parentesco, absuelve de toda responsabilidad al sujeto activo del injusto, que no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 p</w:t>
      </w:r>
      <w:r>
        <w:t>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parentesco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une.</w:t>
      </w:r>
    </w:p>
    <w:p w:rsidR="00DF7D9A" w:rsidRDefault="00DF7D9A">
      <w:pPr>
        <w:jc w:val="both"/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DF7D9A">
      <w:pPr>
        <w:pStyle w:val="Textoindependiente"/>
        <w:spacing w:before="9"/>
        <w:rPr>
          <w:sz w:val="23"/>
        </w:rPr>
      </w:pPr>
    </w:p>
    <w:p w:rsidR="00DF7D9A" w:rsidRDefault="002603CE">
      <w:pPr>
        <w:pStyle w:val="Textoindependiente"/>
        <w:spacing w:before="91"/>
        <w:ind w:left="180" w:right="103"/>
        <w:jc w:val="both"/>
      </w:pPr>
      <w:r>
        <w:t>Consideramos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robo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abigeato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parientes</w:t>
      </w:r>
      <w:r>
        <w:rPr>
          <w:spacing w:val="1"/>
        </w:rPr>
        <w:t xml:space="preserve"> </w:t>
      </w:r>
      <w:r>
        <w:t>por</w:t>
      </w:r>
      <w:r>
        <w:rPr>
          <w:spacing w:val="-70"/>
        </w:rPr>
        <w:t xml:space="preserve"> </w:t>
      </w:r>
      <w:r>
        <w:t>consanguinidad, afinidad, civil, entre cónyuges incluso entre concubinos si se</w:t>
      </w:r>
      <w:r>
        <w:rPr>
          <w:spacing w:val="1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impotencia</w:t>
      </w:r>
      <w:r>
        <w:rPr>
          <w:spacing w:val="-7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factor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grave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desintegración</w:t>
      </w:r>
      <w:r>
        <w:rPr>
          <w:spacing w:val="-7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célula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sociedad,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persecución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delictivo,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juicio</w:t>
      </w:r>
      <w:r>
        <w:rPr>
          <w:spacing w:val="-5"/>
        </w:rPr>
        <w:t xml:space="preserve"> </w:t>
      </w:r>
      <w:r>
        <w:t>moral</w:t>
      </w:r>
      <w:r>
        <w:rPr>
          <w:spacing w:val="-70"/>
        </w:rPr>
        <w:t xml:space="preserve"> </w:t>
      </w:r>
      <w:r>
        <w:t>y a petición del pariente víctima del delito, en todos los casos y sin importar que</w:t>
      </w:r>
      <w:r>
        <w:rPr>
          <w:spacing w:val="1"/>
        </w:rPr>
        <w:t xml:space="preserve"> </w:t>
      </w:r>
      <w:r>
        <w:t>tan estrecho sea el parentesco que los une, ya que es compartido el criterio de</w:t>
      </w:r>
      <w:r>
        <w:rPr>
          <w:spacing w:val="1"/>
        </w:rPr>
        <w:t xml:space="preserve"> </w:t>
      </w:r>
      <w:r>
        <w:t>que en muchos de los casos los mismos parientes no quieren proceder y menos</w:t>
      </w:r>
      <w:r>
        <w:rPr>
          <w:spacing w:val="1"/>
        </w:rPr>
        <w:t xml:space="preserve"> </w:t>
      </w:r>
      <w:r>
        <w:t>de forma penal en contra de sus iguales, por lo tanto consideramos de forma</w:t>
      </w:r>
      <w:r>
        <w:rPr>
          <w:spacing w:val="1"/>
        </w:rPr>
        <w:t xml:space="preserve"> </w:t>
      </w:r>
      <w:r>
        <w:t>indubitable que es que e</w:t>
      </w:r>
      <w:r>
        <w:t>s el sujeto pasivo quien en este caso debe decidir si</w:t>
      </w:r>
      <w:r>
        <w:rPr>
          <w:spacing w:val="1"/>
        </w:rPr>
        <w:t xml:space="preserve"> </w:t>
      </w:r>
      <w:r>
        <w:t>satisface uno de los primeros requisitos de procedibilidad para que se persiga el</w:t>
      </w:r>
      <w:r>
        <w:rPr>
          <w:spacing w:val="1"/>
        </w:rPr>
        <w:t xml:space="preserve"> </w:t>
      </w:r>
      <w:r>
        <w:t>delito, puesto que no se le debe</w:t>
      </w:r>
      <w:r>
        <w:rPr>
          <w:spacing w:val="1"/>
        </w:rPr>
        <w:t xml:space="preserve"> </w:t>
      </w:r>
      <w:r>
        <w:t>privar de tal facultad, ya que vuelvo a reiterar,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odios,</w:t>
      </w:r>
      <w:r>
        <w:rPr>
          <w:spacing w:val="1"/>
        </w:rPr>
        <w:t xml:space="preserve"> </w:t>
      </w:r>
      <w:r>
        <w:t>rencores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desintegración familiar, que el mismo ejercicio de un derecho en este caso la</w:t>
      </w:r>
      <w:r>
        <w:rPr>
          <w:spacing w:val="1"/>
        </w:rPr>
        <w:t xml:space="preserve"> </w:t>
      </w:r>
      <w:r>
        <w:t>querella,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ende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perdón</w:t>
      </w:r>
      <w:r>
        <w:rPr>
          <w:spacing w:val="-3"/>
        </w:rPr>
        <w:t xml:space="preserve"> </w:t>
      </w:r>
      <w:r>
        <w:t>sobre</w:t>
      </w:r>
      <w:r>
        <w:rPr>
          <w:spacing w:val="-7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decidir única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exclusivamente</w:t>
      </w:r>
      <w:r>
        <w:rPr>
          <w:spacing w:val="7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</w:t>
      </w:r>
      <w:r>
        <w:t>.</w:t>
      </w:r>
    </w:p>
    <w:p w:rsidR="00DF7D9A" w:rsidRDefault="00DF7D9A">
      <w:pPr>
        <w:pStyle w:val="Textoindependiente"/>
        <w:spacing w:before="3"/>
      </w:pPr>
    </w:p>
    <w:p w:rsidR="00DF7D9A" w:rsidRDefault="002603CE">
      <w:pPr>
        <w:pStyle w:val="Textoindependiente"/>
        <w:ind w:left="180" w:right="104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Impunidad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Américas</w:t>
      </w:r>
      <w:r>
        <w:rPr>
          <w:spacing w:val="-7"/>
        </w:rPr>
        <w:t xml:space="preserve"> </w:t>
      </w:r>
      <w:r>
        <w:t>Puebla,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federativa</w:t>
      </w:r>
      <w:r>
        <w:rPr>
          <w:spacing w:val="-70"/>
        </w:rPr>
        <w:t xml:space="preserve"> </w:t>
      </w:r>
      <w:r>
        <w:t>con mayor índice de impunidad, con 74.55 puntos. Una de las vertientes de esta</w:t>
      </w:r>
      <w:r>
        <w:rPr>
          <w:spacing w:val="1"/>
        </w:rPr>
        <w:t xml:space="preserve"> </w:t>
      </w:r>
      <w:r>
        <w:t>impunidad, que se traduce en la negativa de acceso a la justicia, es la que viven</w:t>
      </w:r>
      <w:r>
        <w:rPr>
          <w:spacing w:val="1"/>
        </w:rPr>
        <w:t xml:space="preserve"> </w:t>
      </w:r>
      <w:r>
        <w:t>las personas que son víctimas de robo o robo de ganado (abigeato), por parte de</w:t>
      </w:r>
      <w:r>
        <w:rPr>
          <w:spacing w:val="-70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consanguíneos,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afinidad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civil.</w:t>
      </w:r>
    </w:p>
    <w:p w:rsidR="00DF7D9A" w:rsidRDefault="00DF7D9A">
      <w:pPr>
        <w:pStyle w:val="Textoindependiente"/>
      </w:pPr>
    </w:p>
    <w:p w:rsidR="00DF7D9A" w:rsidRDefault="002603CE">
      <w:pPr>
        <w:ind w:left="180" w:right="101"/>
        <w:jc w:val="both"/>
        <w:rPr>
          <w:sz w:val="26"/>
        </w:rPr>
      </w:pPr>
      <w:r>
        <w:rPr>
          <w:sz w:val="26"/>
        </w:rPr>
        <w:t xml:space="preserve">Pero qué es el acceso a la justicia. Es </w:t>
      </w:r>
      <w:r>
        <w:rPr>
          <w:sz w:val="26"/>
        </w:rPr>
        <w:t>un derecho humano reconocido en los</w:t>
      </w:r>
      <w:r>
        <w:rPr>
          <w:spacing w:val="1"/>
          <w:sz w:val="26"/>
        </w:rPr>
        <w:t xml:space="preserve"> </w:t>
      </w:r>
      <w:r>
        <w:rPr>
          <w:sz w:val="26"/>
        </w:rPr>
        <w:t>principales</w:t>
      </w:r>
      <w:r>
        <w:rPr>
          <w:spacing w:val="1"/>
          <w:sz w:val="26"/>
        </w:rPr>
        <w:t xml:space="preserve"> </w:t>
      </w:r>
      <w:r>
        <w:rPr>
          <w:sz w:val="26"/>
        </w:rPr>
        <w:t>instrumentos</w:t>
      </w:r>
      <w:r>
        <w:rPr>
          <w:spacing w:val="1"/>
          <w:sz w:val="26"/>
        </w:rPr>
        <w:t xml:space="preserve"> </w:t>
      </w:r>
      <w:r>
        <w:rPr>
          <w:sz w:val="26"/>
        </w:rPr>
        <w:t>internacionales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Constitución</w:t>
      </w:r>
      <w:r>
        <w:rPr>
          <w:spacing w:val="1"/>
          <w:sz w:val="26"/>
        </w:rPr>
        <w:t xml:space="preserve"> </w:t>
      </w:r>
      <w:r>
        <w:rPr>
          <w:sz w:val="26"/>
        </w:rPr>
        <w:t>Política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-70"/>
          <w:sz w:val="26"/>
        </w:rPr>
        <w:t xml:space="preserve"> </w:t>
      </w:r>
      <w:r>
        <w:rPr>
          <w:sz w:val="26"/>
        </w:rPr>
        <w:t>Estados Unidos Mexicanos. Citando a Rita Maxera: “</w:t>
      </w:r>
      <w:r>
        <w:rPr>
          <w:rFonts w:ascii="Arial" w:hAnsi="Arial"/>
          <w:i/>
          <w:sz w:val="26"/>
        </w:rPr>
        <w:t>Es el derecho de toda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persona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hacer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valer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jurisdiccionalmente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una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prerrogativa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considera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violada; de acceder a procesos ágiles y garantistas para obtener justicia pronta y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cumplida, entendida como justicia de calidad y oportuna</w:t>
      </w:r>
      <w:r>
        <w:rPr>
          <w:sz w:val="26"/>
        </w:rPr>
        <w:t>”</w:t>
      </w:r>
      <w:r>
        <w:rPr>
          <w:sz w:val="26"/>
          <w:vertAlign w:val="superscript"/>
        </w:rPr>
        <w:t>1</w:t>
      </w:r>
      <w:r>
        <w:rPr>
          <w:sz w:val="26"/>
        </w:rPr>
        <w:t>. Derecho que, en</w:t>
      </w:r>
      <w:r>
        <w:rPr>
          <w:spacing w:val="1"/>
          <w:sz w:val="26"/>
        </w:rPr>
        <w:t xml:space="preserve"> </w:t>
      </w:r>
      <w:r>
        <w:rPr>
          <w:sz w:val="26"/>
        </w:rPr>
        <w:t>términos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artículo</w:t>
      </w:r>
      <w:r>
        <w:rPr>
          <w:spacing w:val="1"/>
          <w:sz w:val="26"/>
        </w:rPr>
        <w:t xml:space="preserve"> </w:t>
      </w:r>
      <w:r>
        <w:rPr>
          <w:sz w:val="26"/>
        </w:rPr>
        <w:t>1º,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Constitución</w:t>
      </w:r>
      <w:r>
        <w:rPr>
          <w:spacing w:val="1"/>
          <w:sz w:val="26"/>
        </w:rPr>
        <w:t xml:space="preserve"> </w:t>
      </w:r>
      <w:r>
        <w:rPr>
          <w:sz w:val="26"/>
        </w:rPr>
        <w:t>Política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Estados</w:t>
      </w:r>
      <w:r>
        <w:rPr>
          <w:spacing w:val="1"/>
          <w:sz w:val="26"/>
        </w:rPr>
        <w:t xml:space="preserve"> </w:t>
      </w:r>
      <w:r>
        <w:rPr>
          <w:sz w:val="26"/>
        </w:rPr>
        <w:t>Unidos</w:t>
      </w:r>
      <w:r>
        <w:rPr>
          <w:spacing w:val="1"/>
          <w:sz w:val="26"/>
        </w:rPr>
        <w:t xml:space="preserve"> </w:t>
      </w:r>
      <w:r>
        <w:rPr>
          <w:sz w:val="26"/>
        </w:rPr>
        <w:t>Mexicanos, d</w:t>
      </w:r>
      <w:r>
        <w:rPr>
          <w:sz w:val="26"/>
        </w:rPr>
        <w:t>ebe ser reconocido, promovido, respetado, protegido y garantizado,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manera</w:t>
      </w:r>
      <w:r>
        <w:rPr>
          <w:spacing w:val="-1"/>
          <w:sz w:val="26"/>
        </w:rPr>
        <w:t xml:space="preserve"> </w:t>
      </w:r>
      <w:r>
        <w:rPr>
          <w:sz w:val="26"/>
        </w:rPr>
        <w:t>universal,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todas las</w:t>
      </w:r>
      <w:r>
        <w:rPr>
          <w:spacing w:val="-1"/>
          <w:sz w:val="26"/>
        </w:rPr>
        <w:t xml:space="preserve"> </w:t>
      </w:r>
      <w:r>
        <w:rPr>
          <w:sz w:val="26"/>
        </w:rPr>
        <w:t>personas,</w:t>
      </w:r>
      <w:r>
        <w:rPr>
          <w:spacing w:val="-1"/>
          <w:sz w:val="26"/>
        </w:rPr>
        <w:t xml:space="preserve"> </w:t>
      </w:r>
      <w:r>
        <w:rPr>
          <w:sz w:val="26"/>
        </w:rPr>
        <w:t>sin</w:t>
      </w:r>
      <w:r>
        <w:rPr>
          <w:spacing w:val="-1"/>
          <w:sz w:val="26"/>
        </w:rPr>
        <w:t xml:space="preserve"> </w:t>
      </w:r>
      <w:r>
        <w:rPr>
          <w:sz w:val="26"/>
        </w:rPr>
        <w:t>distinción</w:t>
      </w:r>
      <w:r>
        <w:rPr>
          <w:spacing w:val="-2"/>
          <w:sz w:val="26"/>
        </w:rPr>
        <w:t xml:space="preserve"> </w:t>
      </w:r>
      <w:r>
        <w:rPr>
          <w:sz w:val="26"/>
        </w:rPr>
        <w:t>alguna.</w:t>
      </w:r>
    </w:p>
    <w:p w:rsidR="00DF7D9A" w:rsidRDefault="00DF7D9A">
      <w:pPr>
        <w:pStyle w:val="Textoindependiente"/>
        <w:rPr>
          <w:sz w:val="20"/>
        </w:r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7D63F4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210820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E441" id="Rectangle 2" o:spid="_x0000_s1026" style="position:absolute;margin-left:78pt;margin-top:16.6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5Z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F7D9A" w:rsidRDefault="002603CE">
      <w:pPr>
        <w:spacing w:before="93"/>
        <w:ind w:left="180"/>
        <w:rPr>
          <w:rFonts w:ascii="Times New Roman"/>
          <w:sz w:val="18"/>
        </w:rPr>
      </w:pPr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https://piensadh.cdhdf.org.mx/images/publicaciones/guia_para_la_educacion_en_derechos_humanos/2011_Acceso_justicia.pdf</w:t>
      </w:r>
    </w:p>
    <w:p w:rsidR="00DF7D9A" w:rsidRDefault="00DF7D9A">
      <w:pPr>
        <w:rPr>
          <w:rFonts w:ascii="Times New Roman"/>
          <w:sz w:val="18"/>
        </w:rPr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rFonts w:ascii="Times New Roman"/>
          <w:sz w:val="20"/>
        </w:rPr>
      </w:pPr>
    </w:p>
    <w:p w:rsidR="00DF7D9A" w:rsidRDefault="002603CE">
      <w:pPr>
        <w:pStyle w:val="Textoindependiente"/>
        <w:spacing w:before="227"/>
        <w:ind w:left="180" w:right="101"/>
        <w:jc w:val="both"/>
      </w:pPr>
      <w:r>
        <w:t>Es sabido también, que en los Ministerios Públicos se desalienta la presentación</w:t>
      </w:r>
      <w:r>
        <w:rPr>
          <w:spacing w:val="-70"/>
        </w:rPr>
        <w:t xml:space="preserve"> </w:t>
      </w:r>
      <w:r>
        <w:rPr>
          <w:w w:val="95"/>
        </w:rPr>
        <w:t xml:space="preserve">de denuncias y en el caso, rayando en lo </w:t>
      </w:r>
      <w:r>
        <w:rPr>
          <w:w w:val="95"/>
        </w:rPr>
        <w:t>inconstitucional, esta negación de justicia</w:t>
      </w:r>
      <w:r>
        <w:rPr>
          <w:spacing w:val="1"/>
          <w:w w:val="9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establecida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293,</w:t>
      </w:r>
      <w:r>
        <w:rPr>
          <w:spacing w:val="-5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300,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Penal</w:t>
      </w:r>
      <w:r>
        <w:rPr>
          <w:spacing w:val="-7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DF7D9A" w:rsidRDefault="00DF7D9A">
      <w:pPr>
        <w:pStyle w:val="Textoindependiente"/>
      </w:pPr>
    </w:p>
    <w:p w:rsidR="00DF7D9A" w:rsidRDefault="002603CE">
      <w:pPr>
        <w:spacing w:before="1"/>
        <w:ind w:left="6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"Artículo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293.-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No será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punible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el delito de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robo:</w:t>
      </w:r>
    </w:p>
    <w:p w:rsidR="00DF7D9A" w:rsidRDefault="002603CE">
      <w:pPr>
        <w:spacing w:before="1" w:line="298" w:lineRule="exact"/>
        <w:ind w:left="607"/>
        <w:rPr>
          <w:rFonts w:ascii="Arial" w:hAnsi="Arial"/>
          <w:i/>
          <w:sz w:val="26"/>
        </w:rPr>
      </w:pPr>
      <w:r>
        <w:rPr>
          <w:rFonts w:ascii="Arial" w:hAnsi="Arial"/>
          <w:i/>
          <w:w w:val="99"/>
          <w:sz w:val="26"/>
        </w:rPr>
        <w:t>…</w:t>
      </w:r>
    </w:p>
    <w:p w:rsidR="00DF7D9A" w:rsidRDefault="002603CE">
      <w:pPr>
        <w:ind w:left="607" w:right="665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III. Cuando se cometa por un ascendiente en contra de su descendiente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o viceversa, por un cónyuge contra el otro, por el concubinario contra la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concubina</w:t>
      </w:r>
      <w:r>
        <w:rPr>
          <w:rFonts w:ascii="Arial" w:hAnsi="Arial"/>
          <w:i/>
          <w:spacing w:val="-8"/>
          <w:sz w:val="26"/>
        </w:rPr>
        <w:t xml:space="preserve"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viceversa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8"/>
          <w:sz w:val="26"/>
        </w:rPr>
        <w:t xml:space="preserve"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adoptante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contra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adoptado</w:t>
      </w:r>
      <w:r>
        <w:rPr>
          <w:rFonts w:ascii="Arial" w:hAnsi="Arial"/>
          <w:i/>
          <w:spacing w:val="-8"/>
          <w:sz w:val="26"/>
        </w:rPr>
        <w:t xml:space="preserve"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viceversa.</w:t>
      </w:r>
    </w:p>
    <w:p w:rsidR="00DF7D9A" w:rsidRDefault="00DF7D9A">
      <w:pPr>
        <w:pStyle w:val="Textoindependiente"/>
        <w:rPr>
          <w:rFonts w:ascii="Arial"/>
          <w:i/>
        </w:rPr>
      </w:pPr>
    </w:p>
    <w:p w:rsidR="00DF7D9A" w:rsidRDefault="002603CE">
      <w:pPr>
        <w:spacing w:before="1"/>
        <w:ind w:left="607" w:right="669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Artículo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300.-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será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punible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delito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abigeato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cuando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sea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cometido</w:t>
      </w:r>
      <w:r>
        <w:rPr>
          <w:rFonts w:ascii="Arial" w:hAnsi="Arial"/>
          <w:i/>
          <w:spacing w:val="-69"/>
          <w:sz w:val="26"/>
        </w:rPr>
        <w:t xml:space="preserve"> </w:t>
      </w:r>
      <w:r>
        <w:rPr>
          <w:rFonts w:ascii="Arial" w:hAnsi="Arial"/>
          <w:i/>
          <w:w w:val="95"/>
          <w:sz w:val="26"/>
        </w:rPr>
        <w:t>por un ascendiente en contra de su descendiente, o por éste contra aquél,</w:t>
      </w:r>
      <w:r>
        <w:rPr>
          <w:rFonts w:ascii="Arial" w:hAnsi="Arial"/>
          <w:i/>
          <w:spacing w:val="1"/>
          <w:w w:val="95"/>
          <w:sz w:val="26"/>
        </w:rPr>
        <w:t xml:space="preserve"> </w:t>
      </w:r>
      <w:r>
        <w:rPr>
          <w:rFonts w:ascii="Arial" w:hAnsi="Arial"/>
          <w:i/>
          <w:sz w:val="26"/>
        </w:rPr>
        <w:t>por un cónyuge contra el otro, por el concubinario contra la concubina 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por ésta contra aquél o por el adoptante contra el adoptado o por éste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contra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aquél.”</w:t>
      </w:r>
    </w:p>
    <w:p w:rsidR="00DF7D9A" w:rsidRDefault="00DF7D9A">
      <w:pPr>
        <w:pStyle w:val="Textoindependiente"/>
        <w:spacing w:before="10"/>
        <w:rPr>
          <w:rFonts w:ascii="Arial"/>
          <w:i/>
          <w:sz w:val="25"/>
        </w:rPr>
      </w:pPr>
    </w:p>
    <w:p w:rsidR="00DF7D9A" w:rsidRDefault="002603CE">
      <w:pPr>
        <w:pStyle w:val="Textoindependiente"/>
        <w:spacing w:before="1"/>
        <w:ind w:left="180" w:right="106"/>
        <w:jc w:val="both"/>
      </w:pPr>
      <w:r>
        <w:t>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forma,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ciudadano,</w:t>
      </w:r>
      <w:r>
        <w:rPr>
          <w:spacing w:val="-14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burocracia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malas</w:t>
      </w:r>
      <w:r>
        <w:rPr>
          <w:spacing w:val="-14"/>
        </w:rPr>
        <w:t xml:space="preserve"> </w:t>
      </w:r>
      <w:r>
        <w:t>prácticas</w:t>
      </w:r>
      <w:r>
        <w:rPr>
          <w:spacing w:val="-70"/>
        </w:rPr>
        <w:t xml:space="preserve"> </w:t>
      </w:r>
      <w:r>
        <w:t>o, como en el caso, en base a una regla legal, en la que se le niega el acceso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fomenta</w:t>
      </w:r>
      <w:r>
        <w:rPr>
          <w:spacing w:val="-1"/>
        </w:rPr>
        <w:t xml:space="preserve"> </w:t>
      </w:r>
      <w:r>
        <w:t>y reproduce 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modalidades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impunidad.</w:t>
      </w:r>
    </w:p>
    <w:p w:rsidR="00DF7D9A" w:rsidRDefault="00DF7D9A">
      <w:pPr>
        <w:pStyle w:val="Textoindependiente"/>
        <w:spacing w:before="10"/>
        <w:rPr>
          <w:sz w:val="25"/>
        </w:rPr>
      </w:pPr>
    </w:p>
    <w:p w:rsidR="00DF7D9A" w:rsidRDefault="002603CE">
      <w:pPr>
        <w:pStyle w:val="Textoindependiente"/>
        <w:ind w:left="180" w:right="103"/>
        <w:jc w:val="both"/>
      </w:pPr>
      <w:r>
        <w:t>Así,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legal,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excusa</w:t>
      </w:r>
      <w:r>
        <w:rPr>
          <w:spacing w:val="-14"/>
        </w:rPr>
        <w:t xml:space="preserve"> </w:t>
      </w:r>
      <w:r>
        <w:t>absolutoria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parentesco</w:t>
      </w:r>
      <w:r>
        <w:rPr>
          <w:spacing w:val="-70"/>
        </w:rPr>
        <w:t xml:space="preserve"> </w:t>
      </w:r>
      <w:r>
        <w:t>de las personas, es decir que, aunque se cometa el delito, no hay pretensión</w:t>
      </w:r>
      <w:r>
        <w:rPr>
          <w:spacing w:val="1"/>
        </w:rPr>
        <w:t xml:space="preserve"> </w:t>
      </w:r>
      <w:r>
        <w:t>punitiva que perseguir. Como se ha señalado en la conveniencia de mantener</w:t>
      </w:r>
      <w:r>
        <w:rPr>
          <w:spacing w:val="1"/>
        </w:rPr>
        <w:t xml:space="preserve"> </w:t>
      </w:r>
      <w:r>
        <w:t>armónicamen</w:t>
      </w:r>
      <w:r>
        <w:t>te las relaciones familiares, sin embargo, no existe ni siquiera la</w:t>
      </w:r>
      <w:r>
        <w:rPr>
          <w:spacing w:val="1"/>
        </w:rPr>
        <w:t xml:space="preserve"> </w:t>
      </w:r>
      <w:r>
        <w:t>certeza de que entre parientes haya una convivencia real y efectiva, en muchos</w:t>
      </w:r>
      <w:r>
        <w:rPr>
          <w:spacing w:val="1"/>
        </w:rPr>
        <w:t xml:space="preserve"> </w:t>
      </w:r>
      <w:r>
        <w:t>casos los cónyuges o concubinos se separan y no se vuelven a ver, las familias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encuentran</w:t>
      </w:r>
      <w:r>
        <w:rPr>
          <w:spacing w:val="-4"/>
        </w:rPr>
        <w:t xml:space="preserve"> </w:t>
      </w:r>
      <w:r>
        <w:t>separadas</w:t>
      </w:r>
      <w:r>
        <w:rPr>
          <w:spacing w:val="-5"/>
        </w:rPr>
        <w:t xml:space="preserve"> </w:t>
      </w:r>
      <w:r>
        <w:t>totalm</w:t>
      </w:r>
      <w:r>
        <w:t>ente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ni siquiera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conocen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sin</w:t>
      </w:r>
      <w:r>
        <w:rPr>
          <w:spacing w:val="-70"/>
        </w:rPr>
        <w:t xml:space="preserve"> </w:t>
      </w:r>
      <w:r>
        <w:t>persecución el delito de robo entre determinados parientes, genera impunidad e</w:t>
      </w:r>
      <w:r>
        <w:rPr>
          <w:spacing w:val="1"/>
        </w:rPr>
        <w:t xml:space="preserve"> </w:t>
      </w:r>
      <w:r>
        <w:t>impotencia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pStyle w:val="Textoindependiente"/>
        <w:spacing w:before="1"/>
        <w:ind w:left="180" w:right="103"/>
        <w:jc w:val="both"/>
      </w:pPr>
      <w:r>
        <w:t>Incluso existiendo una efectiva convivencia entre familiares, ello no implica, ni</w:t>
      </w:r>
      <w:r>
        <w:rPr>
          <w:spacing w:val="1"/>
        </w:rPr>
        <w:t xml:space="preserve"> </w:t>
      </w:r>
      <w:r>
        <w:t>justifica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excusa</w:t>
      </w:r>
      <w:r>
        <w:rPr>
          <w:spacing w:val="1"/>
        </w:rPr>
        <w:t xml:space="preserve"> </w:t>
      </w:r>
      <w:r>
        <w:t>absolutoria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deje</w:t>
      </w:r>
      <w:r>
        <w:rPr>
          <w:spacing w:val="1"/>
        </w:rPr>
        <w:t xml:space="preserve"> </w:t>
      </w:r>
      <w:r>
        <w:t>impune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delito,</w:t>
      </w:r>
      <w:r>
        <w:rPr>
          <w:spacing w:val="-70"/>
        </w:rPr>
        <w:t xml:space="preserve"> </w:t>
      </w:r>
      <w:r>
        <w:t>consideramos que la persecución del delito debe quedar a decisión de la víctima</w:t>
      </w:r>
      <w:r>
        <w:rPr>
          <w:spacing w:val="-70"/>
        </w:rPr>
        <w:t xml:space="preserve"> </w:t>
      </w:r>
      <w:r>
        <w:t>que es quien ve vulnerado el bien jurídico tutelado por la Ley como lo es su</w:t>
      </w:r>
      <w:r>
        <w:rPr>
          <w:spacing w:val="1"/>
        </w:rPr>
        <w:t xml:space="preserve"> </w:t>
      </w:r>
      <w:r>
        <w:t>patrimonio.</w:t>
      </w:r>
    </w:p>
    <w:p w:rsidR="00DF7D9A" w:rsidRDefault="00DF7D9A">
      <w:pPr>
        <w:jc w:val="both"/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2603CE">
      <w:pPr>
        <w:pStyle w:val="Textoindependiente"/>
        <w:spacing w:before="227"/>
        <w:ind w:left="180" w:right="100"/>
        <w:jc w:val="both"/>
      </w:pPr>
      <w:r>
        <w:t>De igual manera es pertinente señalar que, previo estudio comparativo, esta</w:t>
      </w:r>
      <w:r>
        <w:rPr>
          <w:spacing w:val="1"/>
        </w:rPr>
        <w:t xml:space="preserve"> </w:t>
      </w:r>
      <w:r>
        <w:t>excusa absolutoria, solo subsiste en los Códigos Penales de Colima, Michoacán,</w:t>
      </w:r>
      <w:r>
        <w:rPr>
          <w:spacing w:val="-70"/>
        </w:rPr>
        <w:t xml:space="preserve"> </w:t>
      </w:r>
      <w:r>
        <w:t>Puebla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México.</w:t>
      </w:r>
      <w:r>
        <w:rPr>
          <w:spacing w:val="-7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federativas,</w:t>
      </w:r>
      <w:r>
        <w:rPr>
          <w:spacing w:val="-9"/>
        </w:rPr>
        <w:t xml:space="preserve"> </w:t>
      </w:r>
      <w:r>
        <w:t>incluida</w:t>
      </w:r>
      <w:r>
        <w:rPr>
          <w:spacing w:val="-7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México,</w:t>
      </w:r>
      <w:r>
        <w:rPr>
          <w:spacing w:val="-12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mantienen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prohibición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denunciar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robo</w:t>
      </w:r>
      <w:r>
        <w:rPr>
          <w:spacing w:val="-12"/>
        </w:rPr>
        <w:t xml:space="preserve"> </w:t>
      </w:r>
      <w:r>
        <w:t>entre</w:t>
      </w:r>
      <w:r>
        <w:rPr>
          <w:spacing w:val="-70"/>
        </w:rPr>
        <w:t xml:space="preserve"> </w:t>
      </w:r>
      <w:r>
        <w:t>familiares.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pStyle w:val="Textoindependiente"/>
        <w:spacing w:before="1"/>
        <w:ind w:left="180" w:right="101"/>
        <w:jc w:val="both"/>
      </w:pPr>
      <w:r>
        <w:t>Entonces, por qué mantener en nuestros sistemas, normativo y de justicia, una</w:t>
      </w:r>
      <w:r>
        <w:rPr>
          <w:spacing w:val="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arcaica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violenta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fundamentales.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respuesta,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70"/>
        </w:rPr>
        <w:t xml:space="preserve"> </w:t>
      </w:r>
      <w:r>
        <w:t>excluir</w:t>
      </w:r>
      <w:r>
        <w:t>, de nuestro sistema normativo, la regla que prohíbe denunciar los delitos</w:t>
      </w:r>
      <w:r>
        <w:rPr>
          <w:spacing w:val="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robo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abigeato,</w:t>
      </w:r>
      <w:r>
        <w:rPr>
          <w:spacing w:val="-14"/>
        </w:rPr>
        <w:t xml:space="preserve"> </w:t>
      </w:r>
      <w:r>
        <w:t>contenidas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artículos</w:t>
      </w:r>
      <w:r>
        <w:rPr>
          <w:spacing w:val="-16"/>
        </w:rPr>
        <w:t xml:space="preserve"> </w:t>
      </w:r>
      <w:r>
        <w:t>293,</w:t>
      </w:r>
      <w:r>
        <w:rPr>
          <w:spacing w:val="-16"/>
        </w:rPr>
        <w:t xml:space="preserve"> </w:t>
      </w:r>
      <w:r>
        <w:t>fracción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300</w:t>
      </w:r>
      <w:r>
        <w:rPr>
          <w:spacing w:val="-15"/>
        </w:rPr>
        <w:t xml:space="preserve"> </w:t>
      </w:r>
      <w:r>
        <w:t>y,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certeza</w:t>
      </w:r>
      <w:r>
        <w:rPr>
          <w:spacing w:val="-70"/>
        </w:rPr>
        <w:t xml:space="preserve"> </w:t>
      </w:r>
      <w:r>
        <w:t>jurídica, establecer, de manera expresa, la opción de denuncia, en la fracción III,</w:t>
      </w:r>
      <w:r>
        <w:rPr>
          <w:spacing w:val="-7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295 y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301,</w:t>
      </w:r>
      <w:r>
        <w:rPr>
          <w:spacing w:val="-1"/>
        </w:rPr>
        <w:t xml:space="preserve"> </w:t>
      </w:r>
      <w:r>
        <w:t>del Código</w:t>
      </w:r>
      <w:r>
        <w:rPr>
          <w:spacing w:val="-1"/>
        </w:rPr>
        <w:t xml:space="preserve"> </w:t>
      </w:r>
      <w:r>
        <w:t>Penal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DF7D9A" w:rsidRDefault="00DF7D9A">
      <w:pPr>
        <w:pStyle w:val="Textoindependiente"/>
        <w:spacing w:before="11"/>
        <w:rPr>
          <w:sz w:val="25"/>
        </w:rPr>
      </w:pPr>
    </w:p>
    <w:p w:rsidR="00DF7D9A" w:rsidRDefault="002603CE">
      <w:pPr>
        <w:pStyle w:val="Textoindependiente"/>
        <w:ind w:left="180" w:right="104"/>
        <w:jc w:val="both"/>
      </w:pPr>
      <w:r>
        <w:t>De esta forma Morena ratifica su compromiso para combatir de manera frontal la</w:t>
      </w:r>
      <w:r>
        <w:rPr>
          <w:spacing w:val="-70"/>
        </w:rPr>
        <w:t xml:space="preserve"> </w:t>
      </w:r>
      <w:r>
        <w:t>impunidad; así como para hacer efectivos los derechos humanos, en el caso</w:t>
      </w:r>
      <w:r>
        <w:rPr>
          <w:spacing w:val="1"/>
        </w:rPr>
        <w:t xml:space="preserve"> </w:t>
      </w:r>
      <w:r>
        <w:t>específico el derecho fundam</w:t>
      </w:r>
      <w:r>
        <w:t>ental de acceso a la justicia; procurando, siempre y</w:t>
      </w:r>
      <w:r>
        <w:rPr>
          <w:spacing w:val="-70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todo,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bienestar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pueblo</w:t>
      </w:r>
      <w:r>
        <w:rPr>
          <w:spacing w:val="1"/>
        </w:rPr>
        <w:t xml:space="preserve"> </w:t>
      </w:r>
      <w:r>
        <w:t>mexiquense.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pStyle w:val="Textoindependiente"/>
        <w:ind w:left="180" w:right="108"/>
        <w:jc w:val="both"/>
      </w:pPr>
      <w:r>
        <w:t>Por lo expuesto y una vez justificada la procedencia de esta iniciativa, someto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esperando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términos.</w:t>
      </w:r>
    </w:p>
    <w:p w:rsidR="00DF7D9A" w:rsidRDefault="00DF7D9A">
      <w:pPr>
        <w:pStyle w:val="Textoindependiente"/>
        <w:rPr>
          <w:sz w:val="28"/>
        </w:rPr>
      </w:pPr>
    </w:p>
    <w:p w:rsidR="00DF7D9A" w:rsidRDefault="00DF7D9A">
      <w:pPr>
        <w:pStyle w:val="Textoindependiente"/>
        <w:spacing w:before="9"/>
        <w:rPr>
          <w:sz w:val="23"/>
        </w:rPr>
      </w:pPr>
    </w:p>
    <w:p w:rsidR="00DF7D9A" w:rsidRDefault="002603CE">
      <w:pPr>
        <w:ind w:left="7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ATENTAMENTE</w:t>
      </w:r>
    </w:p>
    <w:p w:rsidR="00DF7D9A" w:rsidRDefault="00DF7D9A">
      <w:pPr>
        <w:pStyle w:val="Textoindependiente"/>
        <w:rPr>
          <w:rFonts w:ascii="Arial"/>
          <w:b/>
          <w:sz w:val="28"/>
        </w:rPr>
      </w:pPr>
    </w:p>
    <w:p w:rsidR="00DF7D9A" w:rsidRDefault="00DF7D9A">
      <w:pPr>
        <w:pStyle w:val="Textoindependiente"/>
        <w:rPr>
          <w:rFonts w:ascii="Arial"/>
          <w:b/>
          <w:sz w:val="28"/>
        </w:rPr>
      </w:pPr>
    </w:p>
    <w:p w:rsidR="00DF7D9A" w:rsidRDefault="00DF7D9A">
      <w:pPr>
        <w:pStyle w:val="Textoindependiente"/>
        <w:spacing w:before="2"/>
        <w:rPr>
          <w:rFonts w:ascii="Arial"/>
          <w:b/>
          <w:sz w:val="22"/>
        </w:rPr>
      </w:pPr>
    </w:p>
    <w:p w:rsidR="00DF7D9A" w:rsidRDefault="002603CE">
      <w:pPr>
        <w:spacing w:before="1" w:line="298" w:lineRule="exact"/>
        <w:ind w:left="7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DIPUTADO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GERARDO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ULLOA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PÉREZ</w:t>
      </w:r>
    </w:p>
    <w:p w:rsidR="00DF7D9A" w:rsidRDefault="002603CE">
      <w:pPr>
        <w:pStyle w:val="Textoindependiente"/>
        <w:spacing w:line="298" w:lineRule="exact"/>
        <w:ind w:left="72"/>
        <w:jc w:val="center"/>
      </w:pPr>
      <w:r>
        <w:t>PRESENTANTE</w:t>
      </w:r>
    </w:p>
    <w:p w:rsidR="00DF7D9A" w:rsidRDefault="00DF7D9A">
      <w:pPr>
        <w:spacing w:line="298" w:lineRule="exact"/>
        <w:jc w:val="center"/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sz w:val="20"/>
        </w:rPr>
      </w:pPr>
    </w:p>
    <w:p w:rsidR="00DF7D9A" w:rsidRDefault="002603CE">
      <w:pPr>
        <w:spacing w:before="227"/>
        <w:ind w:left="3147" w:right="2512" w:hanging="557"/>
        <w:rPr>
          <w:rFonts w:ascii="Arial"/>
          <w:b/>
          <w:sz w:val="26"/>
        </w:rPr>
      </w:pPr>
      <w:r>
        <w:rPr>
          <w:rFonts w:ascii="Arial"/>
          <w:b/>
          <w:sz w:val="26"/>
        </w:rPr>
        <w:t>GRUPO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PARLAMENTARIO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MORENA</w:t>
      </w:r>
      <w:r>
        <w:rPr>
          <w:rFonts w:ascii="Arial"/>
          <w:b/>
          <w:spacing w:val="-70"/>
          <w:sz w:val="26"/>
        </w:rPr>
        <w:t xml:space="preserve"> </w:t>
      </w:r>
      <w:r>
        <w:rPr>
          <w:rFonts w:ascii="Arial"/>
          <w:b/>
          <w:sz w:val="26"/>
        </w:rPr>
        <w:t>DIPUTADAS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DIPUTADOS:</w:t>
      </w: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spacing w:before="1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19"/>
        <w:gridCol w:w="4528"/>
      </w:tblGrid>
      <w:tr w:rsidR="00DF7D9A">
        <w:trPr>
          <w:trHeight w:val="1041"/>
        </w:trPr>
        <w:tc>
          <w:tcPr>
            <w:tcW w:w="4819" w:type="dxa"/>
          </w:tcPr>
          <w:p w:rsidR="00DF7D9A" w:rsidRDefault="002603CE">
            <w:pPr>
              <w:pStyle w:val="TableParagraph"/>
              <w:ind w:left="1601" w:right="909" w:hanging="684"/>
              <w:rPr>
                <w:sz w:val="26"/>
              </w:rPr>
            </w:pPr>
            <w:r>
              <w:rPr>
                <w:sz w:val="26"/>
              </w:rPr>
              <w:t>ANAIS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MIRIAM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BURGOS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HERNÁNDEZ</w:t>
            </w:r>
          </w:p>
        </w:tc>
        <w:tc>
          <w:tcPr>
            <w:tcW w:w="4528" w:type="dxa"/>
          </w:tcPr>
          <w:p w:rsidR="00DF7D9A" w:rsidRDefault="002603CE">
            <w:pPr>
              <w:pStyle w:val="TableParagraph"/>
              <w:ind w:left="1660" w:right="640" w:hanging="1011"/>
              <w:rPr>
                <w:sz w:val="26"/>
              </w:rPr>
            </w:pPr>
            <w:r>
              <w:rPr>
                <w:sz w:val="26"/>
              </w:rPr>
              <w:t>ADRIAN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MANUEL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GALICIA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SALCEDA</w:t>
            </w:r>
          </w:p>
        </w:tc>
      </w:tr>
      <w:tr w:rsidR="00DF7D9A">
        <w:trPr>
          <w:trHeight w:val="1196"/>
        </w:trPr>
        <w:tc>
          <w:tcPr>
            <w:tcW w:w="4819" w:type="dxa"/>
          </w:tcPr>
          <w:p w:rsidR="00DF7D9A" w:rsidRDefault="00DF7D9A">
            <w:pPr>
              <w:pStyle w:val="TableParagraph"/>
              <w:spacing w:before="7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80" w:right="181"/>
              <w:jc w:val="center"/>
              <w:rPr>
                <w:sz w:val="26"/>
              </w:rPr>
            </w:pPr>
            <w:r>
              <w:rPr>
                <w:sz w:val="26"/>
              </w:rPr>
              <w:t>MAURILIO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HERNÁNDEZ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GONZÁLEZ</w:t>
            </w:r>
          </w:p>
        </w:tc>
        <w:tc>
          <w:tcPr>
            <w:tcW w:w="4528" w:type="dxa"/>
          </w:tcPr>
          <w:p w:rsidR="00DF7D9A" w:rsidRDefault="00DF7D9A">
            <w:pPr>
              <w:pStyle w:val="TableParagraph"/>
              <w:spacing w:before="7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81" w:right="180"/>
              <w:jc w:val="center"/>
              <w:rPr>
                <w:sz w:val="26"/>
              </w:rPr>
            </w:pPr>
            <w:r>
              <w:rPr>
                <w:sz w:val="26"/>
              </w:rPr>
              <w:t>NAZARIO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GUTIÉRREZ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MARTÍNEZ</w:t>
            </w:r>
          </w:p>
        </w:tc>
      </w:tr>
      <w:tr w:rsidR="00DF7D9A">
        <w:trPr>
          <w:trHeight w:val="1195"/>
        </w:trPr>
        <w:tc>
          <w:tcPr>
            <w:tcW w:w="4819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ind w:left="180" w:right="180"/>
              <w:jc w:val="center"/>
              <w:rPr>
                <w:sz w:val="26"/>
              </w:rPr>
            </w:pPr>
            <w:r>
              <w:rPr>
                <w:sz w:val="26"/>
              </w:rPr>
              <w:t>VALENTIN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GONZÁLEZ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BAUTISTA</w:t>
            </w:r>
          </w:p>
        </w:tc>
        <w:tc>
          <w:tcPr>
            <w:tcW w:w="4528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ind w:left="181" w:right="180"/>
              <w:jc w:val="center"/>
              <w:rPr>
                <w:sz w:val="26"/>
              </w:rPr>
            </w:pPr>
            <w:r>
              <w:rPr>
                <w:sz w:val="26"/>
              </w:rPr>
              <w:t>BEATRIZ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GARCÍA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VILLEGAS</w:t>
            </w:r>
          </w:p>
        </w:tc>
      </w:tr>
      <w:tr w:rsidR="00DF7D9A">
        <w:trPr>
          <w:trHeight w:val="1495"/>
        </w:trPr>
        <w:tc>
          <w:tcPr>
            <w:tcW w:w="4819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80" w:right="180"/>
              <w:jc w:val="center"/>
              <w:rPr>
                <w:sz w:val="26"/>
              </w:rPr>
            </w:pPr>
            <w:r>
              <w:rPr>
                <w:sz w:val="26"/>
              </w:rPr>
              <w:t>FAUSTINO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 LA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CRUZ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PÉREZ</w:t>
            </w:r>
          </w:p>
        </w:tc>
        <w:tc>
          <w:tcPr>
            <w:tcW w:w="4528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458" w:right="843" w:hanging="608"/>
              <w:rPr>
                <w:sz w:val="26"/>
              </w:rPr>
            </w:pPr>
            <w:r>
              <w:rPr>
                <w:sz w:val="26"/>
              </w:rPr>
              <w:t>YESICA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YANET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ROJAS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HERNÁNDEZ</w:t>
            </w:r>
          </w:p>
        </w:tc>
      </w:tr>
      <w:tr w:rsidR="00DF7D9A">
        <w:trPr>
          <w:trHeight w:val="1495"/>
        </w:trPr>
        <w:tc>
          <w:tcPr>
            <w:tcW w:w="4819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ind w:left="1795" w:right="420" w:hanging="1371"/>
              <w:rPr>
                <w:sz w:val="26"/>
              </w:rPr>
            </w:pPr>
            <w:r>
              <w:rPr>
                <w:sz w:val="26"/>
              </w:rPr>
              <w:t>MARIA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ROSARIO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ELIZALDE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VAZQUEZ</w:t>
            </w:r>
          </w:p>
        </w:tc>
        <w:tc>
          <w:tcPr>
            <w:tcW w:w="4528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ind w:left="181" w:right="180"/>
              <w:jc w:val="center"/>
              <w:rPr>
                <w:sz w:val="26"/>
              </w:rPr>
            </w:pPr>
            <w:r>
              <w:rPr>
                <w:sz w:val="26"/>
              </w:rPr>
              <w:t>ROSA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MARÍA ZETINA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GONZÁLEZ</w:t>
            </w:r>
          </w:p>
        </w:tc>
      </w:tr>
      <w:tr w:rsidR="00DF7D9A">
        <w:trPr>
          <w:trHeight w:val="1494"/>
        </w:trPr>
        <w:tc>
          <w:tcPr>
            <w:tcW w:w="4819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80" w:right="180"/>
              <w:jc w:val="center"/>
              <w:rPr>
                <w:sz w:val="26"/>
              </w:rPr>
            </w:pPr>
            <w:r>
              <w:rPr>
                <w:sz w:val="26"/>
              </w:rPr>
              <w:t>KARINA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LABASTIDA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SOTELO</w:t>
            </w:r>
          </w:p>
        </w:tc>
        <w:tc>
          <w:tcPr>
            <w:tcW w:w="4528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645" w:right="649" w:hanging="989"/>
              <w:rPr>
                <w:sz w:val="26"/>
              </w:rPr>
            </w:pPr>
            <w:r>
              <w:rPr>
                <w:sz w:val="26"/>
              </w:rPr>
              <w:t>DIONICIO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JORGE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GARCÍA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SÁNCHEZ</w:t>
            </w:r>
          </w:p>
        </w:tc>
      </w:tr>
      <w:tr w:rsidR="00DF7D9A">
        <w:trPr>
          <w:trHeight w:val="1041"/>
        </w:trPr>
        <w:tc>
          <w:tcPr>
            <w:tcW w:w="4819" w:type="dxa"/>
          </w:tcPr>
          <w:p w:rsidR="00DF7D9A" w:rsidRDefault="00DF7D9A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DF7D9A" w:rsidRDefault="002603CE">
            <w:pPr>
              <w:pStyle w:val="TableParagraph"/>
              <w:spacing w:line="298" w:lineRule="exact"/>
              <w:ind w:left="1759" w:right="787" w:hanging="965"/>
              <w:rPr>
                <w:sz w:val="26"/>
              </w:rPr>
            </w:pPr>
            <w:r>
              <w:rPr>
                <w:sz w:val="26"/>
              </w:rPr>
              <w:t>ISAAC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MARTÍN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MONTOYA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MÁRQUEZ</w:t>
            </w:r>
          </w:p>
        </w:tc>
        <w:tc>
          <w:tcPr>
            <w:tcW w:w="4528" w:type="dxa"/>
          </w:tcPr>
          <w:p w:rsidR="00DF7D9A" w:rsidRDefault="00DF7D9A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DF7D9A" w:rsidRDefault="002603CE">
            <w:pPr>
              <w:pStyle w:val="TableParagraph"/>
              <w:spacing w:line="298" w:lineRule="exact"/>
              <w:ind w:left="1797" w:right="415" w:hanging="1371"/>
              <w:rPr>
                <w:sz w:val="26"/>
              </w:rPr>
            </w:pPr>
            <w:r>
              <w:rPr>
                <w:sz w:val="26"/>
              </w:rPr>
              <w:t>MÓNICA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ANGÉLICA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ÁLVAREZ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NEMER</w:t>
            </w:r>
          </w:p>
        </w:tc>
      </w:tr>
    </w:tbl>
    <w:p w:rsidR="00DF7D9A" w:rsidRDefault="00DF7D9A">
      <w:pPr>
        <w:spacing w:line="298" w:lineRule="exact"/>
        <w:rPr>
          <w:sz w:val="26"/>
        </w:rPr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spacing w:before="6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4852"/>
        <w:gridCol w:w="4075"/>
      </w:tblGrid>
      <w:tr w:rsidR="00DF7D9A">
        <w:trPr>
          <w:trHeight w:val="1042"/>
        </w:trPr>
        <w:tc>
          <w:tcPr>
            <w:tcW w:w="4852" w:type="dxa"/>
          </w:tcPr>
          <w:p w:rsidR="00DF7D9A" w:rsidRDefault="002603CE">
            <w:pPr>
              <w:pStyle w:val="TableParagraph"/>
              <w:spacing w:line="290" w:lineRule="exact"/>
              <w:ind w:left="182" w:right="390"/>
              <w:jc w:val="center"/>
              <w:rPr>
                <w:sz w:val="26"/>
              </w:rPr>
            </w:pPr>
            <w:r>
              <w:rPr>
                <w:sz w:val="26"/>
              </w:rPr>
              <w:t>LUZ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HERNÁNDEZ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BERMUDEZ</w:t>
            </w:r>
          </w:p>
        </w:tc>
        <w:tc>
          <w:tcPr>
            <w:tcW w:w="4075" w:type="dxa"/>
          </w:tcPr>
          <w:p w:rsidR="00DF7D9A" w:rsidRDefault="002603CE">
            <w:pPr>
              <w:pStyle w:val="TableParagraph"/>
              <w:ind w:left="1336" w:right="440" w:hanging="680"/>
              <w:rPr>
                <w:sz w:val="26"/>
              </w:rPr>
            </w:pPr>
            <w:r>
              <w:rPr>
                <w:sz w:val="26"/>
              </w:rPr>
              <w:t>MAX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AGUSTÍN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CORREA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HERNÁNDEZ</w:t>
            </w:r>
          </w:p>
        </w:tc>
      </w:tr>
      <w:tr w:rsidR="00DF7D9A">
        <w:trPr>
          <w:trHeight w:val="1195"/>
        </w:trPr>
        <w:tc>
          <w:tcPr>
            <w:tcW w:w="4852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182" w:right="389"/>
              <w:jc w:val="center"/>
              <w:rPr>
                <w:sz w:val="26"/>
              </w:rPr>
            </w:pPr>
            <w:r>
              <w:rPr>
                <w:sz w:val="26"/>
              </w:rPr>
              <w:t>ABRAHAM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SARONE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CAMPOS</w:t>
            </w:r>
          </w:p>
        </w:tc>
        <w:tc>
          <w:tcPr>
            <w:tcW w:w="4075" w:type="dxa"/>
          </w:tcPr>
          <w:p w:rsidR="00DF7D9A" w:rsidRDefault="00DF7D9A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DF7D9A" w:rsidRDefault="002603CE">
            <w:pPr>
              <w:pStyle w:val="TableParagraph"/>
              <w:spacing w:before="1"/>
              <w:ind w:left="410"/>
              <w:rPr>
                <w:sz w:val="26"/>
              </w:rPr>
            </w:pPr>
            <w:r>
              <w:rPr>
                <w:sz w:val="26"/>
              </w:rPr>
              <w:t>ALICIA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MERCADO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MORENO</w:t>
            </w:r>
          </w:p>
        </w:tc>
      </w:tr>
      <w:tr w:rsidR="00DF7D9A">
        <w:trPr>
          <w:trHeight w:val="1042"/>
        </w:trPr>
        <w:tc>
          <w:tcPr>
            <w:tcW w:w="4852" w:type="dxa"/>
          </w:tcPr>
          <w:p w:rsidR="00DF7D9A" w:rsidRDefault="00DF7D9A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DF7D9A" w:rsidRDefault="002603CE">
            <w:pPr>
              <w:pStyle w:val="TableParagraph"/>
              <w:spacing w:line="300" w:lineRule="atLeast"/>
              <w:ind w:left="1803" w:right="629" w:hanging="1381"/>
              <w:rPr>
                <w:sz w:val="26"/>
              </w:rPr>
            </w:pPr>
            <w:r>
              <w:rPr>
                <w:sz w:val="26"/>
              </w:rPr>
              <w:t>LOURDES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JEZABEL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DELGADO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FLORES</w:t>
            </w:r>
          </w:p>
        </w:tc>
        <w:tc>
          <w:tcPr>
            <w:tcW w:w="4075" w:type="dxa"/>
          </w:tcPr>
          <w:p w:rsidR="00DF7D9A" w:rsidRDefault="00DF7D9A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DF7D9A" w:rsidRDefault="002603CE">
            <w:pPr>
              <w:pStyle w:val="TableParagraph"/>
              <w:spacing w:line="300" w:lineRule="atLeast"/>
              <w:ind w:left="1603" w:right="215" w:hanging="1170"/>
              <w:rPr>
                <w:sz w:val="26"/>
              </w:rPr>
            </w:pPr>
            <w:r>
              <w:rPr>
                <w:sz w:val="26"/>
              </w:rPr>
              <w:t>EDITH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MARISOL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MERCADO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TORRES</w:t>
            </w:r>
          </w:p>
        </w:tc>
      </w:tr>
    </w:tbl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089"/>
        <w:gridCol w:w="4840"/>
      </w:tblGrid>
      <w:tr w:rsidR="00DF7D9A">
        <w:trPr>
          <w:trHeight w:val="892"/>
        </w:trPr>
        <w:tc>
          <w:tcPr>
            <w:tcW w:w="4089" w:type="dxa"/>
          </w:tcPr>
          <w:p w:rsidR="00DF7D9A" w:rsidRDefault="002603CE">
            <w:pPr>
              <w:pStyle w:val="TableParagraph"/>
              <w:spacing w:line="290" w:lineRule="exact"/>
              <w:ind w:left="180" w:right="390"/>
              <w:jc w:val="center"/>
              <w:rPr>
                <w:sz w:val="26"/>
              </w:rPr>
            </w:pPr>
            <w:r>
              <w:rPr>
                <w:sz w:val="26"/>
              </w:rPr>
              <w:t>EMILIANO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AGUIRRE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CRUZ</w:t>
            </w:r>
          </w:p>
        </w:tc>
        <w:tc>
          <w:tcPr>
            <w:tcW w:w="4840" w:type="dxa"/>
          </w:tcPr>
          <w:p w:rsidR="00DF7D9A" w:rsidRDefault="002603CE">
            <w:pPr>
              <w:pStyle w:val="TableParagraph"/>
              <w:spacing w:line="290" w:lineRule="exact"/>
              <w:ind w:left="1065"/>
              <w:rPr>
                <w:sz w:val="26"/>
              </w:rPr>
            </w:pPr>
            <w:r>
              <w:rPr>
                <w:sz w:val="26"/>
              </w:rPr>
              <w:t>ELBA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ALDANA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DUARTE</w:t>
            </w:r>
          </w:p>
        </w:tc>
      </w:tr>
      <w:tr w:rsidR="00DF7D9A">
        <w:trPr>
          <w:trHeight w:val="1793"/>
        </w:trPr>
        <w:tc>
          <w:tcPr>
            <w:tcW w:w="4089" w:type="dxa"/>
          </w:tcPr>
          <w:p w:rsidR="00DF7D9A" w:rsidRDefault="00DF7D9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DF7D9A" w:rsidRDefault="00DF7D9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DF7D9A" w:rsidRDefault="002603CE">
            <w:pPr>
              <w:pStyle w:val="TableParagraph"/>
              <w:ind w:left="181" w:right="390"/>
              <w:jc w:val="center"/>
              <w:rPr>
                <w:sz w:val="26"/>
              </w:rPr>
            </w:pPr>
            <w:r>
              <w:rPr>
                <w:sz w:val="26"/>
              </w:rPr>
              <w:t>CAMILO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MURILLO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ZAVALA</w:t>
            </w:r>
          </w:p>
        </w:tc>
        <w:tc>
          <w:tcPr>
            <w:tcW w:w="4840" w:type="dxa"/>
          </w:tcPr>
          <w:p w:rsidR="00DF7D9A" w:rsidRDefault="00DF7D9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DF7D9A" w:rsidRDefault="00DF7D9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DF7D9A" w:rsidRDefault="002603CE">
            <w:pPr>
              <w:pStyle w:val="TableParagraph"/>
              <w:spacing w:line="298" w:lineRule="exact"/>
              <w:ind w:left="410"/>
              <w:rPr>
                <w:sz w:val="26"/>
              </w:rPr>
            </w:pPr>
            <w:r>
              <w:rPr>
                <w:sz w:val="26"/>
              </w:rPr>
              <w:t>MARÍA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CARMEN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 ROSA</w:t>
            </w:r>
          </w:p>
          <w:p w:rsidR="00DF7D9A" w:rsidRDefault="002603CE">
            <w:pPr>
              <w:pStyle w:val="TableParagraph"/>
              <w:spacing w:line="298" w:lineRule="exact"/>
              <w:ind w:left="2129"/>
              <w:rPr>
                <w:sz w:val="26"/>
              </w:rPr>
            </w:pPr>
            <w:r>
              <w:rPr>
                <w:sz w:val="26"/>
              </w:rPr>
              <w:t>MENDOZA</w:t>
            </w:r>
          </w:p>
        </w:tc>
      </w:tr>
      <w:tr w:rsidR="00DF7D9A">
        <w:trPr>
          <w:trHeight w:val="1192"/>
        </w:trPr>
        <w:tc>
          <w:tcPr>
            <w:tcW w:w="4089" w:type="dxa"/>
          </w:tcPr>
          <w:p w:rsidR="00DF7D9A" w:rsidRDefault="00DF7D9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DF7D9A" w:rsidRDefault="00DF7D9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DF7D9A" w:rsidRDefault="002603CE">
            <w:pPr>
              <w:pStyle w:val="TableParagraph"/>
              <w:ind w:left="182" w:right="390"/>
              <w:jc w:val="center"/>
              <w:rPr>
                <w:sz w:val="26"/>
              </w:rPr>
            </w:pPr>
            <w:r>
              <w:rPr>
                <w:sz w:val="26"/>
              </w:rPr>
              <w:t>AZUCENA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CISNEROS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COSS</w:t>
            </w:r>
          </w:p>
        </w:tc>
        <w:tc>
          <w:tcPr>
            <w:tcW w:w="4840" w:type="dxa"/>
          </w:tcPr>
          <w:p w:rsidR="00DF7D9A" w:rsidRDefault="00DF7D9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DF7D9A" w:rsidRDefault="002603CE">
            <w:pPr>
              <w:pStyle w:val="TableParagraph"/>
              <w:spacing w:before="251" w:line="300" w:lineRule="atLeast"/>
              <w:ind w:left="1826" w:right="779" w:hanging="831"/>
              <w:rPr>
                <w:sz w:val="26"/>
              </w:rPr>
            </w:pPr>
            <w:r>
              <w:rPr>
                <w:sz w:val="26"/>
              </w:rPr>
              <w:t>DANIEL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ANDRÉS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SIBAJA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GONZÁLEZ</w:t>
            </w:r>
          </w:p>
        </w:tc>
      </w:tr>
    </w:tbl>
    <w:p w:rsidR="00DF7D9A" w:rsidRDefault="00DF7D9A">
      <w:pPr>
        <w:spacing w:line="300" w:lineRule="atLeast"/>
        <w:rPr>
          <w:sz w:val="26"/>
        </w:rPr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2603CE">
      <w:pPr>
        <w:spacing w:before="227"/>
        <w:ind w:left="7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PROYECTO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DECRETO</w:t>
      </w:r>
    </w:p>
    <w:p w:rsidR="00DF7D9A" w:rsidRDefault="002603CE">
      <w:pPr>
        <w:tabs>
          <w:tab w:val="left" w:pos="2291"/>
        </w:tabs>
        <w:spacing w:before="1"/>
        <w:ind w:right="698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DECRETO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N°: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w w:val="99"/>
          <w:sz w:val="26"/>
          <w:u w:val="thick"/>
        </w:rPr>
        <w:t xml:space="preserve"> </w:t>
      </w:r>
      <w:r>
        <w:rPr>
          <w:rFonts w:ascii="Arial" w:hAnsi="Arial"/>
          <w:b/>
          <w:sz w:val="26"/>
          <w:u w:val="thick"/>
        </w:rPr>
        <w:tab/>
      </w:r>
    </w:p>
    <w:p w:rsidR="00DF7D9A" w:rsidRDefault="002603CE">
      <w:pPr>
        <w:spacing w:line="298" w:lineRule="exact"/>
        <w:ind w:left="180"/>
        <w:rPr>
          <w:sz w:val="26"/>
        </w:rPr>
      </w:pP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LXI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LEGISLATURA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2"/>
          <w:sz w:val="26"/>
        </w:rPr>
        <w:t xml:space="preserve"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MÉXICO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DECRETA</w:t>
      </w:r>
      <w:r>
        <w:rPr>
          <w:sz w:val="26"/>
        </w:rPr>
        <w:t>:</w:t>
      </w:r>
    </w:p>
    <w:p w:rsidR="00DF7D9A" w:rsidRDefault="00DF7D9A">
      <w:pPr>
        <w:pStyle w:val="Textoindependiente"/>
        <w:spacing w:before="2"/>
      </w:pPr>
    </w:p>
    <w:p w:rsidR="00DF7D9A" w:rsidRDefault="002603CE">
      <w:pPr>
        <w:pStyle w:val="Textoindependiente"/>
        <w:ind w:left="180" w:right="10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ÚNICO</w:t>
      </w:r>
      <w:r>
        <w:t>.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derogan: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III,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293,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IV,</w:t>
      </w:r>
      <w:r>
        <w:rPr>
          <w:spacing w:val="-4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artículo 295, el artículo 300 y las fracciones I y II, del artículo 301 y se reforman:</w:t>
      </w:r>
      <w:r>
        <w:rPr>
          <w:spacing w:val="1"/>
        </w:rPr>
        <w:t xml:space="preserve"> </w:t>
      </w:r>
      <w:r>
        <w:rPr>
          <w:w w:val="95"/>
        </w:rPr>
        <w:t>la fracción III, del artículo 295 y el primer párrafo del artículo 301, del Código Penal,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DF7D9A" w:rsidRDefault="00DF7D9A">
      <w:pPr>
        <w:pStyle w:val="Textoindependiente"/>
        <w:spacing w:before="10"/>
        <w:rPr>
          <w:sz w:val="25"/>
        </w:rPr>
      </w:pPr>
    </w:p>
    <w:p w:rsidR="00DF7D9A" w:rsidRDefault="002603CE">
      <w:pPr>
        <w:ind w:left="180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293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….</w:t>
      </w:r>
    </w:p>
    <w:p w:rsidR="00DF7D9A" w:rsidRDefault="00DF7D9A">
      <w:pPr>
        <w:pStyle w:val="Textoindependiente"/>
        <w:spacing w:before="2"/>
      </w:pPr>
    </w:p>
    <w:p w:rsidR="00DF7D9A" w:rsidRDefault="002603CE">
      <w:pPr>
        <w:pStyle w:val="Prrafodelista"/>
        <w:numPr>
          <w:ilvl w:val="0"/>
          <w:numId w:val="3"/>
        </w:numPr>
        <w:tabs>
          <w:tab w:val="left" w:pos="397"/>
        </w:tabs>
        <w:rPr>
          <w:rFonts w:ascii="Arial MT" w:hAnsi="Arial MT"/>
          <w:sz w:val="26"/>
        </w:rPr>
      </w:pPr>
      <w:r>
        <w:rPr>
          <w:rFonts w:ascii="Arial MT" w:hAnsi="Arial MT"/>
          <w:w w:val="99"/>
          <w:sz w:val="26"/>
        </w:rPr>
        <w:t>…</w:t>
      </w:r>
    </w:p>
    <w:p w:rsidR="00DF7D9A" w:rsidRDefault="00DF7D9A">
      <w:pPr>
        <w:pStyle w:val="Textoindependiente"/>
        <w:spacing w:before="11"/>
        <w:rPr>
          <w:sz w:val="25"/>
        </w:rPr>
      </w:pPr>
    </w:p>
    <w:p w:rsidR="00DF7D9A" w:rsidRDefault="002603CE">
      <w:pPr>
        <w:pStyle w:val="Prrafodelista"/>
        <w:numPr>
          <w:ilvl w:val="0"/>
          <w:numId w:val="3"/>
        </w:numPr>
        <w:tabs>
          <w:tab w:val="left" w:pos="469"/>
        </w:tabs>
        <w:ind w:left="468" w:hanging="289"/>
        <w:rPr>
          <w:rFonts w:ascii="Arial MT" w:hAnsi="Arial MT"/>
          <w:sz w:val="26"/>
        </w:rPr>
      </w:pPr>
      <w:r>
        <w:rPr>
          <w:rFonts w:ascii="Arial MT" w:hAnsi="Arial MT"/>
          <w:w w:val="99"/>
          <w:sz w:val="26"/>
        </w:rPr>
        <w:t>…</w:t>
      </w:r>
    </w:p>
    <w:p w:rsidR="00DF7D9A" w:rsidRDefault="00DF7D9A">
      <w:pPr>
        <w:pStyle w:val="Textoindependiente"/>
        <w:spacing w:before="11"/>
        <w:rPr>
          <w:sz w:val="25"/>
        </w:rPr>
      </w:pPr>
    </w:p>
    <w:p w:rsidR="00DF7D9A" w:rsidRDefault="002603CE">
      <w:pPr>
        <w:pStyle w:val="Prrafodelista"/>
        <w:numPr>
          <w:ilvl w:val="0"/>
          <w:numId w:val="3"/>
        </w:numPr>
        <w:tabs>
          <w:tab w:val="left" w:pos="541"/>
        </w:tabs>
        <w:ind w:left="540" w:hanging="361"/>
        <w:jc w:val="both"/>
        <w:rPr>
          <w:b/>
          <w:sz w:val="26"/>
        </w:rPr>
      </w:pPr>
      <w:r>
        <w:rPr>
          <w:b/>
          <w:sz w:val="26"/>
        </w:rPr>
        <w:t>Derogada</w:t>
      </w:r>
    </w:p>
    <w:p w:rsidR="00DF7D9A" w:rsidRDefault="00DF7D9A">
      <w:pPr>
        <w:pStyle w:val="Textoindependiente"/>
        <w:rPr>
          <w:rFonts w:ascii="Arial"/>
          <w:b/>
          <w:sz w:val="28"/>
        </w:rPr>
      </w:pPr>
    </w:p>
    <w:p w:rsidR="00DF7D9A" w:rsidRDefault="00DF7D9A">
      <w:pPr>
        <w:pStyle w:val="Textoindependiente"/>
        <w:spacing w:before="1"/>
        <w:rPr>
          <w:rFonts w:ascii="Arial"/>
          <w:b/>
          <w:sz w:val="24"/>
        </w:rPr>
      </w:pPr>
    </w:p>
    <w:p w:rsidR="00DF7D9A" w:rsidRDefault="002603CE">
      <w:pPr>
        <w:ind w:left="180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295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…</w:t>
      </w:r>
    </w:p>
    <w:p w:rsidR="00DF7D9A" w:rsidRDefault="00DF7D9A">
      <w:pPr>
        <w:pStyle w:val="Textoindependiente"/>
      </w:pPr>
    </w:p>
    <w:p w:rsidR="00DF7D9A" w:rsidRDefault="002603CE">
      <w:pPr>
        <w:pStyle w:val="Prrafodelista"/>
        <w:numPr>
          <w:ilvl w:val="0"/>
          <w:numId w:val="2"/>
        </w:numPr>
        <w:tabs>
          <w:tab w:val="left" w:pos="397"/>
        </w:tabs>
        <w:rPr>
          <w:rFonts w:ascii="Arial MT" w:hAnsi="Arial MT"/>
          <w:sz w:val="26"/>
        </w:rPr>
      </w:pPr>
      <w:r>
        <w:rPr>
          <w:rFonts w:ascii="Arial MT" w:hAnsi="Arial MT"/>
          <w:w w:val="99"/>
          <w:sz w:val="26"/>
        </w:rPr>
        <w:t>…</w:t>
      </w:r>
    </w:p>
    <w:p w:rsidR="00DF7D9A" w:rsidRDefault="00DF7D9A">
      <w:pPr>
        <w:pStyle w:val="Textoindependiente"/>
        <w:spacing w:before="11"/>
        <w:rPr>
          <w:sz w:val="25"/>
        </w:rPr>
      </w:pPr>
    </w:p>
    <w:p w:rsidR="00DF7D9A" w:rsidRDefault="002603CE">
      <w:pPr>
        <w:pStyle w:val="Prrafodelista"/>
        <w:numPr>
          <w:ilvl w:val="0"/>
          <w:numId w:val="2"/>
        </w:numPr>
        <w:tabs>
          <w:tab w:val="left" w:pos="469"/>
        </w:tabs>
        <w:ind w:left="468" w:hanging="289"/>
        <w:rPr>
          <w:rFonts w:ascii="Arial MT" w:hAnsi="Arial MT"/>
          <w:sz w:val="26"/>
        </w:rPr>
      </w:pPr>
      <w:r>
        <w:rPr>
          <w:rFonts w:ascii="Arial MT" w:hAnsi="Arial MT"/>
          <w:w w:val="99"/>
          <w:sz w:val="26"/>
        </w:rPr>
        <w:t>…</w:t>
      </w:r>
    </w:p>
    <w:p w:rsidR="00DF7D9A" w:rsidRDefault="00DF7D9A">
      <w:pPr>
        <w:pStyle w:val="Textoindependiente"/>
        <w:spacing w:before="11"/>
        <w:rPr>
          <w:sz w:val="25"/>
        </w:rPr>
      </w:pPr>
    </w:p>
    <w:p w:rsidR="00DF7D9A" w:rsidRDefault="002603CE">
      <w:pPr>
        <w:pStyle w:val="Prrafodelista"/>
        <w:numPr>
          <w:ilvl w:val="0"/>
          <w:numId w:val="2"/>
        </w:numPr>
        <w:tabs>
          <w:tab w:val="left" w:pos="596"/>
        </w:tabs>
        <w:ind w:left="180" w:right="103" w:firstLine="0"/>
        <w:jc w:val="both"/>
        <w:rPr>
          <w:sz w:val="26"/>
        </w:rPr>
      </w:pPr>
      <w:r>
        <w:rPr>
          <w:b/>
          <w:sz w:val="26"/>
        </w:rPr>
        <w:t>Cuando sean cometidos por un ascendiente, descendiente, cónyuge,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parientes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consanguinidad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hasta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segundo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grado,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adoptante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adoptado,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concubina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concubinario,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pareja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parientes,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afinidad,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hasta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el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segundo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grado</w:t>
      </w:r>
      <w:r>
        <w:rPr>
          <w:rFonts w:ascii="Arial MT" w:hAnsi="Arial MT"/>
          <w:sz w:val="26"/>
        </w:rPr>
        <w:t>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ind w:left="180" w:right="107"/>
        <w:jc w:val="both"/>
        <w:rPr>
          <w:sz w:val="26"/>
        </w:rPr>
      </w:pPr>
      <w:r>
        <w:rPr>
          <w:rFonts w:ascii="Arial" w:hAnsi="Arial"/>
          <w:b/>
          <w:sz w:val="26"/>
        </w:rPr>
        <w:t>Igualmente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requerirá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querella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persecución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terceros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hubiesen participado en la comisión del delito, con los sujetos a que se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refiere esta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fracción</w:t>
      </w:r>
      <w:r>
        <w:rPr>
          <w:sz w:val="26"/>
        </w:rPr>
        <w:t>.</w:t>
      </w:r>
    </w:p>
    <w:p w:rsidR="00DF7D9A" w:rsidRDefault="00DF7D9A">
      <w:pPr>
        <w:pStyle w:val="Textoindependiente"/>
        <w:spacing w:before="11"/>
        <w:rPr>
          <w:sz w:val="25"/>
        </w:rPr>
      </w:pPr>
    </w:p>
    <w:p w:rsidR="00DF7D9A" w:rsidRDefault="002603CE">
      <w:pPr>
        <w:pStyle w:val="Prrafodelista"/>
        <w:numPr>
          <w:ilvl w:val="0"/>
          <w:numId w:val="2"/>
        </w:numPr>
        <w:tabs>
          <w:tab w:val="left" w:pos="570"/>
        </w:tabs>
        <w:ind w:left="569" w:hanging="390"/>
        <w:jc w:val="both"/>
        <w:rPr>
          <w:b/>
          <w:sz w:val="26"/>
        </w:rPr>
      </w:pPr>
      <w:r>
        <w:rPr>
          <w:b/>
          <w:sz w:val="26"/>
        </w:rPr>
        <w:t>Derogada</w:t>
      </w:r>
    </w:p>
    <w:p w:rsidR="00DF7D9A" w:rsidRDefault="00DF7D9A">
      <w:pPr>
        <w:pStyle w:val="Textoindependiente"/>
        <w:spacing w:before="11"/>
        <w:rPr>
          <w:rFonts w:ascii="Arial"/>
          <w:b/>
          <w:sz w:val="25"/>
        </w:rPr>
      </w:pPr>
    </w:p>
    <w:p w:rsidR="00DF7D9A" w:rsidRDefault="002603CE">
      <w:pPr>
        <w:ind w:left="18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300.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Derogado</w:t>
      </w:r>
    </w:p>
    <w:p w:rsidR="00DF7D9A" w:rsidRDefault="00DF7D9A">
      <w:pPr>
        <w:jc w:val="both"/>
        <w:rPr>
          <w:rFonts w:ascii="Arial" w:hAnsi="Arial"/>
          <w:sz w:val="26"/>
        </w:rPr>
        <w:sectPr w:rsidR="00DF7D9A">
          <w:pgSz w:w="12240" w:h="15840"/>
          <w:pgMar w:top="2360" w:right="1220" w:bottom="1480" w:left="1380" w:header="426" w:footer="1294" w:gutter="0"/>
          <w:cols w:space="720"/>
        </w:sect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rPr>
          <w:rFonts w:ascii="Arial"/>
          <w:b/>
          <w:sz w:val="20"/>
        </w:rPr>
      </w:pPr>
    </w:p>
    <w:p w:rsidR="00DF7D9A" w:rsidRDefault="00DF7D9A">
      <w:pPr>
        <w:pStyle w:val="Textoindependiente"/>
        <w:spacing w:before="9"/>
        <w:rPr>
          <w:rFonts w:ascii="Arial"/>
          <w:b/>
          <w:sz w:val="23"/>
        </w:rPr>
      </w:pPr>
    </w:p>
    <w:p w:rsidR="00DF7D9A" w:rsidRDefault="002603CE">
      <w:pPr>
        <w:pStyle w:val="Ttulo1"/>
        <w:spacing w:before="91"/>
        <w:jc w:val="both"/>
        <w:rPr>
          <w:rFonts w:ascii="Arial MT" w:hAnsi="Arial MT"/>
          <w:b w:val="0"/>
        </w:rPr>
      </w:pPr>
      <w:r>
        <w:rPr>
          <w:sz w:val="26"/>
        </w:rPr>
        <w:t>Artículo 301</w:t>
      </w:r>
      <w:r>
        <w:rPr>
          <w:rFonts w:ascii="Arial MT" w:hAnsi="Arial MT"/>
          <w:b w:val="0"/>
          <w:sz w:val="26"/>
        </w:rPr>
        <w:t xml:space="preserve">. </w:t>
      </w:r>
      <w:r>
        <w:t>Es aplicable al delito de Abigeato, en lo conducente, 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295</w:t>
      </w:r>
      <w:r>
        <w:rPr>
          <w:rFonts w:ascii="Arial MT" w:hAnsi="Arial MT"/>
          <w:b w:val="0"/>
        </w:rPr>
        <w:t>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pStyle w:val="Prrafodelista"/>
        <w:numPr>
          <w:ilvl w:val="0"/>
          <w:numId w:val="1"/>
        </w:numPr>
        <w:tabs>
          <w:tab w:val="left" w:pos="397"/>
        </w:tabs>
        <w:ind w:hanging="217"/>
        <w:rPr>
          <w:b/>
          <w:sz w:val="26"/>
        </w:rPr>
      </w:pPr>
      <w:r>
        <w:rPr>
          <w:b/>
          <w:sz w:val="26"/>
        </w:rPr>
        <w:t>Derogada</w:t>
      </w:r>
    </w:p>
    <w:p w:rsidR="00DF7D9A" w:rsidRDefault="00DF7D9A">
      <w:pPr>
        <w:pStyle w:val="Textoindependiente"/>
        <w:spacing w:before="11"/>
        <w:rPr>
          <w:rFonts w:ascii="Arial"/>
          <w:b/>
          <w:sz w:val="25"/>
        </w:rPr>
      </w:pPr>
    </w:p>
    <w:p w:rsidR="00DF7D9A" w:rsidRDefault="002603CE">
      <w:pPr>
        <w:pStyle w:val="Prrafodelista"/>
        <w:numPr>
          <w:ilvl w:val="0"/>
          <w:numId w:val="1"/>
        </w:numPr>
        <w:tabs>
          <w:tab w:val="left" w:pos="469"/>
        </w:tabs>
        <w:ind w:left="468" w:hanging="289"/>
        <w:rPr>
          <w:b/>
          <w:sz w:val="26"/>
        </w:rPr>
      </w:pPr>
      <w:r>
        <w:rPr>
          <w:b/>
          <w:sz w:val="26"/>
        </w:rPr>
        <w:t>Derogada</w:t>
      </w:r>
    </w:p>
    <w:p w:rsidR="00DF7D9A" w:rsidRDefault="00DF7D9A">
      <w:pPr>
        <w:pStyle w:val="Textoindependiente"/>
        <w:rPr>
          <w:rFonts w:ascii="Arial"/>
          <w:b/>
          <w:sz w:val="28"/>
        </w:rPr>
      </w:pPr>
    </w:p>
    <w:p w:rsidR="00DF7D9A" w:rsidRDefault="00DF7D9A">
      <w:pPr>
        <w:pStyle w:val="Textoindependiente"/>
        <w:rPr>
          <w:rFonts w:ascii="Arial"/>
          <w:b/>
          <w:sz w:val="24"/>
        </w:rPr>
      </w:pPr>
    </w:p>
    <w:p w:rsidR="00DF7D9A" w:rsidRDefault="002603CE">
      <w:pPr>
        <w:spacing w:before="1"/>
        <w:ind w:left="7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TRANSITORIOS</w:t>
      </w:r>
    </w:p>
    <w:p w:rsidR="00DF7D9A" w:rsidRDefault="00DF7D9A">
      <w:pPr>
        <w:pStyle w:val="Textoindependiente"/>
        <w:spacing w:before="11"/>
        <w:rPr>
          <w:rFonts w:ascii="Arial"/>
          <w:b/>
          <w:sz w:val="25"/>
        </w:rPr>
      </w:pPr>
    </w:p>
    <w:p w:rsidR="00DF7D9A" w:rsidRDefault="002603CE">
      <w:pPr>
        <w:pStyle w:val="Textoindependiente"/>
        <w:ind w:left="180" w:right="109"/>
        <w:jc w:val="both"/>
      </w:pPr>
      <w:r>
        <w:rPr>
          <w:rFonts w:ascii="Arial" w:hAnsi="Arial"/>
          <w:b/>
        </w:rPr>
        <w:t>PRIMERO</w:t>
      </w:r>
      <w:r>
        <w:t>. - Publíquese el presente Decreto en el periódico oficial “Gaceta del</w:t>
      </w:r>
      <w:r>
        <w:rPr>
          <w:spacing w:val="1"/>
        </w:rPr>
        <w:t xml:space="preserve"> </w:t>
      </w:r>
      <w:r>
        <w:t>Gobierno”.</w:t>
      </w:r>
    </w:p>
    <w:p w:rsidR="00DF7D9A" w:rsidRDefault="00DF7D9A">
      <w:pPr>
        <w:pStyle w:val="Textoindependiente"/>
        <w:spacing w:before="1"/>
      </w:pPr>
    </w:p>
    <w:p w:rsidR="00DF7D9A" w:rsidRDefault="002603CE">
      <w:pPr>
        <w:pStyle w:val="Textoindependiente"/>
        <w:ind w:left="180" w:right="110"/>
        <w:jc w:val="both"/>
      </w:pPr>
      <w:r>
        <w:rPr>
          <w:rFonts w:ascii="Arial" w:hAnsi="Arial"/>
          <w:b/>
        </w:rPr>
        <w:t>SEGUNDO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 del</w:t>
      </w:r>
      <w:r>
        <w:rPr>
          <w:spacing w:val="-1"/>
        </w:rPr>
        <w:t xml:space="preserve"> </w:t>
      </w:r>
      <w:r>
        <w:t>Gobierno”.</w:t>
      </w:r>
    </w:p>
    <w:p w:rsidR="00DF7D9A" w:rsidRDefault="00DF7D9A">
      <w:pPr>
        <w:pStyle w:val="Textoindependiente"/>
      </w:pPr>
    </w:p>
    <w:p w:rsidR="00DF7D9A" w:rsidRDefault="002603CE">
      <w:pPr>
        <w:pStyle w:val="Textoindependiente"/>
        <w:ind w:left="180" w:right="107"/>
        <w:jc w:val="both"/>
      </w:pPr>
      <w:r>
        <w:t>Lo tendrá entendido el Gobernador del Estado de México, haciendo que se</w:t>
      </w:r>
      <w:r>
        <w:rPr>
          <w:spacing w:val="1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cumpla.</w:t>
      </w:r>
    </w:p>
    <w:p w:rsidR="00DF7D9A" w:rsidRDefault="00DF7D9A">
      <w:pPr>
        <w:pStyle w:val="Textoindependiente"/>
        <w:spacing w:before="10"/>
        <w:rPr>
          <w:sz w:val="25"/>
        </w:rPr>
      </w:pPr>
    </w:p>
    <w:p w:rsidR="00DF7D9A" w:rsidRDefault="002603CE">
      <w:pPr>
        <w:pStyle w:val="Textoindependiente"/>
        <w:tabs>
          <w:tab w:val="left" w:pos="4354"/>
          <w:tab w:val="left" w:pos="8206"/>
        </w:tabs>
        <w:ind w:left="180" w:right="105"/>
        <w:jc w:val="both"/>
      </w:pPr>
      <w:r>
        <w:t>Dado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Palacio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Legislativo,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Toluca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Lerdo,</w:t>
      </w:r>
      <w:r>
        <w:rPr>
          <w:spacing w:val="-6"/>
        </w:rPr>
        <w:t xml:space="preserve"> </w:t>
      </w:r>
      <w:r>
        <w:t>capital</w:t>
      </w:r>
      <w:r>
        <w:rPr>
          <w:spacing w:val="-7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5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mil</w:t>
      </w:r>
      <w:r>
        <w:rPr>
          <w:spacing w:val="-70"/>
        </w:rPr>
        <w:t xml:space="preserve"> </w:t>
      </w:r>
      <w:r>
        <w:t>veintitrés.</w:t>
      </w:r>
    </w:p>
    <w:sectPr w:rsidR="00DF7D9A">
      <w:pgSz w:w="12240" w:h="15840"/>
      <w:pgMar w:top="2360" w:right="1220" w:bottom="1480" w:left="1380" w:header="426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CE" w:rsidRDefault="002603CE">
      <w:r>
        <w:separator/>
      </w:r>
    </w:p>
  </w:endnote>
  <w:endnote w:type="continuationSeparator" w:id="0">
    <w:p w:rsidR="002603CE" w:rsidRDefault="0026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9A" w:rsidRDefault="002603C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0144" behindDoc="1" locked="0" layoutInCell="1" allowOverlap="1">
          <wp:simplePos x="0" y="0"/>
          <wp:positionH relativeFrom="page">
            <wp:posOffset>3413327</wp:posOffset>
          </wp:positionH>
          <wp:positionV relativeFrom="page">
            <wp:posOffset>9109709</wp:posOffset>
          </wp:positionV>
          <wp:extent cx="1008812" cy="4241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12" cy="42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3F4"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9138920</wp:posOffset>
              </wp:positionV>
              <wp:extent cx="1562100" cy="436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9A" w:rsidRDefault="002603CE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 México, C. P. 50000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pt;margin-top:719.6pt;width:123pt;height:34.4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nt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" filled="f" stroked="f">
              <v:textbox inset="0,0,0,0">
                <w:txbxContent>
                  <w:p w:rsidR="00DF7D9A" w:rsidRDefault="002603CE">
                    <w:pPr>
                      <w:spacing w:before="17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 México, C. P. 50000</w:t>
                    </w:r>
                    <w:r>
                      <w:rPr>
                        <w:rFonts w:ascii="Tahoma" w:hAnsi="Tahoma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 w:hAnsi="Tahoma"/>
                        <w:color w:val="96174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 w:hAnsi="Tahoma"/>
                        <w:color w:val="96174A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 w:hAnsi="Tahoma"/>
                        <w:color w:val="96174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 w:hAnsi="Tahoma"/>
                        <w:color w:val="96174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63F4"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9190990</wp:posOffset>
              </wp:positionV>
              <wp:extent cx="211074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9A" w:rsidRDefault="002603CE">
                          <w:pPr>
                            <w:spacing w:before="16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rFonts w:ascii="Tahoma"/>
                                <w:b/>
                                <w:color w:val="96174A"/>
                                <w:w w:val="85"/>
                                <w:sz w:val="24"/>
                              </w:rPr>
                              <w:t>www.legislativoedomex.gob.m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5.9pt;margin-top:723.7pt;width:166.2pt;height:16.4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m6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" filled="f" stroked="f">
              <v:textbox inset="0,0,0,0">
                <w:txbxContent>
                  <w:p w:rsidR="00DF7D9A" w:rsidRDefault="002603CE">
                    <w:pPr>
                      <w:spacing w:before="16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hyperlink r:id="rId3">
                      <w:r>
                        <w:rPr>
                          <w:rFonts w:ascii="Tahoma"/>
                          <w:b/>
                          <w:color w:val="96174A"/>
                          <w:w w:val="85"/>
                          <w:sz w:val="24"/>
                        </w:rPr>
                        <w:t>www.legislativoedomex.gob.m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CE" w:rsidRDefault="002603CE">
      <w:r>
        <w:separator/>
      </w:r>
    </w:p>
  </w:footnote>
  <w:footnote w:type="continuationSeparator" w:id="0">
    <w:p w:rsidR="002603CE" w:rsidRDefault="0026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9A" w:rsidRDefault="002603C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9120" behindDoc="1" locked="0" layoutInCell="1" allowOverlap="1">
          <wp:simplePos x="0" y="0"/>
          <wp:positionH relativeFrom="page">
            <wp:posOffset>2763276</wp:posOffset>
          </wp:positionH>
          <wp:positionV relativeFrom="page">
            <wp:posOffset>270392</wp:posOffset>
          </wp:positionV>
          <wp:extent cx="2301483" cy="7533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1483" cy="753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3F4"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>
              <wp:simplePos x="0" y="0"/>
              <wp:positionH relativeFrom="page">
                <wp:posOffset>1366520</wp:posOffset>
              </wp:positionH>
              <wp:positionV relativeFrom="page">
                <wp:posOffset>868045</wp:posOffset>
              </wp:positionV>
              <wp:extent cx="5140325" cy="6553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3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9A" w:rsidRDefault="002603CE">
                          <w:pPr>
                            <w:spacing w:before="17" w:line="144" w:lineRule="exact"/>
                            <w:ind w:left="534" w:right="219"/>
                            <w:jc w:val="center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1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1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4"/>
                            </w:rPr>
                            <w:t>morena</w:t>
                          </w:r>
                        </w:p>
                        <w:p w:rsidR="00DF7D9A" w:rsidRDefault="002603CE">
                          <w:pPr>
                            <w:spacing w:line="312" w:lineRule="exact"/>
                            <w:ind w:left="534" w:right="675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Gerardo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Ulloa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Pérez</w:t>
                          </w:r>
                        </w:p>
                        <w:p w:rsidR="00DF7D9A" w:rsidRDefault="002603CE">
                          <w:pPr>
                            <w:spacing w:line="265" w:lineRule="exact"/>
                            <w:ind w:left="534" w:right="680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Presidente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la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Comisión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Procuración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y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</w:rPr>
                            <w:t>Administración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</w:rPr>
                            <w:t>Justicia</w:t>
                          </w:r>
                        </w:p>
                        <w:p w:rsidR="00DF7D9A" w:rsidRDefault="002603CE">
                          <w:pPr>
                            <w:spacing w:before="55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8"/>
                            </w:rPr>
                            <w:t>"2023.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8"/>
                            </w:rPr>
                            <w:t>Septuagésimo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8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8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México"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6pt;margin-top:68.35pt;width:404.75pt;height:51.6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" filled="f" stroked="f">
              <v:textbox inset="0,0,0,0">
                <w:txbxContent>
                  <w:p w:rsidR="00DF7D9A" w:rsidRDefault="002603CE">
                    <w:pPr>
                      <w:spacing w:before="17" w:line="144" w:lineRule="exact"/>
                      <w:ind w:left="534" w:right="219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/>
                        <w:b/>
                        <w:color w:val="96174A"/>
                        <w:spacing w:val="1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/>
                        <w:b/>
                        <w:color w:val="96174A"/>
                        <w:spacing w:val="1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4"/>
                      </w:rPr>
                      <w:t>morena</w:t>
                    </w:r>
                  </w:p>
                  <w:p w:rsidR="00DF7D9A" w:rsidRDefault="002603CE">
                    <w:pPr>
                      <w:spacing w:line="312" w:lineRule="exact"/>
                      <w:ind w:left="534" w:right="675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Gerardo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Ulloa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Pérez</w:t>
                    </w:r>
                  </w:p>
                  <w:p w:rsidR="00DF7D9A" w:rsidRDefault="002603CE">
                    <w:pPr>
                      <w:spacing w:line="265" w:lineRule="exact"/>
                      <w:ind w:left="534" w:right="680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Presidente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Comisión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Procuración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</w:rPr>
                      <w:t>Administración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</w:rPr>
                      <w:t>Justicia</w:t>
                    </w:r>
                  </w:p>
                  <w:p w:rsidR="00DF7D9A" w:rsidRDefault="002603CE">
                    <w:pPr>
                      <w:spacing w:before="55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8"/>
                      </w:rPr>
                      <w:t>"2023.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8"/>
                      </w:rPr>
                      <w:t>Septuagésimo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8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8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México"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63F9"/>
    <w:multiLevelType w:val="hybridMultilevel"/>
    <w:tmpl w:val="488A3F8A"/>
    <w:lvl w:ilvl="0" w:tplc="FD204DA2">
      <w:start w:val="1"/>
      <w:numFmt w:val="upperRoman"/>
      <w:lvlText w:val="%1."/>
      <w:lvlJc w:val="left"/>
      <w:pPr>
        <w:ind w:left="396" w:hanging="217"/>
        <w:jc w:val="left"/>
      </w:pPr>
      <w:rPr>
        <w:rFonts w:hint="default"/>
        <w:w w:val="99"/>
        <w:lang w:val="es-ES" w:eastAsia="en-US" w:bidi="ar-SA"/>
      </w:rPr>
    </w:lvl>
    <w:lvl w:ilvl="1" w:tplc="A3C40472">
      <w:numFmt w:val="bullet"/>
      <w:lvlText w:val="•"/>
      <w:lvlJc w:val="left"/>
      <w:pPr>
        <w:ind w:left="1324" w:hanging="217"/>
      </w:pPr>
      <w:rPr>
        <w:rFonts w:hint="default"/>
        <w:lang w:val="es-ES" w:eastAsia="en-US" w:bidi="ar-SA"/>
      </w:rPr>
    </w:lvl>
    <w:lvl w:ilvl="2" w:tplc="01C07EDC">
      <w:numFmt w:val="bullet"/>
      <w:lvlText w:val="•"/>
      <w:lvlJc w:val="left"/>
      <w:pPr>
        <w:ind w:left="2248" w:hanging="217"/>
      </w:pPr>
      <w:rPr>
        <w:rFonts w:hint="default"/>
        <w:lang w:val="es-ES" w:eastAsia="en-US" w:bidi="ar-SA"/>
      </w:rPr>
    </w:lvl>
    <w:lvl w:ilvl="3" w:tplc="556A2CFA">
      <w:numFmt w:val="bullet"/>
      <w:lvlText w:val="•"/>
      <w:lvlJc w:val="left"/>
      <w:pPr>
        <w:ind w:left="3172" w:hanging="217"/>
      </w:pPr>
      <w:rPr>
        <w:rFonts w:hint="default"/>
        <w:lang w:val="es-ES" w:eastAsia="en-US" w:bidi="ar-SA"/>
      </w:rPr>
    </w:lvl>
    <w:lvl w:ilvl="4" w:tplc="EA22CB52">
      <w:numFmt w:val="bullet"/>
      <w:lvlText w:val="•"/>
      <w:lvlJc w:val="left"/>
      <w:pPr>
        <w:ind w:left="4096" w:hanging="217"/>
      </w:pPr>
      <w:rPr>
        <w:rFonts w:hint="default"/>
        <w:lang w:val="es-ES" w:eastAsia="en-US" w:bidi="ar-SA"/>
      </w:rPr>
    </w:lvl>
    <w:lvl w:ilvl="5" w:tplc="88FEEF0C">
      <w:numFmt w:val="bullet"/>
      <w:lvlText w:val="•"/>
      <w:lvlJc w:val="left"/>
      <w:pPr>
        <w:ind w:left="5020" w:hanging="217"/>
      </w:pPr>
      <w:rPr>
        <w:rFonts w:hint="default"/>
        <w:lang w:val="es-ES" w:eastAsia="en-US" w:bidi="ar-SA"/>
      </w:rPr>
    </w:lvl>
    <w:lvl w:ilvl="6" w:tplc="4F9EF29A">
      <w:numFmt w:val="bullet"/>
      <w:lvlText w:val="•"/>
      <w:lvlJc w:val="left"/>
      <w:pPr>
        <w:ind w:left="5944" w:hanging="217"/>
      </w:pPr>
      <w:rPr>
        <w:rFonts w:hint="default"/>
        <w:lang w:val="es-ES" w:eastAsia="en-US" w:bidi="ar-SA"/>
      </w:rPr>
    </w:lvl>
    <w:lvl w:ilvl="7" w:tplc="8A9E37DE">
      <w:numFmt w:val="bullet"/>
      <w:lvlText w:val="•"/>
      <w:lvlJc w:val="left"/>
      <w:pPr>
        <w:ind w:left="6868" w:hanging="217"/>
      </w:pPr>
      <w:rPr>
        <w:rFonts w:hint="default"/>
        <w:lang w:val="es-ES" w:eastAsia="en-US" w:bidi="ar-SA"/>
      </w:rPr>
    </w:lvl>
    <w:lvl w:ilvl="8" w:tplc="CA2E00E4">
      <w:numFmt w:val="bullet"/>
      <w:lvlText w:val="•"/>
      <w:lvlJc w:val="left"/>
      <w:pPr>
        <w:ind w:left="7792" w:hanging="217"/>
      </w:pPr>
      <w:rPr>
        <w:rFonts w:hint="default"/>
        <w:lang w:val="es-ES" w:eastAsia="en-US" w:bidi="ar-SA"/>
      </w:rPr>
    </w:lvl>
  </w:abstractNum>
  <w:abstractNum w:abstractNumId="1" w15:restartNumberingAfterBreak="0">
    <w:nsid w:val="54563E98"/>
    <w:multiLevelType w:val="hybridMultilevel"/>
    <w:tmpl w:val="1A2C7E56"/>
    <w:lvl w:ilvl="0" w:tplc="3BE8B054">
      <w:start w:val="1"/>
      <w:numFmt w:val="upperRoman"/>
      <w:lvlText w:val="%1."/>
      <w:lvlJc w:val="left"/>
      <w:pPr>
        <w:ind w:left="396" w:hanging="217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3D1004F8">
      <w:numFmt w:val="bullet"/>
      <w:lvlText w:val="•"/>
      <w:lvlJc w:val="left"/>
      <w:pPr>
        <w:ind w:left="1324" w:hanging="217"/>
      </w:pPr>
      <w:rPr>
        <w:rFonts w:hint="default"/>
        <w:lang w:val="es-ES" w:eastAsia="en-US" w:bidi="ar-SA"/>
      </w:rPr>
    </w:lvl>
    <w:lvl w:ilvl="2" w:tplc="DA8CE240">
      <w:numFmt w:val="bullet"/>
      <w:lvlText w:val="•"/>
      <w:lvlJc w:val="left"/>
      <w:pPr>
        <w:ind w:left="2248" w:hanging="217"/>
      </w:pPr>
      <w:rPr>
        <w:rFonts w:hint="default"/>
        <w:lang w:val="es-ES" w:eastAsia="en-US" w:bidi="ar-SA"/>
      </w:rPr>
    </w:lvl>
    <w:lvl w:ilvl="3" w:tplc="48685402">
      <w:numFmt w:val="bullet"/>
      <w:lvlText w:val="•"/>
      <w:lvlJc w:val="left"/>
      <w:pPr>
        <w:ind w:left="3172" w:hanging="217"/>
      </w:pPr>
      <w:rPr>
        <w:rFonts w:hint="default"/>
        <w:lang w:val="es-ES" w:eastAsia="en-US" w:bidi="ar-SA"/>
      </w:rPr>
    </w:lvl>
    <w:lvl w:ilvl="4" w:tplc="265ABAE4">
      <w:numFmt w:val="bullet"/>
      <w:lvlText w:val="•"/>
      <w:lvlJc w:val="left"/>
      <w:pPr>
        <w:ind w:left="4096" w:hanging="217"/>
      </w:pPr>
      <w:rPr>
        <w:rFonts w:hint="default"/>
        <w:lang w:val="es-ES" w:eastAsia="en-US" w:bidi="ar-SA"/>
      </w:rPr>
    </w:lvl>
    <w:lvl w:ilvl="5" w:tplc="42B45500">
      <w:numFmt w:val="bullet"/>
      <w:lvlText w:val="•"/>
      <w:lvlJc w:val="left"/>
      <w:pPr>
        <w:ind w:left="5020" w:hanging="217"/>
      </w:pPr>
      <w:rPr>
        <w:rFonts w:hint="default"/>
        <w:lang w:val="es-ES" w:eastAsia="en-US" w:bidi="ar-SA"/>
      </w:rPr>
    </w:lvl>
    <w:lvl w:ilvl="6" w:tplc="338E4A1A">
      <w:numFmt w:val="bullet"/>
      <w:lvlText w:val="•"/>
      <w:lvlJc w:val="left"/>
      <w:pPr>
        <w:ind w:left="5944" w:hanging="217"/>
      </w:pPr>
      <w:rPr>
        <w:rFonts w:hint="default"/>
        <w:lang w:val="es-ES" w:eastAsia="en-US" w:bidi="ar-SA"/>
      </w:rPr>
    </w:lvl>
    <w:lvl w:ilvl="7" w:tplc="2BAE2A08">
      <w:numFmt w:val="bullet"/>
      <w:lvlText w:val="•"/>
      <w:lvlJc w:val="left"/>
      <w:pPr>
        <w:ind w:left="6868" w:hanging="217"/>
      </w:pPr>
      <w:rPr>
        <w:rFonts w:hint="default"/>
        <w:lang w:val="es-ES" w:eastAsia="en-US" w:bidi="ar-SA"/>
      </w:rPr>
    </w:lvl>
    <w:lvl w:ilvl="8" w:tplc="D1E840C4">
      <w:numFmt w:val="bullet"/>
      <w:lvlText w:val="•"/>
      <w:lvlJc w:val="left"/>
      <w:pPr>
        <w:ind w:left="7792" w:hanging="217"/>
      </w:pPr>
      <w:rPr>
        <w:rFonts w:hint="default"/>
        <w:lang w:val="es-ES" w:eastAsia="en-US" w:bidi="ar-SA"/>
      </w:rPr>
    </w:lvl>
  </w:abstractNum>
  <w:abstractNum w:abstractNumId="2" w15:restartNumberingAfterBreak="0">
    <w:nsid w:val="570528B7"/>
    <w:multiLevelType w:val="hybridMultilevel"/>
    <w:tmpl w:val="70A4BC8C"/>
    <w:lvl w:ilvl="0" w:tplc="B7AE40D2">
      <w:start w:val="1"/>
      <w:numFmt w:val="upperRoman"/>
      <w:lvlText w:val="%1."/>
      <w:lvlJc w:val="left"/>
      <w:pPr>
        <w:ind w:left="396" w:hanging="216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es-ES" w:eastAsia="en-US" w:bidi="ar-SA"/>
      </w:rPr>
    </w:lvl>
    <w:lvl w:ilvl="1" w:tplc="134EF17E">
      <w:numFmt w:val="bullet"/>
      <w:lvlText w:val="•"/>
      <w:lvlJc w:val="left"/>
      <w:pPr>
        <w:ind w:left="1324" w:hanging="216"/>
      </w:pPr>
      <w:rPr>
        <w:rFonts w:hint="default"/>
        <w:lang w:val="es-ES" w:eastAsia="en-US" w:bidi="ar-SA"/>
      </w:rPr>
    </w:lvl>
    <w:lvl w:ilvl="2" w:tplc="15F22C58">
      <w:numFmt w:val="bullet"/>
      <w:lvlText w:val="•"/>
      <w:lvlJc w:val="left"/>
      <w:pPr>
        <w:ind w:left="2248" w:hanging="216"/>
      </w:pPr>
      <w:rPr>
        <w:rFonts w:hint="default"/>
        <w:lang w:val="es-ES" w:eastAsia="en-US" w:bidi="ar-SA"/>
      </w:rPr>
    </w:lvl>
    <w:lvl w:ilvl="3" w:tplc="936658E2">
      <w:numFmt w:val="bullet"/>
      <w:lvlText w:val="•"/>
      <w:lvlJc w:val="left"/>
      <w:pPr>
        <w:ind w:left="3172" w:hanging="216"/>
      </w:pPr>
      <w:rPr>
        <w:rFonts w:hint="default"/>
        <w:lang w:val="es-ES" w:eastAsia="en-US" w:bidi="ar-SA"/>
      </w:rPr>
    </w:lvl>
    <w:lvl w:ilvl="4" w:tplc="56D0D4D6">
      <w:numFmt w:val="bullet"/>
      <w:lvlText w:val="•"/>
      <w:lvlJc w:val="left"/>
      <w:pPr>
        <w:ind w:left="4096" w:hanging="216"/>
      </w:pPr>
      <w:rPr>
        <w:rFonts w:hint="default"/>
        <w:lang w:val="es-ES" w:eastAsia="en-US" w:bidi="ar-SA"/>
      </w:rPr>
    </w:lvl>
    <w:lvl w:ilvl="5" w:tplc="D4E270E0">
      <w:numFmt w:val="bullet"/>
      <w:lvlText w:val="•"/>
      <w:lvlJc w:val="left"/>
      <w:pPr>
        <w:ind w:left="5020" w:hanging="216"/>
      </w:pPr>
      <w:rPr>
        <w:rFonts w:hint="default"/>
        <w:lang w:val="es-ES" w:eastAsia="en-US" w:bidi="ar-SA"/>
      </w:rPr>
    </w:lvl>
    <w:lvl w:ilvl="6" w:tplc="DBE813FC">
      <w:numFmt w:val="bullet"/>
      <w:lvlText w:val="•"/>
      <w:lvlJc w:val="left"/>
      <w:pPr>
        <w:ind w:left="5944" w:hanging="216"/>
      </w:pPr>
      <w:rPr>
        <w:rFonts w:hint="default"/>
        <w:lang w:val="es-ES" w:eastAsia="en-US" w:bidi="ar-SA"/>
      </w:rPr>
    </w:lvl>
    <w:lvl w:ilvl="7" w:tplc="298AE35A">
      <w:numFmt w:val="bullet"/>
      <w:lvlText w:val="•"/>
      <w:lvlJc w:val="left"/>
      <w:pPr>
        <w:ind w:left="6868" w:hanging="216"/>
      </w:pPr>
      <w:rPr>
        <w:rFonts w:hint="default"/>
        <w:lang w:val="es-ES" w:eastAsia="en-US" w:bidi="ar-SA"/>
      </w:rPr>
    </w:lvl>
    <w:lvl w:ilvl="8" w:tplc="88D83D92">
      <w:numFmt w:val="bullet"/>
      <w:lvlText w:val="•"/>
      <w:lvlJc w:val="left"/>
      <w:pPr>
        <w:ind w:left="7792" w:hanging="21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9A"/>
    <w:rsid w:val="002603CE"/>
    <w:rsid w:val="007D63F4"/>
    <w:rsid w:val="00D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0" w:right="10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96" w:hanging="28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/" TargetMode="External"/><Relationship Id="rId2" Type="http://schemas.openxmlformats.org/officeDocument/2006/relationships/hyperlink" Target="http://www.legislativoedomex.gob.m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2023-03-14T17:52:00Z</dcterms:created>
  <dcterms:modified xsi:type="dcterms:W3CDTF">2023-03-14T17:52:00Z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2023-03-14T00:00:00Z</vt:filetime>
  </property>
</Properties>
</file>