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6BCB" w14:textId="4749925C" w:rsidR="00FF14D1" w:rsidRPr="002A5C58" w:rsidRDefault="00FF14D1" w:rsidP="002A5C58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2A5C58">
        <w:rPr>
          <w:rFonts w:ascii="Arial" w:hAnsi="Arial" w:cs="Arial"/>
          <w:b/>
        </w:rPr>
        <w:t xml:space="preserve">Toluca de Lerdo, Capital del Estado de México, </w:t>
      </w:r>
      <w:r w:rsidR="00B40CDC">
        <w:rPr>
          <w:rFonts w:ascii="Arial" w:hAnsi="Arial" w:cs="Arial"/>
          <w:b/>
        </w:rPr>
        <w:t>___</w:t>
      </w:r>
      <w:r w:rsidRPr="002A5C58">
        <w:rPr>
          <w:rFonts w:ascii="Arial" w:hAnsi="Arial" w:cs="Arial"/>
          <w:b/>
        </w:rPr>
        <w:t xml:space="preserve"> de febrero del 202</w:t>
      </w:r>
      <w:r w:rsidR="00B40CDC">
        <w:rPr>
          <w:rFonts w:ascii="Arial" w:hAnsi="Arial" w:cs="Arial"/>
          <w:b/>
        </w:rPr>
        <w:t>3</w:t>
      </w:r>
      <w:r w:rsidRPr="002A5C58">
        <w:rPr>
          <w:rFonts w:ascii="Arial" w:hAnsi="Arial" w:cs="Arial"/>
          <w:b/>
        </w:rPr>
        <w:t>.</w:t>
      </w:r>
    </w:p>
    <w:p w14:paraId="77FCF228" w14:textId="77777777" w:rsidR="00FF14D1" w:rsidRPr="002A5C58" w:rsidRDefault="00FF14D1" w:rsidP="002A5C58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3DE2D734" w14:textId="00B0CFC6" w:rsidR="00FF14D1" w:rsidRPr="002A5C58" w:rsidRDefault="00FF14D1" w:rsidP="002A5C58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2A5C58">
        <w:rPr>
          <w:rFonts w:ascii="Arial" w:hAnsi="Arial" w:cs="Arial"/>
          <w:b/>
          <w:bCs/>
          <w:sz w:val="24"/>
          <w:szCs w:val="24"/>
          <w:lang w:eastAsia="es-ES_tradnl"/>
        </w:rPr>
        <w:t xml:space="preserve">DIP. </w:t>
      </w:r>
      <w:r w:rsidR="00BC47F3" w:rsidRPr="00BC47F3">
        <w:rPr>
          <w:rFonts w:ascii="Arial" w:hAnsi="Arial" w:cs="Arial"/>
          <w:b/>
          <w:bCs/>
          <w:sz w:val="24"/>
          <w:szCs w:val="24"/>
          <w:lang w:val="es-MX" w:eastAsia="es-ES_tradnl"/>
        </w:rPr>
        <w:t>MARCO ANTONIO CRUZ</w:t>
      </w:r>
      <w:r w:rsidR="00BC47F3">
        <w:rPr>
          <w:rFonts w:ascii="Arial" w:hAnsi="Arial" w:cs="Arial"/>
          <w:b/>
          <w:bCs/>
          <w:sz w:val="24"/>
          <w:szCs w:val="24"/>
          <w:lang w:val="es-MX" w:eastAsia="es-ES_tradnl"/>
        </w:rPr>
        <w:t xml:space="preserve"> </w:t>
      </w:r>
      <w:proofErr w:type="spellStart"/>
      <w:r w:rsidR="00BC47F3">
        <w:rPr>
          <w:rFonts w:ascii="Arial" w:hAnsi="Arial" w:cs="Arial"/>
          <w:b/>
          <w:bCs/>
          <w:sz w:val="24"/>
          <w:szCs w:val="24"/>
          <w:lang w:val="es-MX" w:eastAsia="es-ES_tradnl"/>
        </w:rPr>
        <w:t>CRUZ</w:t>
      </w:r>
      <w:proofErr w:type="spellEnd"/>
    </w:p>
    <w:p w14:paraId="4266AFD8" w14:textId="77777777" w:rsidR="00FF14D1" w:rsidRPr="002A5C58" w:rsidRDefault="00FF14D1" w:rsidP="002A5C58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2A5C58">
        <w:rPr>
          <w:rFonts w:ascii="Arial" w:hAnsi="Arial" w:cs="Arial"/>
          <w:b/>
          <w:bCs/>
          <w:sz w:val="24"/>
          <w:szCs w:val="24"/>
          <w:lang w:eastAsia="es-ES_tradnl"/>
        </w:rPr>
        <w:t>PRESIDENTA DE LA DIRECTIVA DE LA LXI LEGISLATURA</w:t>
      </w:r>
    </w:p>
    <w:p w14:paraId="7874D605" w14:textId="77777777" w:rsidR="00FF14D1" w:rsidRPr="002A5C58" w:rsidRDefault="00FF14D1" w:rsidP="002A5C58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2A5C58">
        <w:rPr>
          <w:rFonts w:ascii="Arial" w:hAnsi="Arial" w:cs="Arial"/>
          <w:b/>
          <w:bCs/>
          <w:sz w:val="24"/>
          <w:szCs w:val="24"/>
          <w:lang w:eastAsia="es-ES_tradnl"/>
        </w:rPr>
        <w:t>DEL ESTADO LIBRE Y SOBERANO DE MÉXICO</w:t>
      </w:r>
    </w:p>
    <w:p w14:paraId="354374E1" w14:textId="77777777" w:rsidR="00FF14D1" w:rsidRPr="002A5C58" w:rsidRDefault="00FF14D1" w:rsidP="002A5C58">
      <w:pPr>
        <w:pStyle w:val="Sinespaciado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A5C58">
        <w:rPr>
          <w:rFonts w:ascii="Arial" w:hAnsi="Arial" w:cs="Arial"/>
          <w:b/>
          <w:bCs/>
          <w:sz w:val="24"/>
          <w:szCs w:val="24"/>
          <w:lang w:eastAsia="es-ES_tradnl"/>
        </w:rPr>
        <w:t>PRESENTE</w:t>
      </w:r>
      <w:r w:rsidRPr="002A5C58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61F4A62B" w14:textId="77777777" w:rsidR="00336641" w:rsidRPr="002A5C58" w:rsidRDefault="00336641" w:rsidP="002A5C58">
      <w:pPr>
        <w:spacing w:line="360" w:lineRule="auto"/>
        <w:jc w:val="both"/>
        <w:rPr>
          <w:rFonts w:ascii="Arial" w:hAnsi="Arial" w:cs="Arial"/>
        </w:rPr>
      </w:pPr>
    </w:p>
    <w:p w14:paraId="2A31F1C1" w14:textId="1285F06B" w:rsidR="00F47C8C" w:rsidRDefault="00F47C8C" w:rsidP="00F47C8C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Diputado Jorge García Sánchez</w:t>
      </w:r>
      <w:r>
        <w:rPr>
          <w:rStyle w:val="Ninguno"/>
          <w:rFonts w:ascii="Arial" w:hAnsi="Arial"/>
          <w:sz w:val="24"/>
          <w:szCs w:val="24"/>
        </w:rPr>
        <w:t>, integrante del Grupo Parlamentario de Morena de la LXI Legislatura del Estado Libre y Soberano de México, con fundamento en lo dispuesto en los artículos 51 fracción II, 57 y 61 fracción I de la Constitución Política del Estado Libre y Soberano de México; 28 fracción I, 38 fracción II, 79 y 81 de la Ley Orgánica del Poder Legislativo del Estado Libre y Soberano de México; así como 68 del Reglamento del Poder Legislativo del Estado Libre y Soberano de México, someto a la consideración de este órgano legislativo,</w:t>
      </w:r>
      <w:r>
        <w:rPr>
          <w:rStyle w:val="Ninguno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siguiente</w:t>
      </w:r>
      <w:r>
        <w:rPr>
          <w:rStyle w:val="Ninguno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F50862">
        <w:rPr>
          <w:rStyle w:val="Ninguno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iniciativa con proyecto de decreto por el que se reforma el </w:t>
      </w:r>
      <w:r w:rsidR="00C40157" w:rsidRPr="00F50862">
        <w:rPr>
          <w:rStyle w:val="Ninguno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artículo 60 de la Ley Orgánica Municipal </w:t>
      </w:r>
      <w:r w:rsidRPr="00F50862">
        <w:rPr>
          <w:rStyle w:val="Ninguno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del Estado de México;</w:t>
      </w:r>
      <w:r w:rsidR="00C40157" w:rsidRPr="00F50862">
        <w:rPr>
          <w:rStyle w:val="Ninguno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el propósito de </w:t>
      </w:r>
      <w:r w:rsidR="00EF05E6" w:rsidRPr="00F50862">
        <w:rPr>
          <w:rStyle w:val="Ninguno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establecer </w:t>
      </w:r>
      <w:r w:rsidR="00C40157" w:rsidRPr="00F50862">
        <w:rPr>
          <w:rStyle w:val="Ninguno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C40157">
        <w:rPr>
          <w:rStyle w:val="Ninguno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os requisitos necesarios para postularse como </w:t>
      </w:r>
      <w:r w:rsidR="00C40157" w:rsidRPr="00C40157">
        <w:rPr>
          <w:rFonts w:ascii="Arial" w:hAnsi="Arial"/>
          <w:b/>
          <w:bCs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delegado o subdelegado municipal o jefe de manzana</w:t>
      </w:r>
      <w:r w:rsidR="00857FFE">
        <w:rPr>
          <w:rFonts w:ascii="Arial" w:hAnsi="Arial"/>
          <w:b/>
          <w:bCs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 evitar así </w:t>
      </w:r>
      <w:r w:rsidR="00F50862">
        <w:rPr>
          <w:rFonts w:ascii="Arial" w:hAnsi="Arial"/>
          <w:b/>
          <w:bCs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prácticas</w:t>
      </w:r>
      <w:r w:rsidR="00857FFE">
        <w:rPr>
          <w:rFonts w:ascii="Arial" w:hAnsi="Arial"/>
          <w:b/>
          <w:bCs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dilatorias que inhiben la participación ciudadana</w:t>
      </w:r>
      <w:r>
        <w:rPr>
          <w:rStyle w:val="Ninguno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 con sustento en la siguiente:</w:t>
      </w:r>
    </w:p>
    <w:p w14:paraId="5F244B30" w14:textId="77777777" w:rsidR="00FF14D1" w:rsidRPr="002A5C58" w:rsidRDefault="00FF14D1" w:rsidP="002A5C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82AFB21" w14:textId="6CB7B83F" w:rsidR="00FF14D1" w:rsidRPr="002A5C58" w:rsidRDefault="00FF14D1" w:rsidP="002A5C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A5C58">
        <w:rPr>
          <w:rFonts w:ascii="Arial" w:hAnsi="Arial" w:cs="Arial"/>
          <w:b/>
          <w:bCs/>
        </w:rPr>
        <w:t>EXPOSICIÓN DE MOTIVOS</w:t>
      </w:r>
    </w:p>
    <w:p w14:paraId="62F53918" w14:textId="77777777" w:rsidR="00FF14D1" w:rsidRPr="002A5C58" w:rsidRDefault="00FF14D1" w:rsidP="002A5C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0E5711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 xml:space="preserve">La gestión pública municipal comprende los aspectos gubernamentales y administrativos de los municipios. Por lo tanto, concebimos la gestión municipal como el conjunto de políticas y acciones sustentadas en estructuras orgánicas, funcionales y legales, que permiten aplicar recursos (humanos, financieros y materiales), que se traducen en bienes y servicios públicos para la atención y resolución de las demandas y problemas de los propios municipios. Las instancias directamente responsables de esta gestión son: el ayuntamiento como órgano de </w:t>
      </w:r>
      <w:r w:rsidRPr="002A5C58">
        <w:rPr>
          <w:rFonts w:ascii="Arial" w:hAnsi="Arial" w:cs="Arial"/>
        </w:rPr>
        <w:lastRenderedPageBreak/>
        <w:t xml:space="preserve">gobierno que decide las políticas, el aparato administrativo como ejecutor operativo de dichas políticas y como coadyuvantes las autoridades auxiliares, llámense las o los delegados, subdelegados, comités de participación ciudadana o jefas o jefes de sector, sección o manzana. </w:t>
      </w:r>
    </w:p>
    <w:p w14:paraId="102EE67F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4D4168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>Las autoridades auxiliares municipales ejercen las atribuciones que les delega el ayuntamiento, para mantener el orden, la tranquilidad, la paz social, la seguridad y la protección de los vecinos, conforme a lo establecido en Constitución Local, la Ley Orgánica Municipal del Estado de México, el Bando Municipal y los reglamentos respectivos.</w:t>
      </w:r>
    </w:p>
    <w:p w14:paraId="18D31BDF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5E0F73A" w14:textId="77777777" w:rsidR="00EF05E6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 xml:space="preserve">La elección de Delegados y Subdelegados se sujetará al procedimiento establecido en la convocatoria que al efecto expida cada Ayuntamiento. </w:t>
      </w:r>
    </w:p>
    <w:p w14:paraId="52795545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3C912CF" w14:textId="77777777" w:rsidR="00EF05E6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 xml:space="preserve">Por cada Delegado y Subdelegado deberá elegirse un suplente. La elección deberá realizarse el </w:t>
      </w:r>
      <w:r>
        <w:rPr>
          <w:rFonts w:ascii="Arial" w:hAnsi="Arial" w:cs="Arial"/>
        </w:rPr>
        <w:t>último</w:t>
      </w:r>
      <w:r w:rsidRPr="002A5C58">
        <w:rPr>
          <w:rFonts w:ascii="Arial" w:hAnsi="Arial" w:cs="Arial"/>
        </w:rPr>
        <w:t xml:space="preserve"> domingo de marzo del primer año de gobierno del Ayuntamiento. </w:t>
      </w:r>
    </w:p>
    <w:p w14:paraId="23E34167" w14:textId="77777777" w:rsidR="00EF05E6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050DAB7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57FFE">
        <w:rPr>
          <w:rFonts w:ascii="Arial" w:hAnsi="Arial" w:cs="Arial"/>
        </w:rPr>
        <w:t>a convocatoria que deberá ser expedida por el Ayuntamiento al menos diez días antes del inicio de registro de las planillas y deberá contemplar cinco días posteriores al registro de las mismas, las cuales contarán con tres días posteriores al cierre del registro de planillas de las personas titulares de las delegaciones y subdelegaciones para subsanar las inconsistencias que se presenten.</w:t>
      </w:r>
    </w:p>
    <w:p w14:paraId="18E39791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E3A5D88" w14:textId="5FE23E83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>De acuerdo al Artículo 60 de la Ley Orgánica Municipal,</w:t>
      </w:r>
      <w:r w:rsidR="00645C73">
        <w:rPr>
          <w:rFonts w:ascii="Arial" w:hAnsi="Arial" w:cs="Arial"/>
        </w:rPr>
        <w:t xml:space="preserve"> </w:t>
      </w:r>
      <w:r w:rsidRPr="002A5C58">
        <w:rPr>
          <w:rFonts w:ascii="Arial" w:hAnsi="Arial" w:cs="Arial"/>
        </w:rPr>
        <w:t xml:space="preserve">para ser delegado o subdelegado municipal o jefe de manzana se requiere: </w:t>
      </w:r>
    </w:p>
    <w:p w14:paraId="50230BAA" w14:textId="77777777" w:rsidR="00EF05E6" w:rsidRPr="002A5C58" w:rsidRDefault="00EF05E6" w:rsidP="00EF05E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 xml:space="preserve">Ser ciudadano mexicano en pleno ejercicio de sus derechos políticos y civiles; </w:t>
      </w:r>
    </w:p>
    <w:p w14:paraId="6B8349E7" w14:textId="77777777" w:rsidR="00EF05E6" w:rsidRPr="002A5C58" w:rsidRDefault="00EF05E6" w:rsidP="00EF05E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>Ser vecino, en términos de esta Ley, de la delegación, subdelegación municipal o manzana respectiva;</w:t>
      </w:r>
    </w:p>
    <w:p w14:paraId="26B71842" w14:textId="77777777" w:rsidR="00EF05E6" w:rsidRPr="002A5C58" w:rsidRDefault="00EF05E6" w:rsidP="00EF05E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lastRenderedPageBreak/>
        <w:t>Ser de reconocida probidad.</w:t>
      </w:r>
    </w:p>
    <w:p w14:paraId="592A60D6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9D1C8CF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 xml:space="preserve">En este sentido, es claro que la ley pondera y respeta el derecho de cualquier ciudadano de votar y ser votado, en cualquier proceso de elección popular, si bien el aspecto de probidad es subjetivo y ambiguo puede solventarse sin dejar de lado que la presunción de inocencia y la garantía de audiencia están por encima de juicios de valor, dichos, presunciones negativas sin fundamento o calumnias. </w:t>
      </w:r>
    </w:p>
    <w:p w14:paraId="10118997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BD817E9" w14:textId="660DB84C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>A decir de lo anterior y luego de hacer una revisión aleatoria respecto de</w:t>
      </w:r>
      <w:r w:rsidR="00645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Convocatorias de diversos municipios en el 2021</w:t>
      </w:r>
      <w:r w:rsidRPr="002A5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estos</w:t>
      </w:r>
      <w:r w:rsidRPr="002A5C58">
        <w:rPr>
          <w:rFonts w:ascii="Arial" w:hAnsi="Arial" w:cs="Arial"/>
        </w:rPr>
        <w:t xml:space="preserve"> procesos de elección, llaman la atención que</w:t>
      </w:r>
      <w:r>
        <w:rPr>
          <w:rFonts w:ascii="Arial" w:hAnsi="Arial" w:cs="Arial"/>
        </w:rPr>
        <w:t xml:space="preserve"> se</w:t>
      </w:r>
      <w:r w:rsidR="00645C73">
        <w:rPr>
          <w:rFonts w:ascii="Arial" w:hAnsi="Arial" w:cs="Arial"/>
        </w:rPr>
        <w:t xml:space="preserve"> </w:t>
      </w:r>
      <w:r w:rsidRPr="002A5C58">
        <w:rPr>
          <w:rFonts w:ascii="Arial" w:hAnsi="Arial" w:cs="Arial"/>
        </w:rPr>
        <w:t>haya</w:t>
      </w:r>
      <w:r w:rsidR="00645C73">
        <w:rPr>
          <w:rFonts w:ascii="Arial" w:hAnsi="Arial" w:cs="Arial"/>
        </w:rPr>
        <w:t xml:space="preserve"> </w:t>
      </w:r>
      <w:r w:rsidRPr="002A5C58">
        <w:rPr>
          <w:rFonts w:ascii="Arial" w:hAnsi="Arial" w:cs="Arial"/>
        </w:rPr>
        <w:t xml:space="preserve">tenido a bien emitir </w:t>
      </w:r>
      <w:r>
        <w:rPr>
          <w:rFonts w:ascii="Arial" w:hAnsi="Arial" w:cs="Arial"/>
        </w:rPr>
        <w:t>requisitos</w:t>
      </w:r>
      <w:r w:rsidRPr="002A5C58">
        <w:rPr>
          <w:rFonts w:ascii="Arial" w:hAnsi="Arial" w:cs="Arial"/>
        </w:rPr>
        <w:t xml:space="preserve"> dilatori</w:t>
      </w:r>
      <w:r>
        <w:rPr>
          <w:rFonts w:ascii="Arial" w:hAnsi="Arial" w:cs="Arial"/>
        </w:rPr>
        <w:t>os</w:t>
      </w:r>
      <w:r w:rsidRPr="002A5C58">
        <w:rPr>
          <w:rFonts w:ascii="Arial" w:hAnsi="Arial" w:cs="Arial"/>
        </w:rPr>
        <w:t xml:space="preserve"> y excesiv</w:t>
      </w:r>
      <w:r>
        <w:rPr>
          <w:rFonts w:ascii="Arial" w:hAnsi="Arial" w:cs="Arial"/>
        </w:rPr>
        <w:t>os</w:t>
      </w:r>
      <w:r w:rsidRPr="002A5C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A5C58">
        <w:rPr>
          <w:rFonts w:ascii="Arial" w:hAnsi="Arial" w:cs="Arial"/>
        </w:rPr>
        <w:t>que además</w:t>
      </w:r>
      <w:r>
        <w:rPr>
          <w:rFonts w:ascii="Arial" w:hAnsi="Arial" w:cs="Arial"/>
        </w:rPr>
        <w:t xml:space="preserve"> pueden</w:t>
      </w:r>
      <w:r w:rsidRPr="002A5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resultar</w:t>
      </w:r>
      <w:r w:rsidRPr="002A5C58">
        <w:rPr>
          <w:rFonts w:ascii="Arial" w:hAnsi="Arial" w:cs="Arial"/>
        </w:rPr>
        <w:t xml:space="preserve"> bases </w:t>
      </w:r>
      <w:r>
        <w:rPr>
          <w:rFonts w:ascii="Arial" w:hAnsi="Arial" w:cs="Arial"/>
        </w:rPr>
        <w:t xml:space="preserve">que limiten la posibilidad de acceder al menos al registro poniendo entre dicho </w:t>
      </w:r>
      <w:r w:rsidRPr="002A5C58">
        <w:rPr>
          <w:rFonts w:ascii="Arial" w:hAnsi="Arial" w:cs="Arial"/>
        </w:rPr>
        <w:t xml:space="preserve">la promoción de la participación ciudadana y la posibilidad de </w:t>
      </w:r>
      <w:r>
        <w:rPr>
          <w:rFonts w:ascii="Arial" w:hAnsi="Arial" w:cs="Arial"/>
        </w:rPr>
        <w:t>ver atendidas las necesidades y problemáticas</w:t>
      </w:r>
      <w:r w:rsidRPr="002A5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grupos con algún grado de vulnerabilidad</w:t>
      </w:r>
      <w:r w:rsidRPr="002A5C58">
        <w:rPr>
          <w:rFonts w:ascii="Arial" w:hAnsi="Arial" w:cs="Arial"/>
        </w:rPr>
        <w:t>.</w:t>
      </w:r>
    </w:p>
    <w:p w14:paraId="7C1A0601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D6555B1" w14:textId="1843CFAC" w:rsidR="00EF05E6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bien se ha avanzado en temas de paridad de </w:t>
      </w:r>
      <w:r w:rsidR="001E4ABA">
        <w:rPr>
          <w:rFonts w:ascii="Arial" w:hAnsi="Arial" w:cs="Arial"/>
        </w:rPr>
        <w:t>género</w:t>
      </w:r>
      <w:r>
        <w:rPr>
          <w:rFonts w:ascii="Arial" w:hAnsi="Arial" w:cs="Arial"/>
        </w:rPr>
        <w:t xml:space="preserve"> </w:t>
      </w:r>
      <w:r w:rsidR="001E4ABA">
        <w:rPr>
          <w:rFonts w:ascii="Arial" w:hAnsi="Arial" w:cs="Arial"/>
        </w:rPr>
        <w:t>aún</w:t>
      </w:r>
      <w:r>
        <w:rPr>
          <w:rFonts w:ascii="Arial" w:hAnsi="Arial" w:cs="Arial"/>
        </w:rPr>
        <w:t xml:space="preserve"> existen temas de sensibilidad política en las que se sigue restringiendo que ciertos sectores de la población puedan o no participar en estos procesos de elección, ya sea porque no pueden comprobar algún grado de estudios especifico o alguna habilidad particular para desempeñar dicha responsabilidad.</w:t>
      </w:r>
    </w:p>
    <w:p w14:paraId="03952E90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D27F3D4" w14:textId="69F6D3C0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habilidad para el uso de instrumentos</w:t>
      </w:r>
      <w:r w:rsidR="00F50862">
        <w:rPr>
          <w:rFonts w:ascii="Arial" w:hAnsi="Arial" w:cs="Arial"/>
        </w:rPr>
        <w:t xml:space="preserve"> </w:t>
      </w:r>
      <w:r w:rsidR="001E4ABA">
        <w:rPr>
          <w:rFonts w:ascii="Arial" w:hAnsi="Arial" w:cs="Arial"/>
        </w:rPr>
        <w:t xml:space="preserve">tecnológicos </w:t>
      </w:r>
      <w:r w:rsidR="001E4ABA" w:rsidRPr="002A5C58">
        <w:rPr>
          <w:rFonts w:ascii="Arial" w:hAnsi="Arial" w:cs="Arial"/>
        </w:rPr>
        <w:t>o</w:t>
      </w:r>
      <w:r w:rsidRPr="002A5C58">
        <w:rPr>
          <w:rFonts w:ascii="Arial" w:hAnsi="Arial" w:cs="Arial"/>
        </w:rPr>
        <w:t xml:space="preserve"> no poder comprobar algún grado de estudios son factores para que un sector de la población sea víctima de </w:t>
      </w:r>
      <w:r>
        <w:rPr>
          <w:rFonts w:ascii="Arial" w:hAnsi="Arial" w:cs="Arial"/>
        </w:rPr>
        <w:t>limitación</w:t>
      </w:r>
      <w:r w:rsidRPr="002A5C58">
        <w:rPr>
          <w:rFonts w:ascii="Arial" w:hAnsi="Arial" w:cs="Arial"/>
        </w:rPr>
        <w:t xml:space="preserve"> y quede relegado de las mínimas oportunidades de participación </w:t>
      </w:r>
      <w:proofErr w:type="gramStart"/>
      <w:r w:rsidRPr="002A5C58">
        <w:rPr>
          <w:rFonts w:ascii="Arial" w:hAnsi="Arial" w:cs="Arial"/>
        </w:rPr>
        <w:t>ciudadana</w:t>
      </w:r>
      <w:proofErr w:type="gramEnd"/>
      <w:r w:rsidRPr="002A5C58">
        <w:rPr>
          <w:rFonts w:ascii="Arial" w:hAnsi="Arial" w:cs="Arial"/>
        </w:rPr>
        <w:t xml:space="preserve"> </w:t>
      </w:r>
      <w:r w:rsidR="00F50862" w:rsidRPr="002A5C58">
        <w:rPr>
          <w:rFonts w:ascii="Arial" w:hAnsi="Arial" w:cs="Arial"/>
        </w:rPr>
        <w:t>así</w:t>
      </w:r>
      <w:r w:rsidRPr="002A5C58">
        <w:rPr>
          <w:rFonts w:ascii="Arial" w:hAnsi="Arial" w:cs="Arial"/>
        </w:rPr>
        <w:t xml:space="preserve"> como laborales y acceso a la justicia, aunque esta vulnerabilidad no quiera ser reconocida por ciertas esferas y elites del poder. </w:t>
      </w:r>
    </w:p>
    <w:p w14:paraId="50C1B141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1B9EF05" w14:textId="789D092A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lastRenderedPageBreak/>
        <w:t>No solo es delicado y preocupante la postura que una administración</w:t>
      </w:r>
      <w:r>
        <w:rPr>
          <w:rFonts w:ascii="Arial" w:hAnsi="Arial" w:cs="Arial"/>
        </w:rPr>
        <w:t xml:space="preserve"> pueda</w:t>
      </w:r>
      <w:r w:rsidRPr="002A5C58">
        <w:rPr>
          <w:rFonts w:ascii="Arial" w:hAnsi="Arial" w:cs="Arial"/>
        </w:rPr>
        <w:t xml:space="preserve"> fija</w:t>
      </w:r>
      <w:r>
        <w:rPr>
          <w:rFonts w:ascii="Arial" w:hAnsi="Arial" w:cs="Arial"/>
        </w:rPr>
        <w:t>r</w:t>
      </w:r>
      <w:r w:rsidRPr="002A5C58">
        <w:rPr>
          <w:rFonts w:ascii="Arial" w:hAnsi="Arial" w:cs="Arial"/>
        </w:rPr>
        <w:t xml:space="preserve"> sobre la </w:t>
      </w:r>
      <w:r w:rsidR="001E4ABA" w:rsidRPr="002A5C58">
        <w:rPr>
          <w:rFonts w:ascii="Arial" w:hAnsi="Arial" w:cs="Arial"/>
        </w:rPr>
        <w:t>intolerancia</w:t>
      </w:r>
      <w:r w:rsidRPr="002A5C58">
        <w:rPr>
          <w:rFonts w:ascii="Arial" w:hAnsi="Arial" w:cs="Arial"/>
        </w:rPr>
        <w:t xml:space="preserve"> a este sector vulnerable, </w:t>
      </w:r>
      <w:r w:rsidR="001E4ABA" w:rsidRPr="002A5C58">
        <w:rPr>
          <w:rFonts w:ascii="Arial" w:hAnsi="Arial" w:cs="Arial"/>
        </w:rPr>
        <w:t>sino</w:t>
      </w:r>
      <w:r w:rsidRPr="002A5C58">
        <w:rPr>
          <w:rFonts w:ascii="Arial" w:hAnsi="Arial" w:cs="Arial"/>
        </w:rPr>
        <w:t xml:space="preserve"> que además revictimiza a otro grupo como lo es la</w:t>
      </w:r>
      <w:r>
        <w:rPr>
          <w:rFonts w:ascii="Arial" w:hAnsi="Arial" w:cs="Arial"/>
        </w:rPr>
        <w:t xml:space="preserve"> población perteneciente a pueblos originarios. </w:t>
      </w:r>
    </w:p>
    <w:p w14:paraId="45135594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1C6E28A" w14:textId="6FC8649D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>De acuerdo a datos del INEGI, en el estado de México, 3 de cada 100 personas de 15 años y más, no saben leer ni escribir.</w:t>
      </w:r>
      <w:r>
        <w:rPr>
          <w:rStyle w:val="Refdenotaalpie"/>
          <w:rFonts w:ascii="Arial" w:hAnsi="Arial" w:cs="Arial"/>
        </w:rPr>
        <w:footnoteReference w:id="1"/>
      </w:r>
      <w:r w:rsidRPr="002A5C58">
        <w:rPr>
          <w:rFonts w:ascii="Arial" w:hAnsi="Arial" w:cs="Arial"/>
        </w:rPr>
        <w:t xml:space="preserve"> Cifra que para algunos podría ser </w:t>
      </w:r>
      <w:proofErr w:type="gramStart"/>
      <w:r w:rsidRPr="002A5C58">
        <w:rPr>
          <w:rFonts w:ascii="Arial" w:hAnsi="Arial" w:cs="Arial"/>
        </w:rPr>
        <w:t>insignificante</w:t>
      </w:r>
      <w:proofErr w:type="gramEnd"/>
      <w:r w:rsidRPr="002A5C58">
        <w:rPr>
          <w:rFonts w:ascii="Arial" w:hAnsi="Arial" w:cs="Arial"/>
        </w:rPr>
        <w:t xml:space="preserve"> pero hablamos de ciudadanos que tienen derechos a pesar de sus limitaciones intelectuales. Mujeres y Hombres </w:t>
      </w:r>
      <w:r w:rsidR="001E4ABA" w:rsidRPr="002A5C58">
        <w:rPr>
          <w:rFonts w:ascii="Arial" w:hAnsi="Arial" w:cs="Arial"/>
        </w:rPr>
        <w:t>líderes</w:t>
      </w:r>
      <w:r w:rsidRPr="002A5C58">
        <w:rPr>
          <w:rFonts w:ascii="Arial" w:hAnsi="Arial" w:cs="Arial"/>
        </w:rPr>
        <w:t xml:space="preserve"> que no ocuparon </w:t>
      </w:r>
      <w:r w:rsidR="001E4ABA" w:rsidRPr="002A5C58">
        <w:rPr>
          <w:rFonts w:ascii="Arial" w:hAnsi="Arial" w:cs="Arial"/>
        </w:rPr>
        <w:t>u</w:t>
      </w:r>
      <w:r w:rsidRPr="002A5C58">
        <w:rPr>
          <w:rFonts w:ascii="Arial" w:hAnsi="Arial" w:cs="Arial"/>
        </w:rPr>
        <w:t xml:space="preserve"> ocupan de algún comprobante de estudios para sacar a sus familias adelante, ser responsables y que aunado a ello quieren ser personas activas en el desarrollo de sus comunidades</w:t>
      </w:r>
      <w:r>
        <w:rPr>
          <w:rFonts w:ascii="Arial" w:hAnsi="Arial" w:cs="Arial"/>
        </w:rPr>
        <w:t xml:space="preserve"> recordando en todo momento que esta actividad es “Honorifica”. </w:t>
      </w:r>
    </w:p>
    <w:p w14:paraId="15ED7E75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191C6E" w14:textId="77777777" w:rsidR="00EF05E6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 xml:space="preserve">Recordemos que muchas personas llegan a buscar empleo sin mostrar un certificado de estudios, porque no concluyeron la primaria, porque se les perdió o porque nunca lo tramitaron, de esta manera no tienen posibilidad de acreditar una instrucción básica y por ello son catalogados como que no han ido a la escuela nunca, aunque tengan ciertos conocimientos o tengan habilidades para desempeñar puestos de baja calificación. </w:t>
      </w:r>
    </w:p>
    <w:p w14:paraId="05647E35" w14:textId="77777777" w:rsidR="00EF05E6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B4A6D59" w14:textId="35FF9FF0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 xml:space="preserve">En este caso compañeras y compañeros </w:t>
      </w:r>
      <w:r>
        <w:rPr>
          <w:rFonts w:ascii="Arial" w:hAnsi="Arial" w:cs="Arial"/>
        </w:rPr>
        <w:t xml:space="preserve">las y los aspirantes a ocupar un cargo de Autoridad Auxiliar municipal </w:t>
      </w:r>
      <w:r w:rsidRPr="002A5C58">
        <w:rPr>
          <w:rFonts w:ascii="Arial" w:hAnsi="Arial" w:cs="Arial"/>
        </w:rPr>
        <w:t>no buscan un trabajo remunerado, pues ser autoridad auxiliar es meramente una labor social honoraria que implica en muchas ocasiones horas y esfuerzo que trabajos que si son remunerados</w:t>
      </w:r>
      <w:r>
        <w:rPr>
          <w:rFonts w:ascii="Arial" w:hAnsi="Arial" w:cs="Arial"/>
        </w:rPr>
        <w:t xml:space="preserve"> y que entre las funciones </w:t>
      </w:r>
      <w:r w:rsidR="001E4ABA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recurrentes es realizar gestiones y solicitudes a favor de su comunidad, sin olvidar que de manera coadyuvante</w:t>
      </w:r>
      <w:r w:rsidR="00645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supletoria debe de estar el apoyo técnico de la Secretaria del Ayuntamiento. </w:t>
      </w:r>
    </w:p>
    <w:p w14:paraId="7151F514" w14:textId="2AA79A52" w:rsidR="00EF05E6" w:rsidRPr="002A5C58" w:rsidRDefault="00645C73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7033E2F2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>Es preciso decir que</w:t>
      </w:r>
      <w:r>
        <w:rPr>
          <w:rFonts w:ascii="Arial" w:hAnsi="Arial" w:cs="Arial"/>
        </w:rPr>
        <w:t>,</w:t>
      </w:r>
      <w:r w:rsidRPr="002A5C58">
        <w:rPr>
          <w:rFonts w:ascii="Arial" w:hAnsi="Arial" w:cs="Arial"/>
        </w:rPr>
        <w:t xml:space="preserve"> innovar en materia de gobiernos municipales significa readecuar y reeducar las estructuras de administración, los mecanismos de interacción con la ciudadanía, y el marco institucional de gobierno a un nuevo escenario, de tal forma que los resultados sean mejores tanto en la calidad de las acciones y servicios del gobierno local, como en la gobernabilidad democrática y en la confianza de los ciudadanos. La fuerza de una experiencia innovadora está en el compromiso responsable de las autoridades y en el impacto social de las acciones, con una perspectiva incluyente y garante del respeto a todos y cada uno de los derechos humanos. </w:t>
      </w:r>
    </w:p>
    <w:p w14:paraId="1196404C" w14:textId="77777777" w:rsidR="00EF05E6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2D6A1E" w14:textId="77777777" w:rsidR="00EF05E6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otro sentido, municipios requirieron en sus bases la solicitud de documentos oficiales que su expedición tarda más tiempo que la que dura el proceso de elección y con ello mañosamente se excluyen a participantes, un ejemplo de estos documentos es el Certificado de Antecedentes No Penales cuya solicitud tiene que realizarse con cita anticipada, misma que es sabido tiene un retraso considerable. </w:t>
      </w:r>
    </w:p>
    <w:p w14:paraId="054CD7D2" w14:textId="77777777" w:rsidR="00EF05E6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0003B60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otros casos se solicita la acreditación de cursos de inducción y planes de trabajo muy detallados o con metodología muy compleja. Requisitos que más allá de incentivar la participación de las y los vecinos de cada municipio terminan alejándolos de toda intención y dolosamente los Ayuntamientos deciden declarar desiertos los registros o bien ponderan a planillas únicas y a modo resultando elecciones simuladas e inconsistentes. </w:t>
      </w:r>
    </w:p>
    <w:p w14:paraId="53F2B288" w14:textId="77777777" w:rsidR="00EF05E6" w:rsidRPr="002A5C58" w:rsidRDefault="00EF05E6" w:rsidP="00EF05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5C58">
        <w:rPr>
          <w:rFonts w:ascii="Arial" w:hAnsi="Arial" w:cs="Arial"/>
        </w:rPr>
        <w:t> </w:t>
      </w:r>
    </w:p>
    <w:p w14:paraId="20B7F189" w14:textId="77777777" w:rsidR="00EF05E6" w:rsidRPr="003A7D2E" w:rsidRDefault="00EF05E6" w:rsidP="00EF05E6">
      <w:pPr>
        <w:pStyle w:val="Textoindependiente"/>
        <w:spacing w:before="1"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lang w:val="es-MX"/>
        </w:rPr>
        <w:t>En este sentido</w:t>
      </w:r>
      <w:r w:rsidRPr="000B1A51">
        <w:rPr>
          <w:rFonts w:ascii="Arial" w:hAnsi="Arial" w:cs="Arial"/>
          <w:lang w:val="es-MX"/>
        </w:rPr>
        <w:t xml:space="preserve"> para el Grupo Parlamentario de </w:t>
      </w:r>
      <w:r w:rsidRPr="00A528C0">
        <w:rPr>
          <w:rFonts w:ascii="Arial" w:hAnsi="Arial" w:cs="Arial"/>
          <w:b/>
          <w:bCs/>
          <w:lang w:val="es-MX"/>
        </w:rPr>
        <w:t>morena</w:t>
      </w:r>
      <w:r w:rsidRPr="000B1A51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consideramos vital la homologación de los requisitos básicos para poder participar en dichos procesos de elección, sin contravenir a la autonomía de cada municipio y respetando las bases, tiempos y reglas que determinen para celebrar un sano y exitoso proceso de elección de autoridades auxiliares. </w:t>
      </w:r>
    </w:p>
    <w:p w14:paraId="4BB9DE59" w14:textId="77777777" w:rsidR="00EF05E6" w:rsidRDefault="00EF05E6" w:rsidP="00EF05E6">
      <w:pPr>
        <w:pStyle w:val="Textoindependiente"/>
        <w:spacing w:line="357" w:lineRule="auto"/>
        <w:ind w:right="228"/>
        <w:jc w:val="both"/>
        <w:rPr>
          <w:rFonts w:ascii="Arial" w:hAnsi="Arial" w:cs="Arial"/>
          <w:sz w:val="26"/>
          <w:szCs w:val="26"/>
        </w:rPr>
      </w:pPr>
    </w:p>
    <w:p w14:paraId="7933AA66" w14:textId="518576A5" w:rsidR="00FF14D1" w:rsidRPr="002A5C58" w:rsidRDefault="00EF05E6" w:rsidP="00F53789">
      <w:pPr>
        <w:spacing w:line="360" w:lineRule="auto"/>
        <w:jc w:val="both"/>
        <w:rPr>
          <w:rFonts w:ascii="Arial" w:hAnsi="Arial" w:cs="Arial"/>
          <w:b/>
          <w:bCs/>
        </w:rPr>
      </w:pPr>
      <w:r w:rsidRPr="00360090">
        <w:rPr>
          <w:rFonts w:ascii="Arial" w:hAnsi="Arial" w:cs="Arial"/>
          <w:sz w:val="26"/>
          <w:szCs w:val="26"/>
        </w:rPr>
        <w:t>Por lo expuesto, se pone a la consideración de este H. Congreso del Estado de</w:t>
      </w:r>
      <w:r w:rsidRPr="00360090">
        <w:rPr>
          <w:rFonts w:ascii="Arial" w:hAnsi="Arial" w:cs="Arial"/>
          <w:spacing w:val="1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México,</w:t>
      </w:r>
      <w:r w:rsidRPr="00360090">
        <w:rPr>
          <w:rFonts w:ascii="Arial" w:hAnsi="Arial" w:cs="Arial"/>
          <w:spacing w:val="-10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para</w:t>
      </w:r>
      <w:r w:rsidRPr="00360090">
        <w:rPr>
          <w:rFonts w:ascii="Arial" w:hAnsi="Arial" w:cs="Arial"/>
          <w:spacing w:val="-3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su</w:t>
      </w:r>
      <w:r w:rsidRPr="00360090">
        <w:rPr>
          <w:rFonts w:ascii="Arial" w:hAnsi="Arial" w:cs="Arial"/>
          <w:spacing w:val="-3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análisis,</w:t>
      </w:r>
      <w:r w:rsidRPr="00360090">
        <w:rPr>
          <w:rFonts w:ascii="Arial" w:hAnsi="Arial" w:cs="Arial"/>
          <w:spacing w:val="-5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discusión</w:t>
      </w:r>
      <w:r w:rsidRPr="00360090">
        <w:rPr>
          <w:rFonts w:ascii="Arial" w:hAnsi="Arial" w:cs="Arial"/>
          <w:spacing w:val="-2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y,</w:t>
      </w:r>
      <w:r w:rsidRPr="00360090">
        <w:rPr>
          <w:rFonts w:ascii="Arial" w:hAnsi="Arial" w:cs="Arial"/>
          <w:spacing w:val="-7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en</w:t>
      </w:r>
      <w:r w:rsidRPr="00360090">
        <w:rPr>
          <w:rFonts w:ascii="Arial" w:hAnsi="Arial" w:cs="Arial"/>
          <w:spacing w:val="-4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su</w:t>
      </w:r>
      <w:r w:rsidRPr="00360090">
        <w:rPr>
          <w:rFonts w:ascii="Arial" w:hAnsi="Arial" w:cs="Arial"/>
          <w:spacing w:val="-4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caso,</w:t>
      </w:r>
      <w:r w:rsidRPr="00360090">
        <w:rPr>
          <w:rFonts w:ascii="Arial" w:hAnsi="Arial" w:cs="Arial"/>
          <w:spacing w:val="-6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aprobación,</w:t>
      </w:r>
      <w:r w:rsidRPr="00360090">
        <w:rPr>
          <w:rFonts w:ascii="Arial" w:hAnsi="Arial" w:cs="Arial"/>
          <w:spacing w:val="-7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la</w:t>
      </w:r>
      <w:r w:rsidRPr="00360090">
        <w:rPr>
          <w:rFonts w:ascii="Arial" w:hAnsi="Arial" w:cs="Arial"/>
          <w:spacing w:val="-4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presente</w:t>
      </w:r>
      <w:r w:rsidRPr="00360090">
        <w:rPr>
          <w:rFonts w:ascii="Arial" w:hAnsi="Arial" w:cs="Arial"/>
          <w:spacing w:val="-2"/>
          <w:sz w:val="26"/>
          <w:szCs w:val="26"/>
        </w:rPr>
        <w:t xml:space="preserve"> </w:t>
      </w:r>
      <w:r w:rsidRPr="00360090">
        <w:rPr>
          <w:rFonts w:ascii="Arial" w:hAnsi="Arial" w:cs="Arial"/>
          <w:sz w:val="26"/>
          <w:szCs w:val="26"/>
        </w:rPr>
        <w:t>iniciativa</w:t>
      </w:r>
      <w:r w:rsidR="00F53789" w:rsidRPr="00360090">
        <w:rPr>
          <w:rFonts w:ascii="Arial" w:hAnsi="Arial" w:cs="Arial"/>
          <w:sz w:val="26"/>
          <w:szCs w:val="26"/>
        </w:rPr>
        <w:t>.</w:t>
      </w:r>
    </w:p>
    <w:p w14:paraId="125A413B" w14:textId="77777777" w:rsidR="002A5C58" w:rsidRPr="002A5C58" w:rsidRDefault="002A5C58" w:rsidP="002A5C5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4C7C30A" w14:textId="77777777" w:rsidR="00F10D76" w:rsidRPr="006F1A83" w:rsidRDefault="00F10D76" w:rsidP="00F10D76">
      <w:pPr>
        <w:pStyle w:val="CuerpoA"/>
        <w:suppressAutoHyphens/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PROYECTO DE DECRETO</w:t>
      </w:r>
    </w:p>
    <w:p w14:paraId="4E92120D" w14:textId="082577A1" w:rsidR="00F10D76" w:rsidRPr="006F1A83" w:rsidRDefault="00F10D76" w:rsidP="00F10D76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ARTÍCULO </w:t>
      </w:r>
      <w:r w:rsidR="00B61F94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ÚNICO</w:t>
      </w:r>
      <w:r w:rsidR="00B61F94" w:rsidRPr="00F10D76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F10D76">
        <w:rPr>
          <w:rStyle w:val="Ninguno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Por el que se reforma el artículo 60 de la Ley Orgánica Municipal del Estado de México</w:t>
      </w: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Para quedar como sigue. </w:t>
      </w:r>
    </w:p>
    <w:p w14:paraId="13BE84E9" w14:textId="77777777" w:rsidR="00F10D76" w:rsidRPr="00F10D76" w:rsidRDefault="00F10D76" w:rsidP="00F10D76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10D76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Artículo 60.- </w:t>
      </w:r>
      <w:r w:rsidRPr="00F10D76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Para ser delegado o subdelegado municipal o jefe de manzana se requiere:</w:t>
      </w:r>
    </w:p>
    <w:p w14:paraId="0EFDA0A9" w14:textId="616833A8" w:rsidR="00F10D76" w:rsidRPr="00F10D76" w:rsidRDefault="00F10D76" w:rsidP="00F10D76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10D76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I. </w:t>
      </w:r>
      <w:r w:rsidR="00063DF9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  <w:r w:rsidRPr="00F10D76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14A6902" w14:textId="5DD03E64" w:rsidR="00F10D76" w:rsidRPr="00F10D76" w:rsidRDefault="00F10D76" w:rsidP="00F10D76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10D76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II. Ser vecino, en términos de esta Ley, de la delegación, subdelegación municipal o manzana respectiva</w:t>
      </w:r>
      <w:r w:rsidR="00410270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410270" w:rsidRPr="00063DF9">
        <w:rPr>
          <w:rStyle w:val="Ninguno"/>
          <w:rFonts w:ascii="Arial" w:hAnsi="Arial" w:cs="Arial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cuya comprobación será mediante </w:t>
      </w:r>
      <w:r w:rsidR="00410270"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constancia de vecindad expedida por el Secretario del H. Ayuntamiento en donde se acredite </w:t>
      </w:r>
      <w:r w:rsidR="00BC47F3"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la</w:t>
      </w:r>
      <w:r w:rsidR="00410270"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residencia</w:t>
      </w:r>
      <w:r w:rsidR="00BC47F3"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773353A" w14:textId="206B0D3E" w:rsidR="00F10D76" w:rsidRPr="00410270" w:rsidRDefault="00F10D76" w:rsidP="00F10D76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10D76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III. Ser de reconocida probidad</w:t>
      </w:r>
      <w:r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410270"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 efecto de realizar la solicitud de registro, </w:t>
      </w:r>
      <w:r w:rsidR="00BC47F3"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cada integrante</w:t>
      </w:r>
      <w:r w:rsidR="00410270"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la formula deberá presentar el informe de no antecedentes penales, el cual se puede obtener de forma gratuita a través de la página de internet del Gobierno del Estado de México</w:t>
      </w:r>
      <w:r w:rsidR="00410270" w:rsidRPr="00410270">
        <w:rPr>
          <w:rFonts w:ascii="Arial" w:hAnsi="Arial" w:cs="Arial"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29E941B5" w14:textId="745D601C" w:rsidR="00410270" w:rsidRDefault="00410270" w:rsidP="00F10D76">
      <w:pPr>
        <w:pStyle w:val="CuerpoA"/>
        <w:suppressAutoHyphens/>
        <w:spacing w:line="360" w:lineRule="auto"/>
        <w:jc w:val="both"/>
        <w:rPr>
          <w:rFonts w:ascii="Arial" w:hAnsi="Arial" w:cs="Arial"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IV. </w:t>
      </w:r>
      <w:r w:rsidRPr="00410270">
        <w:rPr>
          <w:rFonts w:ascii="Arial" w:hAnsi="Arial" w:cs="Arial"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Contar con credencial para votar vigente y que su domicilio corresponda a </w:t>
      </w:r>
      <w:r w:rsidRPr="00063DF9">
        <w:rPr>
          <w:rStyle w:val="Ninguno"/>
          <w:rFonts w:ascii="Arial" w:hAnsi="Arial" w:cs="Arial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la delegación, subdelegación municipal o manzana</w:t>
      </w:r>
      <w:r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por la que desea postularse;</w:t>
      </w:r>
      <w:r w:rsidRPr="00410270">
        <w:rPr>
          <w:rFonts w:ascii="Arial" w:hAnsi="Arial" w:cs="Arial"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98C36F2" w14:textId="56D15630" w:rsidR="00410270" w:rsidRDefault="00410270" w:rsidP="00F10D76">
      <w:pPr>
        <w:pStyle w:val="CuerpoA"/>
        <w:suppressAutoHyphens/>
        <w:spacing w:line="360" w:lineRule="auto"/>
        <w:jc w:val="both"/>
        <w:rPr>
          <w:rFonts w:ascii="Arial" w:hAnsi="Arial" w:cs="Arial"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V.- </w:t>
      </w:r>
      <w:r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 desempeñar otro empleo, cargo o comisión, por el que reciba un sueldo o gratificación dentro de la Administración Pública Municipal, Estatal y Federal, o en organismos autónomos desconcentrados o descentralizados de cualquiera de los tres niveles de gobierno, </w:t>
      </w:r>
      <w:r w:rsidR="00BC47F3"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ni ser</w:t>
      </w:r>
      <w:r w:rsidRPr="00063DF9">
        <w:rPr>
          <w:rFonts w:ascii="Arial" w:hAnsi="Arial" w:cs="Arial"/>
          <w:b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ministro de culto religioso.</w:t>
      </w:r>
    </w:p>
    <w:p w14:paraId="1A2A1148" w14:textId="4CBBD503" w:rsidR="00410270" w:rsidRPr="00F10D76" w:rsidRDefault="00410270" w:rsidP="00F10D76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0270">
        <w:rPr>
          <w:rFonts w:ascii="Arial" w:hAnsi="Arial" w:cs="Arial"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.</w:t>
      </w:r>
    </w:p>
    <w:p w14:paraId="69CDA971" w14:textId="77777777" w:rsidR="00F10D76" w:rsidRPr="006F1A83" w:rsidRDefault="00F10D76" w:rsidP="00F10D76">
      <w:pPr>
        <w:pStyle w:val="CuerpoA"/>
        <w:suppressAutoHyphens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TRANSITORIOS</w:t>
      </w:r>
    </w:p>
    <w:p w14:paraId="11EA36CF" w14:textId="77777777" w:rsidR="00F10D76" w:rsidRPr="006F1A83" w:rsidRDefault="00F10D76" w:rsidP="00F10D76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45661C" w14:textId="77777777" w:rsidR="00F10D76" w:rsidRPr="006F1A83" w:rsidRDefault="00F10D76" w:rsidP="00F10D76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PRIMERO. </w:t>
      </w: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Publíquese el presente Decreto en el Periódico Oficial “Gaceta del Gobierno”.</w:t>
      </w:r>
    </w:p>
    <w:p w14:paraId="3E6B21E1" w14:textId="77777777" w:rsidR="00F10D76" w:rsidRPr="006F1A83" w:rsidRDefault="00F10D76" w:rsidP="00F10D76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FF892F" w14:textId="77777777" w:rsidR="00F10D76" w:rsidRPr="006F1A83" w:rsidRDefault="00F10D76" w:rsidP="00F10D76">
      <w:pPr>
        <w:pStyle w:val="CuerpoA"/>
        <w:suppressAutoHyphens/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SEGUNDO.</w:t>
      </w: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 presente Decreto entrará en vigor al día siguiente de su publicación en el Periódico Oficial “Gaceta del Gobierno”.</w:t>
      </w:r>
    </w:p>
    <w:p w14:paraId="6F1415E4" w14:textId="77777777" w:rsidR="00F10D76" w:rsidRPr="006F1A83" w:rsidRDefault="00F10D76" w:rsidP="00F10D76">
      <w:pPr>
        <w:pStyle w:val="CuerpoA"/>
        <w:suppressAutoHyphens/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98AEF5" w14:textId="77777777" w:rsidR="00F10D76" w:rsidRPr="006F1A83" w:rsidRDefault="00F10D76" w:rsidP="00F10D76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Lo tendrá entendido el Gobernador del Estado, haciendo que se publique y se cumpla.</w:t>
      </w:r>
    </w:p>
    <w:p w14:paraId="2C7CD2D5" w14:textId="77777777" w:rsidR="00F10D76" w:rsidRPr="006F1A83" w:rsidRDefault="00F10D76" w:rsidP="00F10D76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B10986" w14:textId="59A0EFF3" w:rsidR="00F10D76" w:rsidRPr="006F1A83" w:rsidRDefault="00F10D76" w:rsidP="00F10D76">
      <w:pPr>
        <w:pStyle w:val="CuerpoA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Dado en el Palacio del Poder Legislativo, en la ciudad de Toluca de Lerdo, capital del Estado de México, a los ________ días del mes de _____ del año dos mil </w:t>
      </w:r>
      <w:r w:rsidR="00BC47F3"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veinti</w:t>
      </w:r>
      <w:r w:rsidR="00BC47F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trés</w:t>
      </w: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7F1020CC" w14:textId="308765D6" w:rsidR="00336641" w:rsidRPr="002A5C58" w:rsidRDefault="00336641" w:rsidP="002A5C58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28C71ED5" w14:textId="77777777" w:rsidR="00336641" w:rsidRPr="002A5C58" w:rsidRDefault="00336641" w:rsidP="002A5C58">
      <w:pPr>
        <w:spacing w:line="360" w:lineRule="auto"/>
        <w:jc w:val="both"/>
        <w:rPr>
          <w:rFonts w:ascii="Arial" w:hAnsi="Arial" w:cs="Arial"/>
        </w:rPr>
      </w:pPr>
    </w:p>
    <w:p w14:paraId="0C74144E" w14:textId="77777777" w:rsidR="00571AA5" w:rsidRPr="002A5C58" w:rsidRDefault="00571AA5" w:rsidP="002A5C58">
      <w:pPr>
        <w:spacing w:line="360" w:lineRule="auto"/>
        <w:jc w:val="both"/>
        <w:rPr>
          <w:rFonts w:ascii="Arial" w:hAnsi="Arial" w:cs="Arial"/>
        </w:rPr>
      </w:pPr>
    </w:p>
    <w:sectPr w:rsidR="00571AA5" w:rsidRPr="002A5C58" w:rsidSect="00076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74470" w14:textId="77777777" w:rsidR="008177BA" w:rsidRDefault="008177BA" w:rsidP="00336641">
      <w:r>
        <w:separator/>
      </w:r>
    </w:p>
  </w:endnote>
  <w:endnote w:type="continuationSeparator" w:id="0">
    <w:p w14:paraId="3E52B353" w14:textId="77777777" w:rsidR="008177BA" w:rsidRDefault="008177BA" w:rsidP="003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8037" w14:textId="77777777" w:rsidR="008177BA" w:rsidRDefault="008177BA" w:rsidP="00336641">
      <w:r>
        <w:separator/>
      </w:r>
    </w:p>
  </w:footnote>
  <w:footnote w:type="continuationSeparator" w:id="0">
    <w:p w14:paraId="69FCA6A0" w14:textId="77777777" w:rsidR="008177BA" w:rsidRDefault="008177BA" w:rsidP="00336641">
      <w:r>
        <w:continuationSeparator/>
      </w:r>
    </w:p>
  </w:footnote>
  <w:footnote w:id="1">
    <w:p w14:paraId="28AE4F16" w14:textId="3D266157" w:rsidR="00EF05E6" w:rsidRDefault="00EF05E6" w:rsidP="00EF05E6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 w:rsidRPr="00F934FD">
        <w:rPr>
          <w:lang w:val="es-MX"/>
        </w:rPr>
        <w:t xml:space="preserve"> </w:t>
      </w:r>
      <w:r w:rsidR="00F50862" w:rsidRPr="00F934FD">
        <w:rPr>
          <w:lang w:val="es-MX"/>
        </w:rPr>
        <w:t>Cuéntame</w:t>
      </w:r>
      <w:r w:rsidRPr="00F934FD">
        <w:rPr>
          <w:lang w:val="es-MX"/>
        </w:rPr>
        <w:t>, INEGI. Analfabetismo</w:t>
      </w:r>
      <w:r>
        <w:rPr>
          <w:lang w:val="es-MX"/>
        </w:rPr>
        <w:t xml:space="preserve"> e</w:t>
      </w:r>
      <w:r w:rsidRPr="00F934FD">
        <w:rPr>
          <w:lang w:val="es-MX"/>
        </w:rPr>
        <w:t>n el estado de México</w:t>
      </w:r>
      <w:r>
        <w:rPr>
          <w:lang w:val="es-MX"/>
        </w:rPr>
        <w:t xml:space="preserve">. Consultado en: </w:t>
      </w:r>
      <w:hyperlink r:id="rId1" w:anchor=":~:text=la%20educaci%C3%B3n%20superior.-,Fuente%3A%20INEGI.,de%20Poblaci%C3%B3n%20y%20Vivienda%202020.&amp;text=En%20el%20estado%20de%20M%C3%A9xico%2C%203%20de%20cada%20100%20personas,no%20saben%20leer%20ni%20escribir.&amp;text=son%205%20de%20cada%20100%20habitantes" w:history="1">
        <w:r w:rsidRPr="00F934FD">
          <w:rPr>
            <w:rStyle w:val="Hipervnculo"/>
            <w:sz w:val="13"/>
            <w:szCs w:val="13"/>
            <w:lang w:val="es-MX"/>
          </w:rPr>
          <w:t>https://cuentame.inegi.org.mx/monografias/informacion/mex/poblacion/educacion.aspx?tema=me&amp;e=15#:~:text=la%20educaci%C3%B3n%20superior.-,Fuente%3A%20INEGI.,de%20Poblaci%C3%B3n%20y%20Vivienda%202020.&amp;text=En%20el%20estado%20de%20M%C3%A9xico%2C%203%20de%20cada%20100%20personas,no%20saben%20leer%20ni%20escribir.&amp;text=son%205%20de%20cada%20100%20habitantes</w:t>
        </w:r>
      </w:hyperlink>
      <w:r w:rsidRPr="00F934FD">
        <w:rPr>
          <w:sz w:val="13"/>
          <w:szCs w:val="13"/>
          <w:lang w:val="es-MX"/>
        </w:rPr>
        <w:t>.</w:t>
      </w:r>
    </w:p>
    <w:p w14:paraId="421CC8A6" w14:textId="77777777" w:rsidR="00EF05E6" w:rsidRPr="00F934FD" w:rsidRDefault="00EF05E6" w:rsidP="00EF05E6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4143" w14:textId="77777777" w:rsidR="00336641" w:rsidRDefault="00336641" w:rsidP="00336641">
    <w:pPr>
      <w:pStyle w:val="Sinespaciado"/>
    </w:pP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4A297C00" wp14:editId="3486EBD6">
          <wp:simplePos x="0" y="0"/>
          <wp:positionH relativeFrom="page">
            <wp:posOffset>3048316</wp:posOffset>
          </wp:positionH>
          <wp:positionV relativeFrom="page">
            <wp:posOffset>306441</wp:posOffset>
          </wp:positionV>
          <wp:extent cx="1675765" cy="434341"/>
          <wp:effectExtent l="0" t="0" r="0" b="0"/>
          <wp:wrapNone/>
          <wp:docPr id="1073741825" name="officeArt object" descr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3" descr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5765" cy="4343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2B37CD6" w14:textId="77777777" w:rsidR="00336641" w:rsidRDefault="00336641" w:rsidP="00336641">
    <w:pPr>
      <w:pStyle w:val="Sinespaciado"/>
    </w:pPr>
  </w:p>
  <w:p w14:paraId="2AC8DAE3" w14:textId="77777777" w:rsidR="00336641" w:rsidRDefault="00336641" w:rsidP="00336641">
    <w:pPr>
      <w:pStyle w:val="Sinespaciado"/>
      <w:jc w:val="center"/>
      <w:rPr>
        <w:rStyle w:val="Ninguno"/>
        <w:b/>
        <w:bCs/>
        <w:color w:val="97184B"/>
        <w:sz w:val="20"/>
        <w:szCs w:val="20"/>
        <w:u w:color="97184B"/>
      </w:rPr>
    </w:pPr>
    <w:r>
      <w:rPr>
        <w:rStyle w:val="Ninguno"/>
        <w:b/>
        <w:bCs/>
        <w:color w:val="97184B"/>
        <w:sz w:val="18"/>
        <w:szCs w:val="18"/>
        <w:u w:color="97184B"/>
      </w:rPr>
      <w:t xml:space="preserve">Grupo Parlamentario </w:t>
    </w:r>
    <w:r>
      <w:rPr>
        <w:rStyle w:val="Ninguno"/>
        <w:b/>
        <w:bCs/>
        <w:color w:val="97184B"/>
        <w:sz w:val="20"/>
        <w:szCs w:val="20"/>
        <w:u w:color="97184B"/>
      </w:rPr>
      <w:t>morena</w:t>
    </w:r>
  </w:p>
  <w:p w14:paraId="723A85BC" w14:textId="42D54EB8" w:rsidR="00336641" w:rsidRDefault="00336641" w:rsidP="00336641">
    <w:pPr>
      <w:pStyle w:val="CuerpoBA"/>
      <w:jc w:val="center"/>
      <w:rPr>
        <w:rStyle w:val="Ninguno"/>
        <w:rFonts w:ascii="Calibri" w:hAnsi="Calibri"/>
        <w:b/>
        <w:bCs/>
        <w:color w:val="97184B"/>
        <w:sz w:val="32"/>
        <w:szCs w:val="32"/>
        <w:u w:color="97184B"/>
      </w:rPr>
    </w:pPr>
    <w:r>
      <w:rPr>
        <w:rStyle w:val="Ninguno"/>
        <w:rFonts w:ascii="Calibri" w:hAnsi="Calibri"/>
        <w:b/>
        <w:bCs/>
        <w:color w:val="97184B"/>
        <w:sz w:val="32"/>
        <w:szCs w:val="32"/>
        <w:u w:color="97184B"/>
      </w:rPr>
      <w:t>Dip. Jorge García Sánchez</w:t>
    </w:r>
  </w:p>
  <w:p w14:paraId="0C39CD2D" w14:textId="77777777" w:rsidR="00B61F94" w:rsidRDefault="00B61F94" w:rsidP="00336641">
    <w:pPr>
      <w:pStyle w:val="CuerpoBA"/>
      <w:jc w:val="center"/>
      <w:rPr>
        <w:rStyle w:val="Ninguno"/>
        <w:rFonts w:ascii="Calibri" w:hAnsi="Calibri"/>
        <w:b/>
        <w:bCs/>
        <w:color w:val="97184B"/>
        <w:sz w:val="32"/>
        <w:szCs w:val="32"/>
        <w:u w:color="97184B"/>
      </w:rPr>
    </w:pPr>
  </w:p>
  <w:p w14:paraId="004A70C8" w14:textId="77777777" w:rsidR="00B61F94" w:rsidRPr="00E55799" w:rsidRDefault="00B61F94" w:rsidP="00B61F94">
    <w:pPr>
      <w:pStyle w:val="Encabezado"/>
      <w:jc w:val="center"/>
      <w:rPr>
        <w:rFonts w:ascii="Arial" w:hAnsi="Arial" w:cs="Arial"/>
        <w:b/>
        <w:color w:val="990033"/>
        <w:sz w:val="16"/>
        <w:szCs w:val="20"/>
        <w:lang w:val="es-ES"/>
      </w:rPr>
    </w:pPr>
    <w:r w:rsidRPr="006F184C">
      <w:rPr>
        <w:rFonts w:ascii="Arial" w:hAnsi="Arial" w:cs="Arial"/>
        <w:b/>
        <w:color w:val="990033"/>
        <w:sz w:val="16"/>
        <w:szCs w:val="20"/>
        <w:lang w:val="es-ES"/>
      </w:rPr>
      <w:t>“202</w:t>
    </w:r>
    <w:r>
      <w:rPr>
        <w:rFonts w:ascii="Arial" w:hAnsi="Arial" w:cs="Arial"/>
        <w:b/>
        <w:color w:val="990033"/>
        <w:sz w:val="16"/>
        <w:szCs w:val="20"/>
        <w:lang w:val="es-ES"/>
      </w:rPr>
      <w:t>3</w:t>
    </w:r>
    <w:r w:rsidRPr="006F184C">
      <w:rPr>
        <w:rFonts w:ascii="Arial" w:hAnsi="Arial" w:cs="Arial"/>
        <w:b/>
        <w:color w:val="990033"/>
        <w:sz w:val="16"/>
        <w:szCs w:val="20"/>
        <w:lang w:val="es-ES"/>
      </w:rPr>
      <w:t xml:space="preserve">. Año del </w:t>
    </w:r>
    <w:r>
      <w:rPr>
        <w:rFonts w:ascii="Arial" w:hAnsi="Arial" w:cs="Arial"/>
        <w:b/>
        <w:color w:val="990033"/>
        <w:sz w:val="16"/>
        <w:szCs w:val="20"/>
        <w:lang w:val="es-ES"/>
      </w:rPr>
      <w:t>Septuagésimo Aniversario del Reconocimiento del Derecho al Voto de las Mujeres en México</w:t>
    </w:r>
    <w:r w:rsidRPr="006F184C">
      <w:rPr>
        <w:rFonts w:ascii="Arial" w:hAnsi="Arial" w:cs="Arial"/>
        <w:b/>
        <w:color w:val="990033"/>
        <w:sz w:val="16"/>
        <w:szCs w:val="20"/>
        <w:lang w:val="es-E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5FE1"/>
    <w:multiLevelType w:val="hybridMultilevel"/>
    <w:tmpl w:val="FBD6E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250C"/>
    <w:multiLevelType w:val="hybridMultilevel"/>
    <w:tmpl w:val="07A245F8"/>
    <w:lvl w:ilvl="0" w:tplc="96E8D4EC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8443F3D"/>
    <w:multiLevelType w:val="hybridMultilevel"/>
    <w:tmpl w:val="FE603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41"/>
    <w:rsid w:val="00063DF9"/>
    <w:rsid w:val="000761CE"/>
    <w:rsid w:val="000A3D8F"/>
    <w:rsid w:val="000A6810"/>
    <w:rsid w:val="001255BE"/>
    <w:rsid w:val="001E4ABA"/>
    <w:rsid w:val="00264572"/>
    <w:rsid w:val="00274E55"/>
    <w:rsid w:val="002A5C58"/>
    <w:rsid w:val="00336641"/>
    <w:rsid w:val="0036369F"/>
    <w:rsid w:val="00371C21"/>
    <w:rsid w:val="003D4E19"/>
    <w:rsid w:val="00410270"/>
    <w:rsid w:val="00556DB3"/>
    <w:rsid w:val="00571AA5"/>
    <w:rsid w:val="005E0BDE"/>
    <w:rsid w:val="0060302C"/>
    <w:rsid w:val="00610A2E"/>
    <w:rsid w:val="00645C73"/>
    <w:rsid w:val="006468B7"/>
    <w:rsid w:val="00650CCA"/>
    <w:rsid w:val="006F5494"/>
    <w:rsid w:val="008177BA"/>
    <w:rsid w:val="00817858"/>
    <w:rsid w:val="00857FFE"/>
    <w:rsid w:val="00917E08"/>
    <w:rsid w:val="00927441"/>
    <w:rsid w:val="00A17E85"/>
    <w:rsid w:val="00A70102"/>
    <w:rsid w:val="00B40CDC"/>
    <w:rsid w:val="00B61F94"/>
    <w:rsid w:val="00BC47F3"/>
    <w:rsid w:val="00C40157"/>
    <w:rsid w:val="00CB2789"/>
    <w:rsid w:val="00E920BD"/>
    <w:rsid w:val="00ED1954"/>
    <w:rsid w:val="00EF05E6"/>
    <w:rsid w:val="00F10D76"/>
    <w:rsid w:val="00F246FB"/>
    <w:rsid w:val="00F47C8C"/>
    <w:rsid w:val="00F50862"/>
    <w:rsid w:val="00F53789"/>
    <w:rsid w:val="00F934FD"/>
    <w:rsid w:val="00FF04C6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B5BD"/>
  <w15:chartTrackingRefBased/>
  <w15:docId w15:val="{449158E7-9ED2-FA43-8690-FCA75B7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6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41"/>
  </w:style>
  <w:style w:type="paragraph" w:styleId="Piedepgina">
    <w:name w:val="footer"/>
    <w:basedOn w:val="Normal"/>
    <w:link w:val="PiedepginaCar"/>
    <w:uiPriority w:val="99"/>
    <w:unhideWhenUsed/>
    <w:rsid w:val="003366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41"/>
  </w:style>
  <w:style w:type="paragraph" w:styleId="Sinespaciado">
    <w:name w:val="No Spacing"/>
    <w:uiPriority w:val="1"/>
    <w:qFormat/>
    <w:rsid w:val="00336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es-MX"/>
    </w:rPr>
  </w:style>
  <w:style w:type="character" w:customStyle="1" w:styleId="Ninguno">
    <w:name w:val="Ninguno"/>
    <w:rsid w:val="00336641"/>
    <w:rPr>
      <w:lang w:val="es-ES_tradnl"/>
    </w:rPr>
  </w:style>
  <w:style w:type="paragraph" w:customStyle="1" w:styleId="CuerpoBA">
    <w:name w:val="Cuerpo B A"/>
    <w:rsid w:val="00336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s-MX"/>
    </w:rPr>
  </w:style>
  <w:style w:type="paragraph" w:customStyle="1" w:styleId="CuerpoA">
    <w:name w:val="Cuerpo A"/>
    <w:rsid w:val="00E920B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es-MX"/>
    </w:rPr>
  </w:style>
  <w:style w:type="paragraph" w:customStyle="1" w:styleId="Predeterminado">
    <w:name w:val="Predeterminado"/>
    <w:rsid w:val="00E920B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20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20B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920B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F14D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744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744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744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934F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4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34FD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53789"/>
    <w:pPr>
      <w:widowControl w:val="0"/>
      <w:autoSpaceDE w:val="0"/>
      <w:autoSpaceDN w:val="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3789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1F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F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F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F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F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1F94"/>
  </w:style>
  <w:style w:type="paragraph" w:styleId="Textodeglobo">
    <w:name w:val="Balloon Text"/>
    <w:basedOn w:val="Normal"/>
    <w:link w:val="TextodegloboCar"/>
    <w:uiPriority w:val="99"/>
    <w:semiHidden/>
    <w:unhideWhenUsed/>
    <w:rsid w:val="00B61F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uentame.inegi.org.mx/monografias/informacion/mex/poblacion/educacion.aspx?tema=me&amp;e=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487C3-2411-4727-B2FB-4C5C7691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PRODESK HP</cp:lastModifiedBy>
  <cp:revision>2</cp:revision>
  <dcterms:created xsi:type="dcterms:W3CDTF">2023-03-30T17:38:00Z</dcterms:created>
  <dcterms:modified xsi:type="dcterms:W3CDTF">2023-03-30T17:38:00Z</dcterms:modified>
</cp:coreProperties>
</file>