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ABA96" w14:textId="77777777" w:rsidR="0029135E" w:rsidRDefault="0029135E">
      <w:pPr>
        <w:pStyle w:val="Textoindependiente"/>
        <w:spacing w:before="5"/>
        <w:rPr>
          <w:rFonts w:ascii="Times New Roman"/>
          <w:sz w:val="26"/>
        </w:rPr>
      </w:pPr>
      <w:bookmarkStart w:id="0" w:name="_GoBack"/>
      <w:bookmarkEnd w:id="0"/>
    </w:p>
    <w:p w14:paraId="1A94E3C9" w14:textId="77777777" w:rsidR="0029135E" w:rsidRDefault="00C25278">
      <w:pPr>
        <w:pStyle w:val="Textoindependiente"/>
        <w:spacing w:before="93"/>
        <w:ind w:left="3748"/>
      </w:pPr>
      <w:r>
        <w:t>Toluca,</w:t>
      </w:r>
      <w:r>
        <w:rPr>
          <w:spacing w:val="-6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México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mayo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2023</w:t>
      </w:r>
    </w:p>
    <w:p w14:paraId="5CF360F2" w14:textId="77777777" w:rsidR="0029135E" w:rsidRDefault="0029135E">
      <w:pPr>
        <w:pStyle w:val="Textoindependiente"/>
        <w:rPr>
          <w:sz w:val="26"/>
        </w:rPr>
      </w:pPr>
    </w:p>
    <w:p w14:paraId="7FDB1653" w14:textId="77777777" w:rsidR="0029135E" w:rsidRDefault="0029135E">
      <w:pPr>
        <w:pStyle w:val="Textoindependiente"/>
        <w:rPr>
          <w:sz w:val="26"/>
        </w:rPr>
      </w:pPr>
    </w:p>
    <w:p w14:paraId="12F47C5F" w14:textId="77777777" w:rsidR="0029135E" w:rsidRDefault="00C25278">
      <w:pPr>
        <w:spacing w:before="230" w:line="276" w:lineRule="auto"/>
        <w:ind w:left="102" w:right="4419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DIPUTADO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MARCO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ANTONIO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CRUZ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CRUZ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PRESIDENTE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z w:val="24"/>
        </w:rPr>
        <w:t>MESA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z w:val="24"/>
        </w:rPr>
        <w:t>DIRECTIVA</w:t>
      </w:r>
    </w:p>
    <w:p w14:paraId="4853F2B2" w14:textId="77777777" w:rsidR="0029135E" w:rsidRDefault="00C25278">
      <w:pPr>
        <w:spacing w:before="1" w:line="276" w:lineRule="auto"/>
        <w:ind w:left="102" w:right="3757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H.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LXI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LEGISLATURA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DEL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ESTADO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MÉXICO.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P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 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 E.</w:t>
      </w:r>
    </w:p>
    <w:p w14:paraId="57927A9E" w14:textId="77777777" w:rsidR="0029135E" w:rsidRDefault="0029135E">
      <w:pPr>
        <w:pStyle w:val="Textoindependiente"/>
        <w:rPr>
          <w:rFonts w:ascii="Arial"/>
          <w:b/>
          <w:sz w:val="26"/>
        </w:rPr>
      </w:pPr>
    </w:p>
    <w:p w14:paraId="2976E514" w14:textId="77777777" w:rsidR="0029135E" w:rsidRDefault="0029135E">
      <w:pPr>
        <w:pStyle w:val="Textoindependiente"/>
        <w:spacing w:before="6"/>
        <w:rPr>
          <w:rFonts w:ascii="Arial"/>
          <w:b/>
          <w:sz w:val="25"/>
        </w:rPr>
      </w:pPr>
    </w:p>
    <w:p w14:paraId="513EF666" w14:textId="77777777" w:rsidR="0029135E" w:rsidRDefault="00C25278">
      <w:pPr>
        <w:spacing w:line="360" w:lineRule="auto"/>
        <w:ind w:left="102" w:right="415"/>
        <w:jc w:val="both"/>
        <w:rPr>
          <w:sz w:val="24"/>
        </w:rPr>
      </w:pPr>
      <w:r>
        <w:rPr>
          <w:rFonts w:ascii="Arial" w:hAnsi="Arial"/>
          <w:b/>
          <w:sz w:val="24"/>
        </w:rPr>
        <w:t>Diputada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Miriam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Escalona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Piña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Diputado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Enrique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Vargas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Villar,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pacing w:val="-1"/>
          <w:sz w:val="24"/>
        </w:rPr>
        <w:t>integrantes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Grupo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Parlamentario</w:t>
      </w:r>
      <w:r>
        <w:rPr>
          <w:spacing w:val="-6"/>
          <w:sz w:val="24"/>
        </w:rPr>
        <w:t xml:space="preserve"> </w:t>
      </w:r>
      <w:r>
        <w:rPr>
          <w:sz w:val="24"/>
        </w:rPr>
        <w:t>Partido</w:t>
      </w:r>
      <w:r>
        <w:rPr>
          <w:spacing w:val="-21"/>
          <w:sz w:val="24"/>
        </w:rPr>
        <w:t xml:space="preserve"> </w:t>
      </w:r>
      <w:r>
        <w:rPr>
          <w:sz w:val="24"/>
        </w:rPr>
        <w:t>Acción</w:t>
      </w:r>
      <w:r>
        <w:rPr>
          <w:spacing w:val="-5"/>
          <w:sz w:val="24"/>
        </w:rPr>
        <w:t xml:space="preserve"> </w:t>
      </w:r>
      <w:r>
        <w:rPr>
          <w:sz w:val="24"/>
        </w:rPr>
        <w:t>Nacional,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fundamento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lo</w:t>
      </w:r>
      <w:r>
        <w:rPr>
          <w:spacing w:val="-64"/>
          <w:sz w:val="24"/>
        </w:rPr>
        <w:t xml:space="preserve"> </w:t>
      </w:r>
      <w:r>
        <w:rPr>
          <w:sz w:val="24"/>
        </w:rPr>
        <w:t>dispuesto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z w:val="24"/>
        </w:rPr>
        <w:t>artículos</w:t>
      </w:r>
      <w:r>
        <w:rPr>
          <w:spacing w:val="-14"/>
          <w:sz w:val="24"/>
        </w:rPr>
        <w:t xml:space="preserve"> </w:t>
      </w:r>
      <w:r>
        <w:rPr>
          <w:sz w:val="24"/>
        </w:rPr>
        <w:t>51</w:t>
      </w:r>
      <w:r>
        <w:rPr>
          <w:spacing w:val="-15"/>
          <w:sz w:val="24"/>
        </w:rPr>
        <w:t xml:space="preserve"> </w:t>
      </w:r>
      <w:r>
        <w:rPr>
          <w:sz w:val="24"/>
        </w:rPr>
        <w:t>fracción</w:t>
      </w:r>
      <w:r>
        <w:rPr>
          <w:spacing w:val="-15"/>
          <w:sz w:val="24"/>
        </w:rPr>
        <w:t xml:space="preserve"> </w:t>
      </w:r>
      <w:r>
        <w:rPr>
          <w:sz w:val="24"/>
        </w:rPr>
        <w:t>II,</w:t>
      </w:r>
      <w:r>
        <w:rPr>
          <w:spacing w:val="-16"/>
          <w:sz w:val="24"/>
        </w:rPr>
        <w:t xml:space="preserve"> </w:t>
      </w:r>
      <w:r>
        <w:rPr>
          <w:sz w:val="24"/>
        </w:rPr>
        <w:t>57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61</w:t>
      </w:r>
      <w:r>
        <w:rPr>
          <w:spacing w:val="-16"/>
          <w:sz w:val="24"/>
        </w:rPr>
        <w:t xml:space="preserve"> </w:t>
      </w:r>
      <w:r>
        <w:rPr>
          <w:sz w:val="24"/>
        </w:rPr>
        <w:t>fracción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15"/>
          <w:sz w:val="24"/>
        </w:rPr>
        <w:t xml:space="preserve"> </w:t>
      </w:r>
      <w:r>
        <w:rPr>
          <w:sz w:val="24"/>
        </w:rPr>
        <w:t>Política</w:t>
      </w:r>
      <w:r>
        <w:rPr>
          <w:spacing w:val="-64"/>
          <w:sz w:val="24"/>
        </w:rPr>
        <w:t xml:space="preserve"> </w:t>
      </w:r>
      <w:r>
        <w:rPr>
          <w:sz w:val="24"/>
        </w:rPr>
        <w:t>del Estado Libre y Soberano de México; 28 fracción I, 38 fracción II, 79 y 81 de la</w:t>
      </w:r>
      <w:r>
        <w:rPr>
          <w:spacing w:val="1"/>
          <w:sz w:val="24"/>
        </w:rPr>
        <w:t xml:space="preserve"> </w:t>
      </w:r>
      <w:r>
        <w:rPr>
          <w:sz w:val="24"/>
        </w:rPr>
        <w:t>Ley Orgánica del Poder Legislativo del Estado Libre y Soberano de México; así</w:t>
      </w:r>
      <w:r>
        <w:rPr>
          <w:spacing w:val="1"/>
          <w:sz w:val="24"/>
        </w:rPr>
        <w:t xml:space="preserve"> </w:t>
      </w:r>
      <w:r>
        <w:rPr>
          <w:sz w:val="24"/>
        </w:rPr>
        <w:t>como 68 del Reglamento del Poder Legislativo del Estado Libre y Soberano de</w:t>
      </w:r>
      <w:r>
        <w:rPr>
          <w:spacing w:val="1"/>
          <w:sz w:val="24"/>
        </w:rPr>
        <w:t xml:space="preserve"> </w:t>
      </w:r>
      <w:r>
        <w:rPr>
          <w:sz w:val="24"/>
        </w:rPr>
        <w:t>México; sometemos a consideración de esta Honorable Soberanía, la presente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Iniciativa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reforman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 adicionan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diversas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disposiciones de la Ley Orgánica Municipal del Estado de México,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acuerdo con lo siguiente:</w:t>
      </w:r>
    </w:p>
    <w:p w14:paraId="777F817D" w14:textId="77777777" w:rsidR="0029135E" w:rsidRDefault="0029135E">
      <w:pPr>
        <w:pStyle w:val="Textoindependiente"/>
        <w:rPr>
          <w:sz w:val="26"/>
        </w:rPr>
      </w:pPr>
    </w:p>
    <w:p w14:paraId="7197A1D3" w14:textId="77777777" w:rsidR="0029135E" w:rsidRDefault="0029135E">
      <w:pPr>
        <w:pStyle w:val="Textoindependiente"/>
        <w:spacing w:before="10"/>
        <w:rPr>
          <w:sz w:val="27"/>
        </w:rPr>
      </w:pPr>
    </w:p>
    <w:p w14:paraId="612820F3" w14:textId="77777777" w:rsidR="0029135E" w:rsidRDefault="00C25278">
      <w:pPr>
        <w:ind w:left="2971" w:right="32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EXPOSICIÓN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MOTIVOS</w:t>
      </w:r>
    </w:p>
    <w:p w14:paraId="5B84E983" w14:textId="77777777" w:rsidR="0029135E" w:rsidRDefault="0029135E">
      <w:pPr>
        <w:pStyle w:val="Textoindependiente"/>
        <w:rPr>
          <w:rFonts w:ascii="Arial"/>
          <w:b/>
          <w:sz w:val="26"/>
        </w:rPr>
      </w:pPr>
    </w:p>
    <w:p w14:paraId="14FF1B43" w14:textId="77777777" w:rsidR="0029135E" w:rsidRDefault="0029135E">
      <w:pPr>
        <w:pStyle w:val="Textoindependiente"/>
        <w:spacing w:before="6"/>
        <w:rPr>
          <w:rFonts w:ascii="Arial"/>
          <w:b/>
          <w:sz w:val="29"/>
        </w:rPr>
      </w:pPr>
    </w:p>
    <w:p w14:paraId="19C5968F" w14:textId="77777777" w:rsidR="0029135E" w:rsidRDefault="00C25278">
      <w:pPr>
        <w:pStyle w:val="Textoindependiente"/>
        <w:spacing w:line="360" w:lineRule="auto"/>
        <w:ind w:left="102" w:right="415"/>
        <w:jc w:val="both"/>
      </w:pPr>
      <w:r>
        <w:t>Entre el año</w:t>
      </w:r>
      <w:r>
        <w:rPr>
          <w:spacing w:val="1"/>
        </w:rPr>
        <w:t xml:space="preserve"> </w:t>
      </w:r>
      <w:r>
        <w:t>2015 y 2017</w:t>
      </w:r>
      <w:r>
        <w:rPr>
          <w:spacing w:val="1"/>
        </w:rPr>
        <w:t xml:space="preserve"> </w:t>
      </w:r>
      <w:r>
        <w:t>se desencadenaron una serie de transformaciones</w:t>
      </w:r>
      <w:r>
        <w:rPr>
          <w:spacing w:val="1"/>
        </w:rPr>
        <w:t xml:space="preserve"> </w:t>
      </w:r>
      <w:r>
        <w:t>legislativa</w:t>
      </w:r>
      <w:r>
        <w:t>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estatal,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contralorías</w:t>
      </w:r>
      <w:r>
        <w:rPr>
          <w:spacing w:val="1"/>
        </w:rPr>
        <w:t xml:space="preserve"> </w:t>
      </w:r>
      <w:r>
        <w:t>municipales</w:t>
      </w:r>
      <w:r>
        <w:rPr>
          <w:spacing w:val="-64"/>
        </w:rPr>
        <w:t xml:space="preserve"> </w:t>
      </w:r>
      <w:r>
        <w:t>adquieren un papel fundamental para la prevención y el combate a la corrupción y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fiscalización</w:t>
      </w:r>
      <w:r>
        <w:rPr>
          <w:spacing w:val="1"/>
        </w:rPr>
        <w:t xml:space="preserve"> </w:t>
      </w:r>
      <w:r>
        <w:t>de los recursos públicos.</w:t>
      </w:r>
    </w:p>
    <w:p w14:paraId="4C2DAEC9" w14:textId="77777777" w:rsidR="0029135E" w:rsidRDefault="00C25278">
      <w:pPr>
        <w:pStyle w:val="Textoindependiente"/>
        <w:spacing w:before="162" w:line="360" w:lineRule="auto"/>
        <w:ind w:left="102" w:right="418"/>
        <w:jc w:val="both"/>
      </w:pPr>
      <w:r>
        <w:t>Uno de los resultados de las reformas mencionadas, fue la adición de la fracción</w:t>
      </w:r>
      <w:r>
        <w:rPr>
          <w:spacing w:val="1"/>
        </w:rPr>
        <w:t xml:space="preserve"> </w:t>
      </w:r>
      <w:r>
        <w:t>XXIX-V</w:t>
      </w:r>
      <w:r>
        <w:rPr>
          <w:spacing w:val="1"/>
        </w:rPr>
        <w:t xml:space="preserve"> </w:t>
      </w:r>
      <w:r>
        <w:t>al artículo</w:t>
      </w:r>
      <w:r>
        <w:rPr>
          <w:spacing w:val="2"/>
        </w:rPr>
        <w:t xml:space="preserve"> </w:t>
      </w:r>
      <w:r>
        <w:t>73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Estados</w:t>
      </w:r>
      <w:r>
        <w:rPr>
          <w:spacing w:val="1"/>
        </w:rPr>
        <w:t xml:space="preserve"> </w:t>
      </w:r>
      <w:r>
        <w:t>Unidos</w:t>
      </w:r>
      <w:r>
        <w:rPr>
          <w:spacing w:val="2"/>
        </w:rPr>
        <w:t xml:space="preserve"> </w:t>
      </w:r>
      <w:r>
        <w:t>Mexicanos,</w:t>
      </w:r>
    </w:p>
    <w:p w14:paraId="0F972FC3" w14:textId="77777777" w:rsidR="0029135E" w:rsidRDefault="0029135E">
      <w:pPr>
        <w:spacing w:line="360" w:lineRule="auto"/>
        <w:jc w:val="both"/>
        <w:sectPr w:rsidR="0029135E">
          <w:headerReference w:type="default" r:id="rId7"/>
          <w:footerReference w:type="default" r:id="rId8"/>
          <w:type w:val="continuous"/>
          <w:pgSz w:w="12240" w:h="15840"/>
          <w:pgMar w:top="2460" w:right="1280" w:bottom="1660" w:left="1600" w:header="539" w:footer="1479" w:gutter="0"/>
          <w:pgNumType w:start="1"/>
          <w:cols w:space="720"/>
        </w:sectPr>
      </w:pPr>
    </w:p>
    <w:p w14:paraId="360FFE0B" w14:textId="77777777" w:rsidR="0029135E" w:rsidRDefault="00C25278">
      <w:pPr>
        <w:pStyle w:val="Textoindependiente"/>
        <w:spacing w:before="121" w:line="360" w:lineRule="auto"/>
        <w:ind w:left="102" w:right="416"/>
        <w:jc w:val="both"/>
      </w:pPr>
      <w:r>
        <w:lastRenderedPageBreak/>
        <w:t>a fin de otorgar competencia exclusiva al Congreso de la Unión para distribuir</w:t>
      </w:r>
      <w:r>
        <w:rPr>
          <w:spacing w:val="1"/>
        </w:rPr>
        <w:t xml:space="preserve"> </w:t>
      </w:r>
      <w:r>
        <w:t>competencias entre los ámbitos de gobierno federal, estatal, municipal en materia</w:t>
      </w:r>
      <w:r>
        <w:rPr>
          <w:spacing w:val="1"/>
        </w:rPr>
        <w:t xml:space="preserve"> </w:t>
      </w:r>
      <w:r>
        <w:t>de responsabilidades administrativas de los servidores públicos y sus respectivas</w:t>
      </w:r>
      <w:r>
        <w:rPr>
          <w:spacing w:val="1"/>
        </w:rPr>
        <w:t xml:space="preserve"> </w:t>
      </w:r>
      <w:r>
        <w:t>sanciones. En consecuencia, además de las disposiciones constitucionales, se</w:t>
      </w:r>
      <w:r>
        <w:rPr>
          <w:spacing w:val="1"/>
        </w:rPr>
        <w:t xml:space="preserve"> </w:t>
      </w:r>
      <w:r>
        <w:t>emitió la Ley General de Responsabilidades Administrativas, la Ley General 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A</w:t>
      </w:r>
      <w:r>
        <w:t>nticorrupción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Administrativa.</w:t>
      </w:r>
    </w:p>
    <w:p w14:paraId="1E91BA4C" w14:textId="77777777" w:rsidR="0029135E" w:rsidRDefault="0029135E">
      <w:pPr>
        <w:pStyle w:val="Textoindependiente"/>
        <w:rPr>
          <w:sz w:val="26"/>
        </w:rPr>
      </w:pPr>
    </w:p>
    <w:p w14:paraId="57A4C854" w14:textId="77777777" w:rsidR="0029135E" w:rsidRDefault="0029135E">
      <w:pPr>
        <w:pStyle w:val="Textoindependiente"/>
        <w:spacing w:before="9"/>
        <w:rPr>
          <w:sz w:val="37"/>
        </w:rPr>
      </w:pPr>
    </w:p>
    <w:p w14:paraId="67A62CBC" w14:textId="77777777" w:rsidR="0029135E" w:rsidRDefault="00C25278">
      <w:pPr>
        <w:spacing w:line="360" w:lineRule="auto"/>
        <w:ind w:left="102" w:right="42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ATRIBUCIONES DE LAS CONTRALORÍAS MUNICIPALES EN MATERIA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COMBATE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CORRUPCIÓN</w:t>
      </w:r>
    </w:p>
    <w:p w14:paraId="6D0F098D" w14:textId="77777777" w:rsidR="0029135E" w:rsidRDefault="00C25278">
      <w:pPr>
        <w:pStyle w:val="Textoindependiente"/>
        <w:spacing w:before="161" w:line="360" w:lineRule="auto"/>
        <w:ind w:left="102" w:right="419"/>
        <w:jc w:val="both"/>
      </w:pP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109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Unidos</w:t>
      </w:r>
      <w:r>
        <w:rPr>
          <w:spacing w:val="-64"/>
        </w:rPr>
        <w:t xml:space="preserve"> </w:t>
      </w:r>
      <w:r>
        <w:t>Mexicanos, señala que serán aplicables sanciones administrativas a los servidores</w:t>
      </w:r>
      <w:r>
        <w:rPr>
          <w:spacing w:val="-64"/>
        </w:rPr>
        <w:t xml:space="preserve"> </w:t>
      </w:r>
      <w:r>
        <w:t>públicos que con sus actos u omisiones afecten la legalidad, honradez, lealtad,</w:t>
      </w:r>
      <w:r>
        <w:rPr>
          <w:spacing w:val="1"/>
        </w:rPr>
        <w:t xml:space="preserve"> </w:t>
      </w:r>
      <w:r>
        <w:t>imparcialidad y eficiencia que deban observar en el desempeño de sus funciones.</w:t>
      </w:r>
      <w:r>
        <w:rPr>
          <w:spacing w:val="1"/>
        </w:rPr>
        <w:t xml:space="preserve"> </w:t>
      </w:r>
      <w:r>
        <w:t>En el mismo se</w:t>
      </w:r>
      <w:r>
        <w:t>ntido, el citado artículo 109, fracción III, establece que los entes</w:t>
      </w:r>
      <w:r>
        <w:rPr>
          <w:spacing w:val="1"/>
        </w:rPr>
        <w:t xml:space="preserve"> </w:t>
      </w:r>
      <w:r>
        <w:t>públicos municipales tendrán Órganos Internos de Control con las facultades que</w:t>
      </w:r>
      <w:r>
        <w:rPr>
          <w:spacing w:val="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para:</w:t>
      </w:r>
    </w:p>
    <w:p w14:paraId="74EE5D95" w14:textId="77777777" w:rsidR="0029135E" w:rsidRDefault="00C25278">
      <w:pPr>
        <w:pStyle w:val="Prrafodelista"/>
        <w:numPr>
          <w:ilvl w:val="0"/>
          <w:numId w:val="1"/>
        </w:numPr>
        <w:tabs>
          <w:tab w:val="left" w:pos="822"/>
        </w:tabs>
        <w:spacing w:before="160" w:line="360" w:lineRule="auto"/>
        <w:ind w:left="821" w:right="423"/>
        <w:jc w:val="both"/>
        <w:rPr>
          <w:rFonts w:ascii="Arial MT"/>
          <w:sz w:val="24"/>
        </w:rPr>
      </w:pPr>
      <w:r>
        <w:rPr>
          <w:rFonts w:ascii="Arial MT"/>
          <w:sz w:val="24"/>
        </w:rPr>
        <w:t>Prevenir, corregir e investigar actos u omisiones que pudieran construir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responsabili</w:t>
      </w:r>
      <w:r>
        <w:rPr>
          <w:rFonts w:ascii="Arial MT"/>
          <w:sz w:val="24"/>
        </w:rPr>
        <w:t>dades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administrativas;</w:t>
      </w:r>
    </w:p>
    <w:p w14:paraId="7789049A" w14:textId="77777777" w:rsidR="0029135E" w:rsidRDefault="00C25278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 w:right="422"/>
        <w:jc w:val="both"/>
        <w:rPr>
          <w:rFonts w:ascii="Arial MT"/>
          <w:sz w:val="24"/>
        </w:rPr>
      </w:pPr>
      <w:r>
        <w:rPr>
          <w:rFonts w:ascii="Arial MT"/>
          <w:sz w:val="24"/>
        </w:rPr>
        <w:t>Sancionar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aquella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distintas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a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las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que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son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competencia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de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la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Sala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Administrativa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del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Poder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Judicial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del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Estado,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es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decir,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las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no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graves;</w:t>
      </w:r>
    </w:p>
    <w:p w14:paraId="5E82824D" w14:textId="77777777" w:rsidR="0029135E" w:rsidRDefault="00C25278">
      <w:pPr>
        <w:pStyle w:val="Prrafodelista"/>
        <w:numPr>
          <w:ilvl w:val="0"/>
          <w:numId w:val="1"/>
        </w:numPr>
        <w:tabs>
          <w:tab w:val="left" w:pos="822"/>
        </w:tabs>
        <w:spacing w:before="1" w:line="360" w:lineRule="auto"/>
        <w:ind w:left="821" w:right="421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Revisar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ingreso,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egreso,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manejo,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custodia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aplicación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recursos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públicos;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y</w:t>
      </w:r>
    </w:p>
    <w:p w14:paraId="4FCDB5A3" w14:textId="77777777" w:rsidR="0029135E" w:rsidRDefault="00C25278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left="821" w:right="423"/>
        <w:jc w:val="both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Presentar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denuncias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por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hechos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omisiones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pudieran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ser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constitutivos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delito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ante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Fiscalía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Especializada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Combate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Corrupción.</w:t>
      </w:r>
    </w:p>
    <w:p w14:paraId="21BE1D1C" w14:textId="77777777" w:rsidR="0029135E" w:rsidRDefault="0029135E">
      <w:pPr>
        <w:spacing w:line="360" w:lineRule="auto"/>
        <w:jc w:val="both"/>
        <w:rPr>
          <w:sz w:val="24"/>
        </w:rPr>
        <w:sectPr w:rsidR="0029135E">
          <w:pgSz w:w="12240" w:h="15840"/>
          <w:pgMar w:top="2460" w:right="1280" w:bottom="1680" w:left="1600" w:header="539" w:footer="1479" w:gutter="0"/>
          <w:cols w:space="720"/>
        </w:sectPr>
      </w:pPr>
    </w:p>
    <w:p w14:paraId="156F8E6C" w14:textId="77777777" w:rsidR="0029135E" w:rsidRDefault="00C25278">
      <w:pPr>
        <w:pStyle w:val="Textoindependiente"/>
        <w:spacing w:before="121" w:line="360" w:lineRule="auto"/>
        <w:ind w:left="102" w:right="418"/>
        <w:jc w:val="both"/>
      </w:pPr>
      <w:r>
        <w:lastRenderedPageBreak/>
        <w:t>La Ley General de Responsabilidades Administrativas refiere en su artículo 3, 37 y</w:t>
      </w:r>
      <w:r>
        <w:rPr>
          <w:spacing w:val="-64"/>
        </w:rPr>
        <w:t xml:space="preserve"> </w:t>
      </w:r>
      <w:r>
        <w:t>115 los aspectos relevante</w:t>
      </w:r>
      <w:r>
        <w:t>s para el desarrollo de las actividades de los órganos</w:t>
      </w:r>
      <w:r>
        <w:rPr>
          <w:spacing w:val="1"/>
        </w:rPr>
        <w:t xml:space="preserve"> </w:t>
      </w:r>
      <w:r>
        <w:t>Internos</w:t>
      </w:r>
      <w:r>
        <w:rPr>
          <w:spacing w:val="-1"/>
        </w:rPr>
        <w:t xml:space="preserve"> </w:t>
      </w:r>
      <w:r>
        <w:t>de Control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siguiente</w:t>
      </w:r>
      <w:r>
        <w:rPr>
          <w:spacing w:val="-1"/>
        </w:rPr>
        <w:t xml:space="preserve"> </w:t>
      </w:r>
      <w:r>
        <w:t>manera:</w:t>
      </w:r>
    </w:p>
    <w:p w14:paraId="73B77124" w14:textId="77777777" w:rsidR="0029135E" w:rsidRDefault="0029135E">
      <w:pPr>
        <w:pStyle w:val="Textoindependiente"/>
        <w:rPr>
          <w:sz w:val="26"/>
        </w:rPr>
      </w:pPr>
    </w:p>
    <w:p w14:paraId="5F7C5CD9" w14:textId="77777777" w:rsidR="0029135E" w:rsidRDefault="0029135E">
      <w:pPr>
        <w:pStyle w:val="Textoindependiente"/>
        <w:spacing w:before="11"/>
        <w:rPr>
          <w:sz w:val="37"/>
        </w:rPr>
      </w:pPr>
    </w:p>
    <w:p w14:paraId="4102EAE4" w14:textId="77777777" w:rsidR="0029135E" w:rsidRDefault="00C25278">
      <w:pPr>
        <w:pStyle w:val="Textoindependiente"/>
        <w:ind w:left="810"/>
        <w:jc w:val="both"/>
      </w:pPr>
      <w:r>
        <w:t>Artículo</w:t>
      </w:r>
      <w:r>
        <w:rPr>
          <w:spacing w:val="-1"/>
        </w:rPr>
        <w:t xml:space="preserve"> </w:t>
      </w:r>
      <w:r>
        <w:t>3.-</w:t>
      </w:r>
      <w:r>
        <w:rPr>
          <w:spacing w:val="-2"/>
        </w:rPr>
        <w:t xml:space="preserve"> </w:t>
      </w:r>
      <w:r>
        <w:t>…</w:t>
      </w:r>
    </w:p>
    <w:p w14:paraId="27FA028C" w14:textId="77777777" w:rsidR="0029135E" w:rsidRDefault="0029135E">
      <w:pPr>
        <w:pStyle w:val="Textoindependiente"/>
        <w:spacing w:before="10"/>
        <w:rPr>
          <w:sz w:val="25"/>
        </w:rPr>
      </w:pPr>
    </w:p>
    <w:p w14:paraId="3D4086E8" w14:textId="77777777" w:rsidR="0029135E" w:rsidRDefault="00C25278">
      <w:pPr>
        <w:pStyle w:val="Prrafodelista"/>
        <w:numPr>
          <w:ilvl w:val="1"/>
          <w:numId w:val="1"/>
        </w:numPr>
        <w:tabs>
          <w:tab w:val="left" w:pos="1012"/>
        </w:tabs>
        <w:spacing w:before="1"/>
        <w:rPr>
          <w:i/>
          <w:sz w:val="24"/>
        </w:rPr>
      </w:pPr>
      <w:r>
        <w:rPr>
          <w:i/>
          <w:sz w:val="24"/>
        </w:rPr>
        <w:t>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XX. …</w:t>
      </w:r>
    </w:p>
    <w:p w14:paraId="6F844826" w14:textId="77777777" w:rsidR="0029135E" w:rsidRDefault="0029135E">
      <w:pPr>
        <w:pStyle w:val="Textoindependiente"/>
        <w:spacing w:before="10"/>
        <w:rPr>
          <w:rFonts w:ascii="Arial"/>
          <w:i/>
          <w:sz w:val="25"/>
        </w:rPr>
      </w:pPr>
    </w:p>
    <w:p w14:paraId="40D0B9CA" w14:textId="77777777" w:rsidR="0029135E" w:rsidRDefault="00C25278">
      <w:pPr>
        <w:spacing w:line="360" w:lineRule="auto"/>
        <w:ind w:left="810" w:right="41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“XXI. Órganos internos de control: Las unidades administrativas a cargo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promover, evaluar y fortalecer el buen funcionamiento del control interno 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entes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públicos,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así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aquellas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otras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instancias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Órganos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constitucionales autónomos que, conforme a sus respectivas leyes, sean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competentes para aplicar las leyes en </w:t>
      </w:r>
      <w:r>
        <w:rPr>
          <w:rFonts w:ascii="Arial" w:hAnsi="Arial"/>
          <w:i/>
          <w:sz w:val="24"/>
        </w:rPr>
        <w:t>materia de responsabilidades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Servidores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Públicos;”</w:t>
      </w:r>
    </w:p>
    <w:p w14:paraId="22744816" w14:textId="77777777" w:rsidR="0029135E" w:rsidRDefault="00C25278">
      <w:pPr>
        <w:spacing w:before="158" w:line="360" w:lineRule="auto"/>
        <w:ind w:left="810" w:right="41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“Artículo 37.- En los casos en que la declaración de situación patrimonial del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Declarante refleje un incremento en su patrimonio que no sea explicable 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justificable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virtud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remuneración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z w:val="24"/>
        </w:rPr>
        <w:t>rvidor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público,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Secretarías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Órganos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internos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control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inmediatamente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solicitarán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sea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aclarado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el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origen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dicho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enriquecimiento.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justificarse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procedencia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de dicho enriquecimiento, las Secretarías y los Órganos Internos de Control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procederán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integrar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expediente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correspondiente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darle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trámite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conforme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establecido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esta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Ley,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formularán,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caso,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denuncia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correspondiente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ante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Ministerio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Público.”</w:t>
      </w:r>
    </w:p>
    <w:p w14:paraId="61FE3554" w14:textId="77777777" w:rsidR="0029135E" w:rsidRDefault="00C25278">
      <w:pPr>
        <w:spacing w:before="161" w:line="360" w:lineRule="auto"/>
        <w:ind w:left="810" w:right="41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“Artículo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115.-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autoridad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quien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encomiende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substanciación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y,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su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caso,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resolución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procedimiento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responsabilidad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administrativa,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deberá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ser distinto de aquél o aquellos encargados de la investigación. Para tal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efecto,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las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Secretarías,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los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Órganos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internos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control,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Auditoría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Superior,</w:t>
      </w:r>
    </w:p>
    <w:p w14:paraId="7050C056" w14:textId="77777777" w:rsidR="0029135E" w:rsidRDefault="0029135E">
      <w:pPr>
        <w:spacing w:line="360" w:lineRule="auto"/>
        <w:jc w:val="both"/>
        <w:rPr>
          <w:rFonts w:ascii="Arial" w:hAnsi="Arial"/>
          <w:sz w:val="24"/>
        </w:rPr>
        <w:sectPr w:rsidR="0029135E">
          <w:pgSz w:w="12240" w:h="15840"/>
          <w:pgMar w:top="2460" w:right="1280" w:bottom="1680" w:left="1600" w:header="539" w:footer="1479" w:gutter="0"/>
          <w:cols w:space="720"/>
        </w:sectPr>
      </w:pPr>
    </w:p>
    <w:p w14:paraId="64EFA7DD" w14:textId="77777777" w:rsidR="0029135E" w:rsidRDefault="00C25278">
      <w:pPr>
        <w:spacing w:before="121" w:line="360" w:lineRule="auto"/>
        <w:ind w:left="810" w:right="414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las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entidades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fiscalización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superior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entidades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federativas,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así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las unidades de responsabilidades de las empresas productivas del Estado,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contarán con la estructura orgánica necesaria para realizar las funciones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correspondientes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autoridades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investigadoras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substanciadoras,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garantizarán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independencia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entre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ambas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ejercicio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sus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funciones.”</w:t>
      </w:r>
    </w:p>
    <w:p w14:paraId="5907B69B" w14:textId="77777777" w:rsidR="0029135E" w:rsidRDefault="00C25278">
      <w:pPr>
        <w:pStyle w:val="Textoindependiente"/>
        <w:spacing w:before="159" w:line="360" w:lineRule="auto"/>
        <w:ind w:left="102" w:right="414"/>
        <w:jc w:val="both"/>
      </w:pPr>
      <w:r>
        <w:t>Por otra parte, desde 2017, el desarrollo de mecanismos para el combate a la</w:t>
      </w:r>
      <w:r>
        <w:rPr>
          <w:spacing w:val="1"/>
        </w:rPr>
        <w:t xml:space="preserve"> </w:t>
      </w:r>
      <w:r>
        <w:t>corrupción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representó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 Administrativas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 de México y Municipios y la Ley del Sistema Anticorrupción del Estado de</w:t>
      </w:r>
      <w:r>
        <w:rPr>
          <w:spacing w:val="1"/>
        </w:rPr>
        <w:t xml:space="preserve"> </w:t>
      </w:r>
      <w:r>
        <w:t>México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Municipios.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81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Responsabilidades</w:t>
      </w:r>
      <w:r>
        <w:rPr>
          <w:spacing w:val="-16"/>
        </w:rPr>
        <w:t xml:space="preserve"> </w:t>
      </w:r>
      <w:r>
        <w:t>Administrativas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Estado de México</w:t>
      </w:r>
      <w:r>
        <w:rPr>
          <w:spacing w:val="-1"/>
        </w:rPr>
        <w:t xml:space="preserve"> </w:t>
      </w:r>
      <w:r>
        <w:t>y Municipios, refiere que:</w:t>
      </w:r>
    </w:p>
    <w:p w14:paraId="17F532AD" w14:textId="77777777" w:rsidR="0029135E" w:rsidRDefault="00C25278">
      <w:pPr>
        <w:spacing w:before="161" w:line="360" w:lineRule="auto"/>
        <w:ind w:left="810" w:right="422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</w:t>
      </w:r>
      <w:r>
        <w:rPr>
          <w:rFonts w:ascii="Arial" w:hAnsi="Arial"/>
          <w:i/>
          <w:sz w:val="24"/>
        </w:rPr>
        <w:t>a Secretaría de la contraloría y los organismos internos de control son 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autoridades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facultadas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imponer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sanciones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faltas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administrativas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graves y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ejecutarlas.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(LRAEMM, 2023)</w:t>
      </w:r>
    </w:p>
    <w:p w14:paraId="34A5CC92" w14:textId="77777777" w:rsidR="0029135E" w:rsidRDefault="00C25278">
      <w:pPr>
        <w:pStyle w:val="Textoindependiente"/>
        <w:spacing w:before="162" w:line="360" w:lineRule="auto"/>
        <w:ind w:left="102" w:right="425"/>
        <w:jc w:val="both"/>
      </w:pPr>
      <w:r>
        <w:t>De acuerdo con el artículo sexto de la Ley del Sistema Estatal Anticorrupción 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México y</w:t>
      </w:r>
      <w:r>
        <w:rPr>
          <w:spacing w:val="-3"/>
        </w:rPr>
        <w:t xml:space="preserve"> </w:t>
      </w:r>
      <w:r>
        <w:t>Municipios:</w:t>
      </w:r>
    </w:p>
    <w:p w14:paraId="57A5DFF1" w14:textId="77777777" w:rsidR="0029135E" w:rsidRDefault="00C25278">
      <w:pPr>
        <w:spacing w:before="159" w:line="360" w:lineRule="auto"/>
        <w:ind w:left="810" w:right="4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El Sistema Estatal y Municipal Anticorrupción, tiene por objeto establecer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principios,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bases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generales,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políticas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públicas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procedimientos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coordinación entre autoridades del Estado de México y sus Municipios, 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materia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prevención,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detección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y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sanción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6"/>
          <w:sz w:val="24"/>
        </w:rPr>
        <w:t xml:space="preserve"> </w:t>
      </w:r>
      <w:r>
        <w:rPr>
          <w:rFonts w:ascii="Arial" w:hAnsi="Arial"/>
          <w:i/>
          <w:sz w:val="24"/>
        </w:rPr>
        <w:t>faltas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administrativas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7"/>
          <w:sz w:val="24"/>
        </w:rPr>
        <w:t xml:space="preserve"> </w:t>
      </w:r>
      <w:r>
        <w:rPr>
          <w:rFonts w:ascii="Arial" w:hAnsi="Arial"/>
          <w:i/>
          <w:sz w:val="24"/>
        </w:rPr>
        <w:t>hechos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 corrupción, así como en la fiscalización y control de recursos públicos,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transparencia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rendición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cuentas,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congruencia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Sistema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Nacional Anticorrupción.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una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instancia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cuya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finalidad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establecer,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articular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evaluar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política en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materia.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(LSAEMM, 2023)</w:t>
      </w:r>
    </w:p>
    <w:p w14:paraId="118D17C4" w14:textId="77777777" w:rsidR="0029135E" w:rsidRDefault="00C25278">
      <w:pPr>
        <w:pStyle w:val="Textoindependiente"/>
        <w:spacing w:before="161" w:line="360" w:lineRule="auto"/>
        <w:ind w:left="102" w:right="425"/>
        <w:jc w:val="both"/>
      </w:pPr>
      <w:r>
        <w:t>Además, la Ley del Sistema Anticorrupción del Estado de México y Municipios</w:t>
      </w:r>
      <w:r>
        <w:rPr>
          <w:spacing w:val="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lo siguiente:</w:t>
      </w:r>
    </w:p>
    <w:p w14:paraId="6CD56D4D" w14:textId="77777777" w:rsidR="0029135E" w:rsidRDefault="0029135E">
      <w:pPr>
        <w:spacing w:line="360" w:lineRule="auto"/>
        <w:jc w:val="both"/>
        <w:sectPr w:rsidR="0029135E">
          <w:pgSz w:w="12240" w:h="15840"/>
          <w:pgMar w:top="2460" w:right="1280" w:bottom="1680" w:left="1600" w:header="539" w:footer="1479" w:gutter="0"/>
          <w:cols w:space="720"/>
        </w:sectPr>
      </w:pPr>
    </w:p>
    <w:p w14:paraId="52CF1E87" w14:textId="77777777" w:rsidR="0029135E" w:rsidRDefault="00C25278">
      <w:pPr>
        <w:spacing w:before="121"/>
        <w:ind w:left="81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Artículo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3.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efectos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presente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Ley,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entenderá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por:</w:t>
      </w:r>
    </w:p>
    <w:p w14:paraId="6ED30F1C" w14:textId="77777777" w:rsidR="0029135E" w:rsidRDefault="0029135E">
      <w:pPr>
        <w:pStyle w:val="Textoindependiente"/>
        <w:spacing w:before="10"/>
        <w:rPr>
          <w:rFonts w:ascii="Arial"/>
          <w:i/>
          <w:sz w:val="25"/>
        </w:rPr>
      </w:pPr>
    </w:p>
    <w:p w14:paraId="31F79EDB" w14:textId="77777777" w:rsidR="0029135E" w:rsidRDefault="00C25278">
      <w:pPr>
        <w:ind w:left="81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I. 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VII.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…</w:t>
      </w:r>
    </w:p>
    <w:p w14:paraId="039610CD" w14:textId="77777777" w:rsidR="0029135E" w:rsidRDefault="0029135E">
      <w:pPr>
        <w:pStyle w:val="Textoindependiente"/>
        <w:spacing w:before="1"/>
        <w:rPr>
          <w:rFonts w:ascii="Arial"/>
          <w:i/>
          <w:sz w:val="26"/>
        </w:rPr>
      </w:pPr>
    </w:p>
    <w:p w14:paraId="2F0F48C3" w14:textId="77777777" w:rsidR="0029135E" w:rsidRDefault="00C25278">
      <w:pPr>
        <w:pStyle w:val="Prrafodelista"/>
        <w:numPr>
          <w:ilvl w:val="0"/>
          <w:numId w:val="6"/>
        </w:numPr>
        <w:tabs>
          <w:tab w:val="left" w:pos="1316"/>
        </w:tabs>
        <w:spacing w:line="360" w:lineRule="auto"/>
        <w:ind w:right="422" w:firstLine="0"/>
        <w:jc w:val="both"/>
        <w:rPr>
          <w:i/>
          <w:sz w:val="24"/>
        </w:rPr>
      </w:pPr>
      <w:r>
        <w:rPr>
          <w:i/>
          <w:sz w:val="24"/>
        </w:rPr>
        <w:t>Entes Públicos Fiscalizadores: Al Órgano Superior de Fiscalización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Estado de México, la Contraloría del Poder Legislativo, la Secretaría de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Contraloría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Gobierno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Estado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México,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Contralorías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Municipales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los Órganos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 control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entes públicos.</w:t>
      </w:r>
    </w:p>
    <w:p w14:paraId="786734D5" w14:textId="77777777" w:rsidR="0029135E" w:rsidRDefault="00C25278">
      <w:pPr>
        <w:pStyle w:val="Prrafodelista"/>
        <w:numPr>
          <w:ilvl w:val="0"/>
          <w:numId w:val="6"/>
        </w:numPr>
        <w:tabs>
          <w:tab w:val="left" w:pos="1172"/>
        </w:tabs>
        <w:spacing w:before="159"/>
        <w:ind w:left="1172" w:hanging="362"/>
        <w:jc w:val="both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XII.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</w:t>
      </w:r>
    </w:p>
    <w:p w14:paraId="2A62C0F9" w14:textId="77777777" w:rsidR="0029135E" w:rsidRDefault="0029135E">
      <w:pPr>
        <w:pStyle w:val="Textoindependiente"/>
        <w:spacing w:before="10"/>
        <w:rPr>
          <w:rFonts w:ascii="Arial"/>
          <w:i/>
          <w:sz w:val="25"/>
        </w:rPr>
      </w:pPr>
    </w:p>
    <w:p w14:paraId="2991D205" w14:textId="77777777" w:rsidR="0029135E" w:rsidRDefault="00C25278">
      <w:pPr>
        <w:pStyle w:val="Prrafodelista"/>
        <w:numPr>
          <w:ilvl w:val="0"/>
          <w:numId w:val="5"/>
        </w:numPr>
        <w:tabs>
          <w:tab w:val="left" w:pos="1448"/>
        </w:tabs>
        <w:spacing w:line="360" w:lineRule="auto"/>
        <w:ind w:right="415" w:firstLine="0"/>
        <w:jc w:val="both"/>
        <w:rPr>
          <w:i/>
          <w:sz w:val="24"/>
        </w:rPr>
      </w:pPr>
      <w:r>
        <w:rPr>
          <w:i/>
          <w:sz w:val="24"/>
        </w:rPr>
        <w:t>Sistema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Estatal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Fiscalización: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conjunto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mecanismos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interinstitucionales de coordinación entre los entes Públicos Fiscalizadores,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 el objetivo de maximizar la cobertura y el impacto de la fiscalización 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Est</w:t>
      </w:r>
      <w:r>
        <w:rPr>
          <w:i/>
          <w:sz w:val="24"/>
        </w:rPr>
        <w:t>ado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México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Municipios,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visión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estratégica,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aplicación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estándares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profesionales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similares,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creación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capacidades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intercambio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efectivo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información,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recurrir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duplicidades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omisiones.</w:t>
      </w:r>
    </w:p>
    <w:p w14:paraId="5A32E12E" w14:textId="77777777" w:rsidR="0029135E" w:rsidRDefault="00C25278">
      <w:pPr>
        <w:pStyle w:val="Textoindependiente"/>
        <w:spacing w:before="160" w:line="360" w:lineRule="auto"/>
        <w:ind w:left="102" w:right="426"/>
        <w:jc w:val="both"/>
      </w:pPr>
      <w:r>
        <w:t>Además, la Ley del Sistema Anticorrupción del Estado de México y Municipios</w:t>
      </w:r>
      <w:r>
        <w:rPr>
          <w:spacing w:val="1"/>
        </w:rPr>
        <w:t xml:space="preserve"> </w:t>
      </w:r>
      <w:r>
        <w:t>menciona</w:t>
      </w:r>
      <w:r>
        <w:rPr>
          <w:spacing w:val="-3"/>
        </w:rPr>
        <w:t xml:space="preserve"> </w:t>
      </w:r>
      <w:r>
        <w:t>qué:</w:t>
      </w:r>
    </w:p>
    <w:p w14:paraId="6CF599F8" w14:textId="77777777" w:rsidR="0029135E" w:rsidRDefault="00C25278">
      <w:pPr>
        <w:pStyle w:val="Textoindependiente"/>
        <w:spacing w:before="161" w:line="360" w:lineRule="auto"/>
        <w:ind w:left="810" w:right="418"/>
        <w:jc w:val="both"/>
      </w:pPr>
      <w:r>
        <w:t>Artículo</w:t>
      </w:r>
      <w:r>
        <w:rPr>
          <w:spacing w:val="1"/>
        </w:rPr>
        <w:t xml:space="preserve"> </w:t>
      </w:r>
      <w:r>
        <w:t>61.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Anticorrupción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coordinación y coadyuvancia con el Sistema Estatal Anticorrupción, que</w:t>
      </w:r>
      <w:r>
        <w:rPr>
          <w:spacing w:val="1"/>
        </w:rPr>
        <w:t xml:space="preserve"> </w:t>
      </w:r>
      <w:r>
        <w:t>concurrentemente tendrá por objeto establecer principios, bases generales,</w:t>
      </w:r>
      <w:r>
        <w:rPr>
          <w:spacing w:val="1"/>
        </w:rPr>
        <w:t xml:space="preserve"> </w:t>
      </w:r>
      <w:r>
        <w:t>políticas públicas, acciones y procedimientos en la prevención, detección y</w:t>
      </w:r>
      <w:r>
        <w:rPr>
          <w:spacing w:val="1"/>
        </w:rPr>
        <w:t xml:space="preserve"> </w:t>
      </w:r>
      <w:r>
        <w:t>sanción de faltas administrativas, actos y hechos de corrupción, así como</w:t>
      </w:r>
      <w:r>
        <w:rPr>
          <w:spacing w:val="1"/>
        </w:rPr>
        <w:t xml:space="preserve"> </w:t>
      </w:r>
      <w:r>
        <w:t>coadyuvar con las autoridades c</w:t>
      </w:r>
      <w:r>
        <w:t>ompetentes en la fiscalización y control de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públicos en el</w:t>
      </w:r>
      <w:r>
        <w:rPr>
          <w:spacing w:val="-3"/>
        </w:rPr>
        <w:t xml:space="preserve"> </w:t>
      </w:r>
      <w:r>
        <w:t>ámbito</w:t>
      </w:r>
      <w:r>
        <w:rPr>
          <w:spacing w:val="-2"/>
        </w:rPr>
        <w:t xml:space="preserve"> </w:t>
      </w:r>
      <w:r>
        <w:t>municipal.</w:t>
      </w:r>
    </w:p>
    <w:p w14:paraId="2520AD64" w14:textId="77777777" w:rsidR="0029135E" w:rsidRDefault="00C25278">
      <w:pPr>
        <w:pStyle w:val="Textoindependiente"/>
        <w:spacing w:before="161"/>
        <w:ind w:left="810"/>
        <w:jc w:val="both"/>
      </w:pP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t>62.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Municipal</w:t>
      </w:r>
      <w:r>
        <w:rPr>
          <w:spacing w:val="-16"/>
        </w:rPr>
        <w:t xml:space="preserve"> </w:t>
      </w:r>
      <w:r>
        <w:t>Anticorrupción se</w:t>
      </w:r>
      <w:r>
        <w:rPr>
          <w:spacing w:val="-3"/>
        </w:rPr>
        <w:t xml:space="preserve"> </w:t>
      </w:r>
      <w:r>
        <w:t>integrará</w:t>
      </w:r>
      <w:r>
        <w:rPr>
          <w:spacing w:val="-1"/>
        </w:rPr>
        <w:t xml:space="preserve"> </w:t>
      </w:r>
      <w:r>
        <w:t>por:</w:t>
      </w:r>
    </w:p>
    <w:p w14:paraId="71A89730" w14:textId="77777777" w:rsidR="0029135E" w:rsidRDefault="0029135E">
      <w:pPr>
        <w:pStyle w:val="Textoindependiente"/>
        <w:spacing w:before="10"/>
        <w:rPr>
          <w:sz w:val="25"/>
        </w:rPr>
      </w:pPr>
    </w:p>
    <w:p w14:paraId="6BBCFFAD" w14:textId="77777777" w:rsidR="0029135E" w:rsidRDefault="00C25278">
      <w:pPr>
        <w:pStyle w:val="Prrafodelista"/>
        <w:numPr>
          <w:ilvl w:val="1"/>
          <w:numId w:val="5"/>
        </w:numPr>
        <w:tabs>
          <w:tab w:val="left" w:pos="2346"/>
        </w:tabs>
        <w:ind w:hanging="202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Un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Comité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Coordinador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Municipal.</w:t>
      </w:r>
    </w:p>
    <w:p w14:paraId="4CA977C6" w14:textId="77777777" w:rsidR="0029135E" w:rsidRDefault="0029135E">
      <w:pPr>
        <w:rPr>
          <w:sz w:val="24"/>
        </w:rPr>
        <w:sectPr w:rsidR="0029135E">
          <w:pgSz w:w="12240" w:h="15840"/>
          <w:pgMar w:top="2460" w:right="1280" w:bottom="1660" w:left="1600" w:header="539" w:footer="1479" w:gutter="0"/>
          <w:cols w:space="720"/>
        </w:sectPr>
      </w:pPr>
    </w:p>
    <w:p w14:paraId="1C64BE60" w14:textId="77777777" w:rsidR="0029135E" w:rsidRDefault="00C25278">
      <w:pPr>
        <w:pStyle w:val="Prrafodelista"/>
        <w:numPr>
          <w:ilvl w:val="1"/>
          <w:numId w:val="5"/>
        </w:numPr>
        <w:tabs>
          <w:tab w:val="left" w:pos="2413"/>
        </w:tabs>
        <w:spacing w:before="121" w:line="360" w:lineRule="auto"/>
        <w:ind w:left="810" w:right="1945" w:firstLine="1334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lastRenderedPageBreak/>
        <w:t>Un Comité de Participación Ciudadana.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Artículo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63.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Comité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Coordinador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Municipal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integrará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por:</w:t>
      </w:r>
    </w:p>
    <w:p w14:paraId="5FE81B60" w14:textId="77777777" w:rsidR="0029135E" w:rsidRDefault="00C25278">
      <w:pPr>
        <w:pStyle w:val="Prrafodelista"/>
        <w:numPr>
          <w:ilvl w:val="0"/>
          <w:numId w:val="4"/>
        </w:numPr>
        <w:tabs>
          <w:tab w:val="left" w:pos="2279"/>
        </w:tabs>
        <w:spacing w:before="160"/>
        <w:ind w:hanging="20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titular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contraloría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municipal.</w:t>
      </w:r>
    </w:p>
    <w:p w14:paraId="666F1C0C" w14:textId="77777777" w:rsidR="0029135E" w:rsidRDefault="00C25278">
      <w:pPr>
        <w:pStyle w:val="Prrafodelista"/>
        <w:numPr>
          <w:ilvl w:val="0"/>
          <w:numId w:val="4"/>
        </w:numPr>
        <w:tabs>
          <w:tab w:val="left" w:pos="2380"/>
        </w:tabs>
        <w:spacing w:before="137" w:line="360" w:lineRule="auto"/>
        <w:ind w:left="810" w:right="423" w:firstLine="1202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30"/>
          <w:sz w:val="24"/>
        </w:rPr>
        <w:t xml:space="preserve"> </w:t>
      </w:r>
      <w:r>
        <w:rPr>
          <w:rFonts w:ascii="Arial MT" w:hAnsi="Arial MT"/>
          <w:sz w:val="24"/>
        </w:rPr>
        <w:t>titular</w:t>
      </w:r>
      <w:r>
        <w:rPr>
          <w:rFonts w:ascii="Arial MT" w:hAnsi="Arial MT"/>
          <w:spacing w:val="3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31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31"/>
          <w:sz w:val="24"/>
        </w:rPr>
        <w:t xml:space="preserve"> </w:t>
      </w:r>
      <w:r>
        <w:rPr>
          <w:rFonts w:ascii="Arial MT" w:hAnsi="Arial MT"/>
          <w:sz w:val="24"/>
        </w:rPr>
        <w:t>unidad</w:t>
      </w:r>
      <w:r>
        <w:rPr>
          <w:rFonts w:ascii="Arial MT" w:hAnsi="Arial MT"/>
          <w:spacing w:val="3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31"/>
          <w:sz w:val="24"/>
        </w:rPr>
        <w:t xml:space="preserve"> </w:t>
      </w:r>
      <w:r>
        <w:rPr>
          <w:rFonts w:ascii="Arial MT" w:hAnsi="Arial MT"/>
          <w:sz w:val="24"/>
        </w:rPr>
        <w:t>transparencia</w:t>
      </w:r>
      <w:r>
        <w:rPr>
          <w:rFonts w:ascii="Arial MT" w:hAnsi="Arial MT"/>
          <w:spacing w:val="33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31"/>
          <w:sz w:val="24"/>
        </w:rPr>
        <w:t xml:space="preserve"> </w:t>
      </w:r>
      <w:r>
        <w:rPr>
          <w:rFonts w:ascii="Arial MT" w:hAnsi="Arial MT"/>
          <w:sz w:val="24"/>
        </w:rPr>
        <w:t>acceso</w:t>
      </w:r>
      <w:r>
        <w:rPr>
          <w:rFonts w:ascii="Arial MT" w:hAnsi="Arial MT"/>
          <w:spacing w:val="33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31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información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municipio.</w:t>
      </w:r>
    </w:p>
    <w:p w14:paraId="4F93E0F5" w14:textId="77777777" w:rsidR="0029135E" w:rsidRDefault="00C25278">
      <w:pPr>
        <w:pStyle w:val="Prrafodelista"/>
        <w:numPr>
          <w:ilvl w:val="0"/>
          <w:numId w:val="4"/>
        </w:numPr>
        <w:tabs>
          <w:tab w:val="left" w:pos="2250"/>
        </w:tabs>
        <w:spacing w:line="362" w:lineRule="auto"/>
        <w:ind w:left="810" w:right="422" w:firstLine="1003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Un</w:t>
      </w:r>
      <w:r>
        <w:rPr>
          <w:rFonts w:ascii="Arial MT" w:hAnsi="Arial MT"/>
          <w:spacing w:val="34"/>
          <w:sz w:val="24"/>
        </w:rPr>
        <w:t xml:space="preserve"> </w:t>
      </w:r>
      <w:r>
        <w:rPr>
          <w:rFonts w:ascii="Arial MT" w:hAnsi="Arial MT"/>
          <w:sz w:val="24"/>
        </w:rPr>
        <w:t>representante</w:t>
      </w:r>
      <w:r>
        <w:rPr>
          <w:rFonts w:ascii="Arial MT" w:hAnsi="Arial MT"/>
          <w:spacing w:val="34"/>
          <w:sz w:val="24"/>
        </w:rPr>
        <w:t xml:space="preserve"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33"/>
          <w:sz w:val="24"/>
        </w:rPr>
        <w:t xml:space="preserve"> </w:t>
      </w:r>
      <w:r>
        <w:rPr>
          <w:rFonts w:ascii="Arial MT" w:hAnsi="Arial MT"/>
          <w:sz w:val="24"/>
        </w:rPr>
        <w:t>Comité</w:t>
      </w:r>
      <w:r>
        <w:rPr>
          <w:rFonts w:ascii="Arial MT" w:hAnsi="Arial MT"/>
          <w:spacing w:val="3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34"/>
          <w:sz w:val="24"/>
        </w:rPr>
        <w:t xml:space="preserve"> </w:t>
      </w:r>
      <w:r>
        <w:rPr>
          <w:rFonts w:ascii="Arial MT" w:hAnsi="Arial MT"/>
          <w:sz w:val="24"/>
        </w:rPr>
        <w:t>Participación</w:t>
      </w:r>
      <w:r>
        <w:rPr>
          <w:rFonts w:ascii="Arial MT" w:hAnsi="Arial MT"/>
          <w:spacing w:val="32"/>
          <w:sz w:val="24"/>
        </w:rPr>
        <w:t xml:space="preserve"> </w:t>
      </w:r>
      <w:r>
        <w:rPr>
          <w:rFonts w:ascii="Arial MT" w:hAnsi="Arial MT"/>
          <w:sz w:val="24"/>
        </w:rPr>
        <w:t>Ciudadana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Municipal,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quien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lo presidirá.</w:t>
      </w:r>
    </w:p>
    <w:p w14:paraId="772A06B8" w14:textId="77777777" w:rsidR="0029135E" w:rsidRDefault="00C25278">
      <w:pPr>
        <w:pStyle w:val="Textoindependiente"/>
        <w:spacing w:before="156" w:line="360" w:lineRule="auto"/>
        <w:ind w:left="102" w:right="419"/>
        <w:jc w:val="both"/>
      </w:pPr>
      <w:r>
        <w:t>Finalmente, para que las Contralorías Municipales desempeñen sus funciones</w:t>
      </w:r>
      <w:r>
        <w:rPr>
          <w:spacing w:val="1"/>
        </w:rPr>
        <w:t xml:space="preserve"> </w:t>
      </w:r>
      <w:r>
        <w:t>eficazmente, es primordial que su marco normativo y prácticas de gestión, estén</w:t>
      </w:r>
      <w:r>
        <w:rPr>
          <w:spacing w:val="1"/>
        </w:rPr>
        <w:t xml:space="preserve"> </w:t>
      </w:r>
      <w:r>
        <w:t>alineadas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principios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autonomía,</w:t>
      </w:r>
      <w:r>
        <w:rPr>
          <w:spacing w:val="-15"/>
        </w:rPr>
        <w:t xml:space="preserve"> </w:t>
      </w:r>
      <w:r>
        <w:t>independencia,</w:t>
      </w:r>
      <w:r>
        <w:rPr>
          <w:spacing w:val="-15"/>
        </w:rPr>
        <w:t xml:space="preserve"> </w:t>
      </w:r>
      <w:r>
        <w:t>objetividad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imparcialidad;</w:t>
      </w:r>
      <w:r>
        <w:rPr>
          <w:spacing w:val="-6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cuales</w:t>
      </w:r>
      <w:r>
        <w:rPr>
          <w:spacing w:val="-14"/>
        </w:rPr>
        <w:t xml:space="preserve"> </w:t>
      </w:r>
      <w:r>
        <w:t>son</w:t>
      </w:r>
      <w:r>
        <w:rPr>
          <w:spacing w:val="-14"/>
        </w:rPr>
        <w:t xml:space="preserve"> </w:t>
      </w:r>
      <w:r>
        <w:t>l</w:t>
      </w:r>
      <w:r>
        <w:t>os</w:t>
      </w:r>
      <w:r>
        <w:rPr>
          <w:spacing w:val="-14"/>
        </w:rPr>
        <w:t xml:space="preserve"> </w:t>
      </w:r>
      <w:r>
        <w:t>pilares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fiscalización</w:t>
      </w:r>
      <w:r>
        <w:rPr>
          <w:spacing w:val="-14"/>
        </w:rPr>
        <w:t xml:space="preserve"> </w:t>
      </w:r>
      <w:r>
        <w:t>pública.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autonomía,</w:t>
      </w:r>
      <w:r>
        <w:rPr>
          <w:spacing w:val="-14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condición</w:t>
      </w:r>
      <w:r>
        <w:rPr>
          <w:spacing w:val="-65"/>
        </w:rPr>
        <w:t xml:space="preserve"> </w:t>
      </w:r>
      <w:r>
        <w:t>institucional</w:t>
      </w:r>
      <w:r>
        <w:rPr>
          <w:spacing w:val="-12"/>
        </w:rPr>
        <w:t xml:space="preserve"> </w:t>
      </w:r>
      <w:r>
        <w:t>que,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medio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límites</w:t>
      </w:r>
      <w:r>
        <w:rPr>
          <w:spacing w:val="-14"/>
        </w:rPr>
        <w:t xml:space="preserve"> </w:t>
      </w:r>
      <w:r>
        <w:t>formales,</w:t>
      </w:r>
      <w:r>
        <w:rPr>
          <w:spacing w:val="-11"/>
        </w:rPr>
        <w:t xml:space="preserve"> </w:t>
      </w:r>
      <w:r>
        <w:t>previene</w:t>
      </w:r>
      <w:r>
        <w:rPr>
          <w:spacing w:val="-12"/>
        </w:rPr>
        <w:t xml:space="preserve"> </w:t>
      </w:r>
      <w:r>
        <w:t>blinda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órgano</w:t>
      </w:r>
      <w:r>
        <w:rPr>
          <w:spacing w:val="-9"/>
        </w:rPr>
        <w:t xml:space="preserve"> </w:t>
      </w:r>
      <w:r>
        <w:t>contra</w:t>
      </w:r>
      <w:r>
        <w:rPr>
          <w:spacing w:val="-12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presiones del poder público, los partidos políticos, las ONG, los sindicatos, los</w:t>
      </w:r>
      <w:r>
        <w:rPr>
          <w:spacing w:val="1"/>
        </w:rPr>
        <w:t xml:space="preserve"> </w:t>
      </w:r>
      <w:r>
        <w:t>empresarios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 medios</w:t>
      </w:r>
      <w:r>
        <w:rPr>
          <w:spacing w:val="-1"/>
        </w:rPr>
        <w:t xml:space="preserve"> </w:t>
      </w:r>
      <w:r>
        <w:t>de comunicación.</w:t>
      </w:r>
    </w:p>
    <w:p w14:paraId="2250BA61" w14:textId="77777777" w:rsidR="0029135E" w:rsidRDefault="00C25278">
      <w:pPr>
        <w:pStyle w:val="Textoindependiente"/>
        <w:spacing w:before="161" w:line="360" w:lineRule="auto"/>
        <w:ind w:left="102" w:right="423"/>
        <w:jc w:val="both"/>
      </w:pPr>
      <w:r>
        <w:t>Con</w:t>
      </w:r>
      <w:r>
        <w:rPr>
          <w:spacing w:val="-9"/>
        </w:rPr>
        <w:t xml:space="preserve"> </w:t>
      </w:r>
      <w:r>
        <w:t>relación,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20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Responsabilidades</w:t>
      </w:r>
      <w:r>
        <w:rPr>
          <w:spacing w:val="-13"/>
        </w:rPr>
        <w:t xml:space="preserve"> </w:t>
      </w:r>
      <w:r>
        <w:t>administrativas</w:t>
      </w:r>
      <w:r>
        <w:rPr>
          <w:spacing w:val="-64"/>
        </w:rPr>
        <w:t xml:space="preserve"> </w:t>
      </w:r>
      <w:r>
        <w:t>refiere que para la selección de los integrantes de los Órganos internos de control</w:t>
      </w:r>
      <w:r>
        <w:rPr>
          <w:spacing w:val="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deberán</w:t>
      </w:r>
      <w:r>
        <w:rPr>
          <w:spacing w:val="-11"/>
        </w:rPr>
        <w:t xml:space="preserve"> </w:t>
      </w:r>
      <w:r>
        <w:t>observar,</w:t>
      </w:r>
      <w:r>
        <w:rPr>
          <w:spacing w:val="-12"/>
        </w:rPr>
        <w:t xml:space="preserve"> </w:t>
      </w:r>
      <w:r>
        <w:t>además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requisitos</w:t>
      </w:r>
      <w:r>
        <w:rPr>
          <w:spacing w:val="-12"/>
        </w:rPr>
        <w:t xml:space="preserve"> </w:t>
      </w:r>
      <w:r>
        <w:t>establecidos</w:t>
      </w:r>
      <w:r>
        <w:rPr>
          <w:spacing w:val="-14"/>
        </w:rPr>
        <w:t xml:space="preserve"> </w:t>
      </w:r>
      <w:r>
        <w:t>p</w:t>
      </w:r>
      <w:r>
        <w:t>ara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nombramiento,</w:t>
      </w:r>
      <w:r>
        <w:rPr>
          <w:spacing w:val="-65"/>
        </w:rPr>
        <w:t xml:space="preserve"> </w:t>
      </w:r>
      <w:r>
        <w:t>un sistema que garantice la igualdad de oportunidades en el acceso a la función</w:t>
      </w:r>
      <w:r>
        <w:rPr>
          <w:spacing w:val="1"/>
        </w:rPr>
        <w:t xml:space="preserve"> </w:t>
      </w:r>
      <w:r>
        <w:t>pública con base en el mérito y los mecanismos más adecuados y eficientes para</w:t>
      </w:r>
      <w:r>
        <w:rPr>
          <w:spacing w:val="1"/>
        </w:rPr>
        <w:t xml:space="preserve"> </w:t>
      </w:r>
      <w:r>
        <w:t>su adecuada profesionalización, atrayendo a los mejores candidatos para ocup</w:t>
      </w:r>
      <w:r>
        <w:t>ar</w:t>
      </w:r>
      <w:r>
        <w:rPr>
          <w:spacing w:val="1"/>
        </w:rPr>
        <w:t xml:space="preserve"> </w:t>
      </w:r>
      <w:r>
        <w:t>los puestos a</w:t>
      </w:r>
      <w:r>
        <w:rPr>
          <w:spacing w:val="1"/>
        </w:rPr>
        <w:t xml:space="preserve"> </w:t>
      </w:r>
      <w:r>
        <w:t>través de</w:t>
      </w:r>
      <w:r>
        <w:rPr>
          <w:spacing w:val="1"/>
        </w:rPr>
        <w:t xml:space="preserve"> </w:t>
      </w:r>
      <w:r>
        <w:t>procedimientos transparentes, objetivos y equitativos.</w:t>
      </w:r>
      <w:r>
        <w:rPr>
          <w:spacing w:val="1"/>
        </w:rPr>
        <w:t xml:space="preserve"> </w:t>
      </w:r>
      <w:r>
        <w:t>(LGRA,</w:t>
      </w:r>
      <w:r>
        <w:rPr>
          <w:spacing w:val="-1"/>
        </w:rPr>
        <w:t xml:space="preserve"> </w:t>
      </w:r>
      <w:r>
        <w:t>2023)</w:t>
      </w:r>
    </w:p>
    <w:p w14:paraId="0E0AE6B2" w14:textId="77777777" w:rsidR="0029135E" w:rsidRDefault="00C25278">
      <w:pPr>
        <w:pStyle w:val="Textoindependiente"/>
        <w:spacing w:before="161" w:line="360" w:lineRule="auto"/>
        <w:ind w:left="102" w:right="416"/>
        <w:jc w:val="both"/>
      </w:pP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base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lo</w:t>
      </w:r>
      <w:r>
        <w:rPr>
          <w:spacing w:val="-15"/>
        </w:rPr>
        <w:t xml:space="preserve"> </w:t>
      </w:r>
      <w:r>
        <w:rPr>
          <w:spacing w:val="-1"/>
        </w:rPr>
        <w:t>mencionado</w:t>
      </w:r>
      <w:r>
        <w:rPr>
          <w:spacing w:val="-10"/>
        </w:rPr>
        <w:t xml:space="preserve"> </w:t>
      </w:r>
      <w:r>
        <w:rPr>
          <w:spacing w:val="-1"/>
        </w:rPr>
        <w:t>anteriormente,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iniciativa</w:t>
      </w:r>
      <w:r>
        <w:rPr>
          <w:spacing w:val="-11"/>
        </w:rPr>
        <w:t xml:space="preserve"> </w:t>
      </w:r>
      <w:r>
        <w:t>tiene</w:t>
      </w:r>
      <w:r>
        <w:rPr>
          <w:spacing w:val="-12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objetivo</w:t>
      </w:r>
      <w:r>
        <w:rPr>
          <w:spacing w:val="-64"/>
        </w:rPr>
        <w:t xml:space="preserve"> </w:t>
      </w:r>
      <w:r>
        <w:t>realizar diversas reformas a la Ley Orgánica Municipal para el Estado de México</w:t>
      </w:r>
      <w:r>
        <w:rPr>
          <w:spacing w:val="1"/>
        </w:rPr>
        <w:t xml:space="preserve"> </w:t>
      </w:r>
      <w:r>
        <w:t>para reforzar el andamiaje jurídico en materia de fiscalización y combate a la</w:t>
      </w:r>
      <w:r>
        <w:rPr>
          <w:spacing w:val="1"/>
        </w:rPr>
        <w:t xml:space="preserve"> </w:t>
      </w:r>
      <w:r>
        <w:t>corrupción</w:t>
      </w:r>
      <w:r>
        <w:rPr>
          <w:spacing w:val="17"/>
        </w:rPr>
        <w:t xml:space="preserve"> </w:t>
      </w:r>
      <w:r>
        <w:t>mediante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evaluación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requisitos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nuevo</w:t>
      </w:r>
      <w:r>
        <w:rPr>
          <w:spacing w:val="21"/>
        </w:rPr>
        <w:t xml:space="preserve"> </w:t>
      </w:r>
      <w:r>
        <w:t>procedimiento</w:t>
      </w:r>
      <w:r>
        <w:rPr>
          <w:spacing w:val="20"/>
        </w:rPr>
        <w:t xml:space="preserve"> </w:t>
      </w:r>
      <w:r>
        <w:t>de</w:t>
      </w:r>
    </w:p>
    <w:p w14:paraId="5340EAC4" w14:textId="77777777" w:rsidR="0029135E" w:rsidRDefault="0029135E">
      <w:pPr>
        <w:spacing w:line="360" w:lineRule="auto"/>
        <w:jc w:val="both"/>
        <w:sectPr w:rsidR="0029135E">
          <w:pgSz w:w="12240" w:h="15840"/>
          <w:pgMar w:top="2460" w:right="1280" w:bottom="1680" w:left="1600" w:header="539" w:footer="1479" w:gutter="0"/>
          <w:cols w:space="720"/>
        </w:sectPr>
      </w:pPr>
    </w:p>
    <w:p w14:paraId="7C7B5291" w14:textId="77777777" w:rsidR="0029135E" w:rsidRDefault="00C25278">
      <w:pPr>
        <w:pStyle w:val="Textoindependiente"/>
        <w:spacing w:before="121" w:line="360" w:lineRule="auto"/>
        <w:ind w:left="102" w:right="421"/>
        <w:jc w:val="both"/>
      </w:pPr>
      <w:r>
        <w:t>selección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integrantes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Órganos</w:t>
      </w:r>
      <w:r>
        <w:rPr>
          <w:spacing w:val="-13"/>
        </w:rPr>
        <w:t xml:space="preserve"> </w:t>
      </w:r>
      <w:r>
        <w:t>Internos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Control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administración</w:t>
      </w:r>
      <w:r>
        <w:rPr>
          <w:spacing w:val="-64"/>
        </w:rPr>
        <w:t xml:space="preserve"> </w:t>
      </w:r>
      <w:r>
        <w:t>municipal centralizada. Es necesario establecer un control en las competencias de</w:t>
      </w:r>
      <w:r>
        <w:rPr>
          <w:spacing w:val="-64"/>
        </w:rPr>
        <w:t xml:space="preserve"> </w:t>
      </w:r>
      <w:r>
        <w:t>los contralores municipales y homologar los criterios y perfiles bajo los cuales son</w:t>
      </w:r>
      <w:r>
        <w:rPr>
          <w:spacing w:val="1"/>
        </w:rPr>
        <w:t xml:space="preserve"> </w:t>
      </w:r>
      <w:r>
        <w:t>nombrados,</w:t>
      </w:r>
      <w:r>
        <w:rPr>
          <w:spacing w:val="-6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ellos</w:t>
      </w:r>
      <w:r>
        <w:rPr>
          <w:spacing w:val="-5"/>
        </w:rPr>
        <w:t xml:space="preserve"> </w:t>
      </w:r>
      <w:r>
        <w:t>quienes</w:t>
      </w:r>
      <w:r>
        <w:rPr>
          <w:spacing w:val="-6"/>
        </w:rPr>
        <w:t xml:space="preserve"> </w:t>
      </w:r>
      <w:r>
        <w:t>tienen</w:t>
      </w:r>
      <w:r>
        <w:rPr>
          <w:spacing w:val="-8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importante</w:t>
      </w:r>
      <w:r>
        <w:rPr>
          <w:spacing w:val="-6"/>
        </w:rPr>
        <w:t xml:space="preserve"> </w:t>
      </w:r>
      <w:r>
        <w:t>responsabilidad</w:t>
      </w:r>
      <w:r>
        <w:rPr>
          <w:spacing w:val="-7"/>
        </w:rPr>
        <w:t xml:space="preserve"> </w:t>
      </w:r>
      <w:r>
        <w:t>dentro</w:t>
      </w:r>
      <w:r>
        <w:rPr>
          <w:spacing w:val="-6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Sistema</w:t>
      </w:r>
      <w:r>
        <w:rPr>
          <w:spacing w:val="-16"/>
        </w:rPr>
        <w:t xml:space="preserve"> </w:t>
      </w:r>
      <w:r>
        <w:t>Anticorrupción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Estado.</w:t>
      </w:r>
    </w:p>
    <w:p w14:paraId="221B7E10" w14:textId="77777777" w:rsidR="0029135E" w:rsidRDefault="0029135E">
      <w:pPr>
        <w:pStyle w:val="Textoindependiente"/>
        <w:rPr>
          <w:sz w:val="26"/>
        </w:rPr>
      </w:pPr>
    </w:p>
    <w:p w14:paraId="13BFE92F" w14:textId="77777777" w:rsidR="0029135E" w:rsidRDefault="0029135E">
      <w:pPr>
        <w:pStyle w:val="Textoindependiente"/>
        <w:rPr>
          <w:sz w:val="26"/>
        </w:rPr>
      </w:pPr>
    </w:p>
    <w:p w14:paraId="44615A7C" w14:textId="77777777" w:rsidR="0029135E" w:rsidRDefault="0029135E">
      <w:pPr>
        <w:pStyle w:val="Textoindependiente"/>
        <w:rPr>
          <w:sz w:val="26"/>
        </w:rPr>
      </w:pPr>
    </w:p>
    <w:p w14:paraId="65D9198A" w14:textId="77777777" w:rsidR="0029135E" w:rsidRDefault="0029135E">
      <w:pPr>
        <w:pStyle w:val="Textoindependiente"/>
        <w:rPr>
          <w:sz w:val="26"/>
        </w:rPr>
      </w:pPr>
    </w:p>
    <w:p w14:paraId="54B5C2CF" w14:textId="77777777" w:rsidR="0029135E" w:rsidRDefault="0029135E">
      <w:pPr>
        <w:pStyle w:val="Textoindependiente"/>
        <w:rPr>
          <w:sz w:val="26"/>
        </w:rPr>
      </w:pPr>
    </w:p>
    <w:p w14:paraId="5BFF6CD1" w14:textId="77777777" w:rsidR="0029135E" w:rsidRDefault="0029135E">
      <w:pPr>
        <w:pStyle w:val="Textoindependiente"/>
        <w:spacing w:before="3"/>
        <w:rPr>
          <w:sz w:val="27"/>
        </w:rPr>
      </w:pPr>
    </w:p>
    <w:p w14:paraId="70FE8429" w14:textId="77777777" w:rsidR="0029135E" w:rsidRDefault="00C25278">
      <w:pPr>
        <w:ind w:left="2919" w:right="32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T E 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M E 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 E</w:t>
      </w:r>
    </w:p>
    <w:p w14:paraId="6F210ADC" w14:textId="77777777" w:rsidR="0029135E" w:rsidRDefault="0029135E">
      <w:pPr>
        <w:pStyle w:val="Textoindependiente"/>
        <w:rPr>
          <w:rFonts w:ascii="Arial"/>
          <w:b/>
          <w:sz w:val="20"/>
        </w:rPr>
      </w:pPr>
    </w:p>
    <w:p w14:paraId="61AA7E66" w14:textId="77777777" w:rsidR="0029135E" w:rsidRDefault="0029135E">
      <w:pPr>
        <w:pStyle w:val="Textoindependiente"/>
        <w:rPr>
          <w:rFonts w:ascii="Arial"/>
          <w:b/>
          <w:sz w:val="20"/>
        </w:rPr>
      </w:pPr>
    </w:p>
    <w:p w14:paraId="64BFFF38" w14:textId="77777777" w:rsidR="0029135E" w:rsidRDefault="0029135E">
      <w:pPr>
        <w:pStyle w:val="Textoindependiente"/>
        <w:rPr>
          <w:rFonts w:ascii="Arial"/>
          <w:b/>
          <w:sz w:val="20"/>
        </w:rPr>
      </w:pPr>
    </w:p>
    <w:p w14:paraId="34AF0453" w14:textId="77777777" w:rsidR="0029135E" w:rsidRDefault="0029135E">
      <w:pPr>
        <w:pStyle w:val="Textoindependiente"/>
        <w:rPr>
          <w:rFonts w:ascii="Arial"/>
          <w:b/>
          <w:sz w:val="20"/>
        </w:rPr>
      </w:pPr>
    </w:p>
    <w:p w14:paraId="3945BD18" w14:textId="77777777" w:rsidR="0029135E" w:rsidRDefault="0029135E">
      <w:pPr>
        <w:pStyle w:val="Textoindependiente"/>
        <w:rPr>
          <w:rFonts w:ascii="Arial"/>
          <w:b/>
          <w:sz w:val="20"/>
        </w:rPr>
      </w:pPr>
    </w:p>
    <w:p w14:paraId="43740C7F" w14:textId="77777777" w:rsidR="0029135E" w:rsidRDefault="0029135E">
      <w:pPr>
        <w:pStyle w:val="Textoindependiente"/>
        <w:rPr>
          <w:rFonts w:ascii="Arial"/>
          <w:b/>
          <w:sz w:val="20"/>
        </w:rPr>
      </w:pPr>
    </w:p>
    <w:p w14:paraId="5610489D" w14:textId="77777777" w:rsidR="0029135E" w:rsidRDefault="0029135E">
      <w:pPr>
        <w:pStyle w:val="Textoindependiente"/>
        <w:rPr>
          <w:rFonts w:ascii="Arial"/>
          <w:b/>
          <w:sz w:val="20"/>
        </w:rPr>
      </w:pPr>
    </w:p>
    <w:p w14:paraId="49BE9F21" w14:textId="77777777" w:rsidR="0029135E" w:rsidRDefault="0029135E">
      <w:pPr>
        <w:pStyle w:val="Textoindependiente"/>
        <w:spacing w:before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4145"/>
        <w:gridCol w:w="4937"/>
      </w:tblGrid>
      <w:tr w:rsidR="0029135E" w14:paraId="45FDF432" w14:textId="77777777">
        <w:trPr>
          <w:trHeight w:val="268"/>
        </w:trPr>
        <w:tc>
          <w:tcPr>
            <w:tcW w:w="4145" w:type="dxa"/>
          </w:tcPr>
          <w:p w14:paraId="30EB84A3" w14:textId="77777777" w:rsidR="0029135E" w:rsidRDefault="00C2527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DIP. MIRIAM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ESCALONA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PIÑA</w:t>
            </w:r>
          </w:p>
        </w:tc>
        <w:tc>
          <w:tcPr>
            <w:tcW w:w="4937" w:type="dxa"/>
          </w:tcPr>
          <w:p w14:paraId="564C3E46" w14:textId="77777777" w:rsidR="0029135E" w:rsidRDefault="00C25278">
            <w:pPr>
              <w:pStyle w:val="TableParagraph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ENRIQUE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VARGAS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VILLAR</w:t>
            </w:r>
          </w:p>
        </w:tc>
      </w:tr>
    </w:tbl>
    <w:p w14:paraId="3A8E0A2A" w14:textId="77777777" w:rsidR="0029135E" w:rsidRDefault="0029135E">
      <w:pPr>
        <w:pStyle w:val="Textoindependiente"/>
        <w:rPr>
          <w:rFonts w:ascii="Arial"/>
          <w:b/>
          <w:sz w:val="20"/>
        </w:rPr>
      </w:pPr>
    </w:p>
    <w:p w14:paraId="7628CB97" w14:textId="77777777" w:rsidR="0029135E" w:rsidRDefault="0029135E">
      <w:pPr>
        <w:pStyle w:val="Textoindependiente"/>
        <w:spacing w:before="7"/>
        <w:rPr>
          <w:rFonts w:ascii="Arial"/>
          <w:b/>
          <w:sz w:val="21"/>
        </w:rPr>
      </w:pPr>
    </w:p>
    <w:p w14:paraId="161753FF" w14:textId="77777777" w:rsidR="0029135E" w:rsidRDefault="00C25278">
      <w:pPr>
        <w:spacing w:before="92"/>
        <w:ind w:left="82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Integrantes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Grupo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Parlamentario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Partido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Acción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Nacional</w:t>
      </w:r>
    </w:p>
    <w:p w14:paraId="17FE2618" w14:textId="77777777" w:rsidR="0029135E" w:rsidRDefault="0029135E">
      <w:pPr>
        <w:rPr>
          <w:rFonts w:ascii="Arial" w:hAnsi="Arial"/>
          <w:sz w:val="24"/>
        </w:rPr>
        <w:sectPr w:rsidR="0029135E">
          <w:pgSz w:w="12240" w:h="15840"/>
          <w:pgMar w:top="2460" w:right="1280" w:bottom="1680" w:left="1600" w:header="539" w:footer="1479" w:gutter="0"/>
          <w:cols w:space="720"/>
        </w:sectPr>
      </w:pPr>
    </w:p>
    <w:p w14:paraId="0C083300" w14:textId="77777777" w:rsidR="0029135E" w:rsidRDefault="0029135E">
      <w:pPr>
        <w:pStyle w:val="Textoindependiente"/>
        <w:rPr>
          <w:rFonts w:ascii="Arial"/>
          <w:b/>
          <w:sz w:val="20"/>
        </w:rPr>
      </w:pPr>
    </w:p>
    <w:p w14:paraId="31993708" w14:textId="77777777" w:rsidR="0029135E" w:rsidRDefault="0029135E">
      <w:pPr>
        <w:pStyle w:val="Textoindependiente"/>
        <w:spacing w:before="4"/>
        <w:rPr>
          <w:rFonts w:ascii="Arial"/>
          <w:b/>
          <w:sz w:val="22"/>
        </w:rPr>
      </w:pPr>
    </w:p>
    <w:p w14:paraId="5DE0F1F1" w14:textId="77777777" w:rsidR="0029135E" w:rsidRDefault="00C25278">
      <w:pPr>
        <w:spacing w:before="92"/>
        <w:ind w:left="2964" w:right="32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PROYECTO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DECRETO</w:t>
      </w:r>
    </w:p>
    <w:p w14:paraId="19AE81B2" w14:textId="77777777" w:rsidR="0029135E" w:rsidRDefault="0029135E">
      <w:pPr>
        <w:pStyle w:val="Textoindependiente"/>
        <w:rPr>
          <w:rFonts w:ascii="Arial"/>
          <w:b/>
          <w:sz w:val="26"/>
        </w:rPr>
      </w:pPr>
    </w:p>
    <w:p w14:paraId="56B246A8" w14:textId="77777777" w:rsidR="0029135E" w:rsidRDefault="0029135E">
      <w:pPr>
        <w:pStyle w:val="Textoindependiente"/>
        <w:spacing w:before="8"/>
        <w:rPr>
          <w:rFonts w:ascii="Arial"/>
          <w:b/>
          <w:sz w:val="29"/>
        </w:rPr>
      </w:pPr>
    </w:p>
    <w:p w14:paraId="104D6F54" w14:textId="77777777" w:rsidR="0029135E" w:rsidRDefault="00C25278">
      <w:pPr>
        <w:tabs>
          <w:tab w:val="left" w:pos="2470"/>
        </w:tabs>
        <w:ind w:left="102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DECRETO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No.: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14:paraId="05B4AA42" w14:textId="77777777" w:rsidR="0029135E" w:rsidRDefault="00C25278">
      <w:pPr>
        <w:ind w:left="102" w:right="308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H.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“LXI”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LEGISLATURA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MÉXICO,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DECRETA:</w:t>
      </w:r>
    </w:p>
    <w:p w14:paraId="7EF4570D" w14:textId="77777777" w:rsidR="0029135E" w:rsidRDefault="0029135E">
      <w:pPr>
        <w:pStyle w:val="Textoindependiente"/>
        <w:rPr>
          <w:rFonts w:ascii="Arial"/>
          <w:b/>
          <w:sz w:val="36"/>
        </w:rPr>
      </w:pPr>
    </w:p>
    <w:p w14:paraId="7EBC8CF3" w14:textId="77777777" w:rsidR="0029135E" w:rsidRDefault="00C25278">
      <w:pPr>
        <w:pStyle w:val="Textoindependiente"/>
        <w:spacing w:line="276" w:lineRule="auto"/>
        <w:ind w:left="102" w:right="413"/>
        <w:jc w:val="both"/>
      </w:pPr>
      <w:r>
        <w:rPr>
          <w:rFonts w:ascii="Arial" w:hAnsi="Arial"/>
          <w:b/>
        </w:rPr>
        <w:t xml:space="preserve">ARTÍCULO ÚNICO: </w:t>
      </w:r>
      <w:r>
        <w:t>Se reforman los artículos 110, 111 y 113; se adicionan la</w:t>
      </w:r>
      <w:r>
        <w:rPr>
          <w:spacing w:val="1"/>
        </w:rPr>
        <w:t xml:space="preserve"> </w:t>
      </w:r>
      <w:r>
        <w:t>fracción</w:t>
      </w:r>
      <w:r>
        <w:rPr>
          <w:spacing w:val="-7"/>
        </w:rPr>
        <w:t xml:space="preserve"> </w:t>
      </w:r>
      <w:r>
        <w:t>XX</w:t>
      </w:r>
      <w:r>
        <w:rPr>
          <w:spacing w:val="-8"/>
        </w:rPr>
        <w:t xml:space="preserve"> </w:t>
      </w:r>
      <w:r>
        <w:t>recorriéndose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subsecuente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112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112</w:t>
      </w:r>
      <w:r>
        <w:rPr>
          <w:spacing w:val="-7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Orgánica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para 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2278309A" w14:textId="77777777" w:rsidR="0029135E" w:rsidRDefault="0029135E">
      <w:pPr>
        <w:pStyle w:val="Textoindependiente"/>
        <w:rPr>
          <w:sz w:val="26"/>
        </w:rPr>
      </w:pPr>
    </w:p>
    <w:p w14:paraId="77ED5431" w14:textId="77777777" w:rsidR="0029135E" w:rsidRDefault="0029135E">
      <w:pPr>
        <w:pStyle w:val="Textoindependiente"/>
        <w:spacing w:before="4"/>
        <w:rPr>
          <w:sz w:val="29"/>
        </w:rPr>
      </w:pPr>
    </w:p>
    <w:p w14:paraId="66C3CA3E" w14:textId="77777777" w:rsidR="0029135E" w:rsidRDefault="00C25278">
      <w:pPr>
        <w:spacing w:line="276" w:lineRule="auto"/>
        <w:ind w:left="102" w:right="41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110.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contraloría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órgano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interno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control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encargado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evaluación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gestión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desarrollo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administrativo, así como el control de los ingreso, egresos, manejo, custodia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y aplicación de los recursos públicos; con la finalidad de prevenir, corregir,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investigar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caso,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sancionar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actos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omisiones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pudieran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constituir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responsabilidades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adm</w:t>
      </w:r>
      <w:r>
        <w:rPr>
          <w:rFonts w:ascii="Arial" w:hAnsi="Arial"/>
          <w:b/>
          <w:sz w:val="24"/>
        </w:rPr>
        <w:t>inistrativas.</w:t>
      </w:r>
    </w:p>
    <w:p w14:paraId="0032A2D7" w14:textId="77777777" w:rsidR="0029135E" w:rsidRDefault="00C25278">
      <w:pPr>
        <w:spacing w:before="160" w:line="276" w:lineRule="auto"/>
        <w:ind w:left="102" w:right="41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 Contraloría estará integrada por la Unidad Administrativa de Investigación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y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por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Unidad</w:t>
      </w:r>
      <w:r>
        <w:rPr>
          <w:rFonts w:ascii="Arial" w:hAnsi="Arial"/>
          <w:b/>
          <w:spacing w:val="-1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Administrativa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Subsanación;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cumplirán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principios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 máxima publicidad enunciados en la Ley de Transparencia y Acceso a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Información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Pública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 Estado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México.</w:t>
      </w:r>
    </w:p>
    <w:p w14:paraId="319DBE50" w14:textId="77777777" w:rsidR="0029135E" w:rsidRDefault="0029135E">
      <w:pPr>
        <w:pStyle w:val="Textoindependiente"/>
        <w:rPr>
          <w:rFonts w:ascii="Arial"/>
          <w:b/>
          <w:sz w:val="26"/>
        </w:rPr>
      </w:pPr>
    </w:p>
    <w:p w14:paraId="0B9AE35A" w14:textId="77777777" w:rsidR="0029135E" w:rsidRDefault="0029135E">
      <w:pPr>
        <w:pStyle w:val="Textoindependiente"/>
        <w:spacing w:before="6"/>
        <w:rPr>
          <w:rFonts w:ascii="Arial"/>
          <w:b/>
          <w:sz w:val="29"/>
        </w:rPr>
      </w:pPr>
    </w:p>
    <w:p w14:paraId="50109EDA" w14:textId="77777777" w:rsidR="0029135E" w:rsidRDefault="00C25278">
      <w:pPr>
        <w:spacing w:line="276" w:lineRule="auto"/>
        <w:ind w:left="102" w:right="41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111.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 Órgano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Interno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Control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 Municipio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tendrá un titular</w:t>
      </w:r>
      <w:r>
        <w:rPr>
          <w:spacing w:val="1"/>
          <w:sz w:val="24"/>
        </w:rPr>
        <w:t xml:space="preserve"> </w:t>
      </w:r>
      <w:r>
        <w:rPr>
          <w:sz w:val="24"/>
        </w:rPr>
        <w:t>denominado</w:t>
      </w:r>
      <w:r>
        <w:rPr>
          <w:spacing w:val="-5"/>
          <w:sz w:val="24"/>
        </w:rPr>
        <w:t xml:space="preserve"> </w:t>
      </w:r>
      <w:r>
        <w:rPr>
          <w:sz w:val="24"/>
        </w:rPr>
        <w:t>Contralor,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quién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será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designado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bajo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siguiente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procedimiento:</w:t>
      </w:r>
    </w:p>
    <w:p w14:paraId="28AB0303" w14:textId="77777777" w:rsidR="0029135E" w:rsidRDefault="00C25278">
      <w:pPr>
        <w:spacing w:before="160" w:line="276" w:lineRule="auto"/>
        <w:ind w:left="821" w:right="420" w:hanging="49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I.  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 o la presidencia municipal deberá emitir una convocatoria pública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recibir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propuestas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candidatos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instituciones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académicas,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colegios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profesionistas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cualquier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persona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interesada.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La convocatoria deberá publicarse a través de los medios electrónicos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cuenta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ayuntamiento;</w:t>
      </w:r>
    </w:p>
    <w:p w14:paraId="439F608F" w14:textId="77777777" w:rsidR="0029135E" w:rsidRDefault="00C25278">
      <w:pPr>
        <w:spacing w:line="276" w:lineRule="auto"/>
        <w:ind w:left="821" w:right="419" w:hanging="5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Ayuntamiento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elegirá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ocuparán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cargos,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plazo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mayor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30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días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hábiles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contados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partir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instalación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propio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Ayuntamiento en funciones.</w:t>
      </w:r>
    </w:p>
    <w:p w14:paraId="544818F4" w14:textId="77777777" w:rsidR="0029135E" w:rsidRDefault="0029135E">
      <w:pPr>
        <w:spacing w:line="276" w:lineRule="auto"/>
        <w:jc w:val="both"/>
        <w:rPr>
          <w:rFonts w:ascii="Arial" w:hAnsi="Arial"/>
          <w:sz w:val="24"/>
        </w:rPr>
        <w:sectPr w:rsidR="0029135E">
          <w:pgSz w:w="12240" w:h="15840"/>
          <w:pgMar w:top="2460" w:right="1280" w:bottom="1680" w:left="1600" w:header="539" w:footer="1479" w:gutter="0"/>
          <w:cols w:space="720"/>
        </w:sectPr>
      </w:pPr>
    </w:p>
    <w:p w14:paraId="6CF21BA9" w14:textId="77777777" w:rsidR="0029135E" w:rsidRDefault="00C25278">
      <w:pPr>
        <w:spacing w:before="121" w:line="276" w:lineRule="auto"/>
        <w:ind w:left="102" w:right="41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El titular de la Contraloría Municipal durará en su cargo un periodo de cinco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años,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sin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posibilidad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designación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9"/>
          <w:sz w:val="24"/>
        </w:rPr>
        <w:t xml:space="preserve"> </w:t>
      </w:r>
      <w:r>
        <w:rPr>
          <w:rFonts w:ascii="Arial" w:hAnsi="Arial"/>
          <w:b/>
          <w:sz w:val="24"/>
        </w:rPr>
        <w:t>periodo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inmediato,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1"/>
          <w:sz w:val="24"/>
        </w:rPr>
        <w:t xml:space="preserve"> </w:t>
      </w:r>
      <w:r>
        <w:rPr>
          <w:rFonts w:ascii="Arial" w:hAnsi="Arial"/>
          <w:b/>
          <w:sz w:val="24"/>
        </w:rPr>
        <w:t>será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nombrado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por el Ayuntamiento a partir de una terna formulada por la o el presidente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Municipal.</w:t>
      </w:r>
    </w:p>
    <w:p w14:paraId="1F1C0620" w14:textId="77777777" w:rsidR="0029135E" w:rsidRDefault="0029135E">
      <w:pPr>
        <w:pStyle w:val="Textoindependiente"/>
        <w:rPr>
          <w:rFonts w:ascii="Arial"/>
          <w:b/>
          <w:sz w:val="26"/>
        </w:rPr>
      </w:pPr>
    </w:p>
    <w:p w14:paraId="1123CA7A" w14:textId="77777777" w:rsidR="0029135E" w:rsidRDefault="0029135E">
      <w:pPr>
        <w:pStyle w:val="Textoindependiente"/>
        <w:spacing w:before="5"/>
        <w:rPr>
          <w:rFonts w:ascii="Arial"/>
          <w:b/>
          <w:sz w:val="29"/>
        </w:rPr>
      </w:pPr>
    </w:p>
    <w:p w14:paraId="251B5D6C" w14:textId="77777777" w:rsidR="0029135E" w:rsidRDefault="00C25278">
      <w:pPr>
        <w:pStyle w:val="Textoindependiente"/>
        <w:spacing w:before="1" w:line="276" w:lineRule="auto"/>
        <w:ind w:left="102" w:right="4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112.</w:t>
      </w:r>
      <w:r>
        <w:rPr>
          <w:rFonts w:ascii="Arial" w:hAnsi="Arial"/>
          <w:b/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órgano</w:t>
      </w:r>
      <w:r>
        <w:rPr>
          <w:spacing w:val="-9"/>
        </w:rPr>
        <w:t xml:space="preserve"> </w:t>
      </w:r>
      <w:r>
        <w:t>interno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t>municipal</w:t>
      </w:r>
      <w:r>
        <w:rPr>
          <w:spacing w:val="-11"/>
        </w:rPr>
        <w:t xml:space="preserve"> </w:t>
      </w:r>
      <w:r>
        <w:t>tendrá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cargo</w:t>
      </w:r>
      <w:r>
        <w:rPr>
          <w:spacing w:val="-9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funciones</w:t>
      </w:r>
      <w:r>
        <w:rPr>
          <w:spacing w:val="-64"/>
        </w:rPr>
        <w:t xml:space="preserve"> </w:t>
      </w:r>
      <w:r>
        <w:t>siguientes:</w:t>
      </w:r>
    </w:p>
    <w:p w14:paraId="25DBCD6E" w14:textId="77777777" w:rsidR="0029135E" w:rsidRDefault="00C25278">
      <w:pPr>
        <w:pStyle w:val="Textoindependiente"/>
        <w:spacing w:before="160"/>
        <w:ind w:left="102"/>
      </w:pPr>
      <w:r>
        <w:t>I.</w:t>
      </w:r>
      <w:r>
        <w:rPr>
          <w:spacing w:val="-1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XIX. …</w:t>
      </w:r>
    </w:p>
    <w:p w14:paraId="7C64BC97" w14:textId="77777777" w:rsidR="0029135E" w:rsidRDefault="00C25278">
      <w:pPr>
        <w:pStyle w:val="Prrafodelista"/>
        <w:numPr>
          <w:ilvl w:val="0"/>
          <w:numId w:val="3"/>
        </w:numPr>
        <w:tabs>
          <w:tab w:val="left" w:pos="577"/>
        </w:tabs>
        <w:spacing w:before="202" w:line="276" w:lineRule="auto"/>
        <w:ind w:right="424" w:firstLine="0"/>
        <w:rPr>
          <w:b/>
          <w:sz w:val="24"/>
        </w:rPr>
      </w:pPr>
      <w:r>
        <w:rPr>
          <w:b/>
          <w:sz w:val="24"/>
        </w:rPr>
        <w:t>Vigilar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obra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pública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ajuste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disposiciones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Obra Pública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 el Estado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México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sus Municipios;</w:t>
      </w:r>
    </w:p>
    <w:p w14:paraId="3FA3DF92" w14:textId="77777777" w:rsidR="0029135E" w:rsidRDefault="00C25278">
      <w:pPr>
        <w:pStyle w:val="Prrafodelista"/>
        <w:numPr>
          <w:ilvl w:val="0"/>
          <w:numId w:val="3"/>
        </w:numPr>
        <w:tabs>
          <w:tab w:val="left" w:pos="626"/>
        </w:tabs>
        <w:spacing w:before="159"/>
        <w:ind w:left="625" w:hanging="524"/>
        <w:rPr>
          <w:b/>
          <w:sz w:val="24"/>
        </w:rPr>
      </w:pP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demás 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señalen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disposiciones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relativas.</w:t>
      </w:r>
    </w:p>
    <w:p w14:paraId="0CC4C17A" w14:textId="77777777" w:rsidR="0029135E" w:rsidRDefault="0029135E">
      <w:pPr>
        <w:pStyle w:val="Textoindependiente"/>
        <w:rPr>
          <w:rFonts w:ascii="Arial"/>
          <w:b/>
          <w:sz w:val="26"/>
        </w:rPr>
      </w:pPr>
    </w:p>
    <w:p w14:paraId="733F2C33" w14:textId="77777777" w:rsidR="0029135E" w:rsidRDefault="0029135E">
      <w:pPr>
        <w:pStyle w:val="Textoindependiente"/>
        <w:spacing w:before="1"/>
        <w:rPr>
          <w:rFonts w:ascii="Arial"/>
          <w:b/>
          <w:sz w:val="33"/>
        </w:rPr>
      </w:pPr>
    </w:p>
    <w:p w14:paraId="598F9A49" w14:textId="77777777" w:rsidR="0029135E" w:rsidRDefault="00C25278">
      <w:pPr>
        <w:ind w:left="102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Artículo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113.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Contralor,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requiere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cumplir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siguientes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requisitos</w:t>
      </w:r>
      <w:r>
        <w:rPr>
          <w:sz w:val="24"/>
        </w:rPr>
        <w:t>:</w:t>
      </w:r>
    </w:p>
    <w:p w14:paraId="751EC2CD" w14:textId="77777777" w:rsidR="0029135E" w:rsidRDefault="00C25278">
      <w:pPr>
        <w:pStyle w:val="Prrafodelista"/>
        <w:numPr>
          <w:ilvl w:val="1"/>
          <w:numId w:val="3"/>
        </w:numPr>
        <w:tabs>
          <w:tab w:val="left" w:pos="822"/>
        </w:tabs>
        <w:spacing w:before="202" w:line="276" w:lineRule="auto"/>
        <w:ind w:left="821" w:right="417"/>
        <w:jc w:val="both"/>
        <w:rPr>
          <w:b/>
          <w:sz w:val="24"/>
        </w:rPr>
      </w:pPr>
      <w:r>
        <w:rPr>
          <w:b/>
          <w:sz w:val="24"/>
        </w:rPr>
        <w:t>Contar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momento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designación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experiencia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profesional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menos cinco años en el control, manejo o fiscalización de recursos,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auditoría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responsabilidades administrativas.</w:t>
      </w:r>
    </w:p>
    <w:p w14:paraId="38241BF9" w14:textId="77777777" w:rsidR="0029135E" w:rsidRDefault="00C25278">
      <w:pPr>
        <w:pStyle w:val="Prrafodelista"/>
        <w:numPr>
          <w:ilvl w:val="1"/>
          <w:numId w:val="3"/>
        </w:numPr>
        <w:tabs>
          <w:tab w:val="left" w:pos="822"/>
        </w:tabs>
        <w:spacing w:line="278" w:lineRule="auto"/>
        <w:ind w:left="821" w:right="421" w:hanging="560"/>
        <w:jc w:val="both"/>
        <w:rPr>
          <w:b/>
          <w:sz w:val="24"/>
        </w:rPr>
      </w:pPr>
      <w:r>
        <w:rPr>
          <w:b/>
          <w:sz w:val="24"/>
        </w:rPr>
        <w:t>Contar preferentemente con título y cédula profesional de Licenciatura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Contaduría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Pública o Derecho;</w:t>
      </w:r>
    </w:p>
    <w:p w14:paraId="5C51EFB4" w14:textId="77777777" w:rsidR="0029135E" w:rsidRDefault="00C25278">
      <w:pPr>
        <w:pStyle w:val="Prrafodelista"/>
        <w:numPr>
          <w:ilvl w:val="1"/>
          <w:numId w:val="3"/>
        </w:numPr>
        <w:tabs>
          <w:tab w:val="left" w:pos="822"/>
        </w:tabs>
        <w:spacing w:line="276" w:lineRule="auto"/>
        <w:ind w:left="821" w:right="423" w:hanging="627"/>
        <w:jc w:val="both"/>
        <w:rPr>
          <w:b/>
          <w:sz w:val="24"/>
        </w:rPr>
      </w:pPr>
      <w:r>
        <w:rPr>
          <w:b/>
          <w:sz w:val="24"/>
        </w:rPr>
        <w:t>No haber sido candidato a algún puest</w:t>
      </w:r>
      <w:r>
        <w:rPr>
          <w:b/>
          <w:sz w:val="24"/>
        </w:rPr>
        <w:t>o de elección popular dentro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 cinco años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anteriores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 nombramiento;</w:t>
      </w:r>
    </w:p>
    <w:p w14:paraId="4E65BAD6" w14:textId="77777777" w:rsidR="0029135E" w:rsidRDefault="00C25278">
      <w:pPr>
        <w:pStyle w:val="Prrafodelista"/>
        <w:numPr>
          <w:ilvl w:val="1"/>
          <w:numId w:val="3"/>
        </w:numPr>
        <w:tabs>
          <w:tab w:val="left" w:pos="822"/>
        </w:tabs>
        <w:spacing w:line="276" w:lineRule="auto"/>
        <w:ind w:left="821" w:right="421" w:hanging="653"/>
        <w:jc w:val="both"/>
        <w:rPr>
          <w:b/>
          <w:sz w:val="24"/>
        </w:rPr>
      </w:pPr>
      <w:r>
        <w:rPr>
          <w:b/>
          <w:sz w:val="24"/>
        </w:rPr>
        <w:t>No haber sido condenado por algún delito relacionado con hechos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corrupción o previsto como tipo penal protector de la administración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pública;</w:t>
      </w:r>
    </w:p>
    <w:p w14:paraId="2FBD738B" w14:textId="77777777" w:rsidR="0029135E" w:rsidRDefault="00C25278">
      <w:pPr>
        <w:pStyle w:val="Prrafodelista"/>
        <w:numPr>
          <w:ilvl w:val="1"/>
          <w:numId w:val="3"/>
        </w:numPr>
        <w:tabs>
          <w:tab w:val="left" w:pos="822"/>
        </w:tabs>
        <w:spacing w:line="276" w:lineRule="auto"/>
        <w:ind w:left="821" w:right="419" w:hanging="586"/>
        <w:jc w:val="both"/>
        <w:rPr>
          <w:b/>
          <w:sz w:val="24"/>
        </w:rPr>
      </w:pPr>
      <w:r>
        <w:rPr>
          <w:b/>
          <w:sz w:val="24"/>
        </w:rPr>
        <w:t>Ser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electo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votos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mismo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sentido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cuando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menos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mitad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más uno de los miembros del Ayuntamiento con derecho a voz y voto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sesiones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Cabildo.</w:t>
      </w:r>
    </w:p>
    <w:p w14:paraId="12066022" w14:textId="77777777" w:rsidR="0029135E" w:rsidRDefault="0029135E">
      <w:pPr>
        <w:pStyle w:val="Textoindependiente"/>
        <w:rPr>
          <w:rFonts w:ascii="Arial"/>
          <w:b/>
          <w:sz w:val="26"/>
        </w:rPr>
      </w:pPr>
    </w:p>
    <w:p w14:paraId="19A2BA84" w14:textId="77777777" w:rsidR="0029135E" w:rsidRDefault="00C25278">
      <w:pPr>
        <w:spacing w:before="212"/>
        <w:ind w:left="10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113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Bis.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Atribuciones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Contralor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Municipal:</w:t>
      </w:r>
    </w:p>
    <w:p w14:paraId="12DA1C58" w14:textId="77777777" w:rsidR="0029135E" w:rsidRDefault="00C25278">
      <w:pPr>
        <w:pStyle w:val="Prrafodelista"/>
        <w:numPr>
          <w:ilvl w:val="0"/>
          <w:numId w:val="2"/>
        </w:numPr>
        <w:tabs>
          <w:tab w:val="left" w:pos="822"/>
        </w:tabs>
        <w:spacing w:before="202" w:line="276" w:lineRule="auto"/>
        <w:ind w:left="821" w:right="421"/>
        <w:jc w:val="both"/>
        <w:rPr>
          <w:b/>
          <w:sz w:val="24"/>
        </w:rPr>
      </w:pPr>
      <w:r>
        <w:rPr>
          <w:b/>
          <w:sz w:val="24"/>
        </w:rPr>
        <w:t>Emitir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recomendaciones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promuevan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prevención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responsabilidades administrativas, mismas que deberán ser atendidas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 Servidores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Públicos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cuales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vayan dirigidas;</w:t>
      </w:r>
    </w:p>
    <w:p w14:paraId="547E0CE5" w14:textId="77777777" w:rsidR="0029135E" w:rsidRDefault="0029135E">
      <w:pPr>
        <w:spacing w:line="276" w:lineRule="auto"/>
        <w:jc w:val="both"/>
        <w:rPr>
          <w:sz w:val="24"/>
        </w:rPr>
        <w:sectPr w:rsidR="0029135E">
          <w:pgSz w:w="12240" w:h="15840"/>
          <w:pgMar w:top="2460" w:right="1280" w:bottom="1680" w:left="1600" w:header="539" w:footer="1479" w:gutter="0"/>
          <w:cols w:space="720"/>
        </w:sectPr>
      </w:pPr>
    </w:p>
    <w:p w14:paraId="02C19E7D" w14:textId="77777777" w:rsidR="0029135E" w:rsidRDefault="00C25278">
      <w:pPr>
        <w:pStyle w:val="Prrafodelista"/>
        <w:numPr>
          <w:ilvl w:val="0"/>
          <w:numId w:val="2"/>
        </w:numPr>
        <w:tabs>
          <w:tab w:val="left" w:pos="822"/>
        </w:tabs>
        <w:spacing w:before="121" w:line="276" w:lineRule="auto"/>
        <w:ind w:left="821" w:right="419" w:hanging="560"/>
        <w:jc w:val="both"/>
        <w:rPr>
          <w:b/>
          <w:sz w:val="24"/>
        </w:rPr>
      </w:pPr>
      <w:r>
        <w:rPr>
          <w:b/>
          <w:sz w:val="24"/>
        </w:rPr>
        <w:t>Implementar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acciones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acuerde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Sistema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Anticorrupción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políticas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coordinación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autoridades que integren el Comité Coordinador del Sistema Estatal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Anticorrupción.</w:t>
      </w:r>
    </w:p>
    <w:p w14:paraId="58E9C719" w14:textId="77777777" w:rsidR="0029135E" w:rsidRDefault="00C25278">
      <w:pPr>
        <w:pStyle w:val="Prrafodelista"/>
        <w:numPr>
          <w:ilvl w:val="0"/>
          <w:numId w:val="2"/>
        </w:numPr>
        <w:tabs>
          <w:tab w:val="left" w:pos="822"/>
        </w:tabs>
        <w:spacing w:line="276" w:lineRule="auto"/>
        <w:ind w:left="821" w:right="414" w:hanging="627"/>
        <w:jc w:val="both"/>
        <w:rPr>
          <w:b/>
          <w:sz w:val="24"/>
        </w:rPr>
      </w:pPr>
      <w:r>
        <w:rPr>
          <w:b/>
          <w:sz w:val="24"/>
        </w:rPr>
        <w:t>Conocer, investigar y sancionar las conductas que puedan constituir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responsabilidades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administrativas,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substanciar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procedimientos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correspondientes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</w:t>
      </w:r>
      <w:r>
        <w:rPr>
          <w:b/>
          <w:sz w:val="24"/>
        </w:rPr>
        <w:t>blecido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Responsabilidades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Administrativas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México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Municipios.</w:t>
      </w:r>
    </w:p>
    <w:p w14:paraId="1B87F1F0" w14:textId="77777777" w:rsidR="0029135E" w:rsidRDefault="0029135E">
      <w:pPr>
        <w:pStyle w:val="Textoindependiente"/>
        <w:rPr>
          <w:rFonts w:ascii="Arial"/>
          <w:b/>
          <w:sz w:val="26"/>
        </w:rPr>
      </w:pPr>
    </w:p>
    <w:p w14:paraId="4959453A" w14:textId="77777777" w:rsidR="0029135E" w:rsidRDefault="0029135E">
      <w:pPr>
        <w:pStyle w:val="Textoindependiente"/>
        <w:rPr>
          <w:rFonts w:ascii="Arial"/>
          <w:b/>
          <w:sz w:val="26"/>
        </w:rPr>
      </w:pPr>
    </w:p>
    <w:p w14:paraId="00C18F07" w14:textId="77777777" w:rsidR="0029135E" w:rsidRDefault="0029135E">
      <w:pPr>
        <w:pStyle w:val="Textoindependiente"/>
        <w:rPr>
          <w:rFonts w:ascii="Arial"/>
          <w:b/>
          <w:sz w:val="26"/>
        </w:rPr>
      </w:pPr>
    </w:p>
    <w:p w14:paraId="1C98A190" w14:textId="77777777" w:rsidR="0029135E" w:rsidRDefault="0029135E">
      <w:pPr>
        <w:pStyle w:val="Textoindependiente"/>
        <w:rPr>
          <w:rFonts w:ascii="Arial"/>
          <w:b/>
          <w:sz w:val="26"/>
        </w:rPr>
      </w:pPr>
    </w:p>
    <w:p w14:paraId="267AD6A0" w14:textId="77777777" w:rsidR="0029135E" w:rsidRDefault="00C25278">
      <w:pPr>
        <w:spacing w:before="153"/>
        <w:ind w:left="2967" w:right="32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TRANSITORIOS</w:t>
      </w:r>
    </w:p>
    <w:p w14:paraId="518877C7" w14:textId="77777777" w:rsidR="0029135E" w:rsidRDefault="00C25278">
      <w:pPr>
        <w:pStyle w:val="Textoindependiente"/>
        <w:spacing w:before="202" w:line="276" w:lineRule="auto"/>
        <w:ind w:left="102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5"/>
        </w:rPr>
        <w:t xml:space="preserve"> </w:t>
      </w:r>
      <w:r>
        <w:t>Publíquese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presente</w:t>
      </w:r>
      <w:r>
        <w:rPr>
          <w:spacing w:val="34"/>
        </w:rPr>
        <w:t xml:space="preserve"> </w:t>
      </w:r>
      <w:r>
        <w:t>decreto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Periódico</w:t>
      </w:r>
      <w:r>
        <w:rPr>
          <w:spacing w:val="34"/>
        </w:rPr>
        <w:t xml:space="preserve"> </w:t>
      </w:r>
      <w:r>
        <w:t>Oficial</w:t>
      </w:r>
      <w:r>
        <w:rPr>
          <w:spacing w:val="42"/>
        </w:rPr>
        <w:t xml:space="preserve"> </w:t>
      </w:r>
      <w:r>
        <w:t>“Gaceta</w:t>
      </w:r>
      <w:r>
        <w:rPr>
          <w:spacing w:val="35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Gobierno”.</w:t>
      </w:r>
    </w:p>
    <w:p w14:paraId="7B67DF99" w14:textId="77777777" w:rsidR="0029135E" w:rsidRDefault="00C25278">
      <w:pPr>
        <w:pStyle w:val="Textoindependiente"/>
        <w:spacing w:before="160" w:line="276" w:lineRule="auto"/>
        <w:ind w:left="102" w:right="417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t>entrará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vigor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día</w:t>
      </w:r>
      <w:r>
        <w:rPr>
          <w:spacing w:val="-8"/>
        </w:rPr>
        <w:t xml:space="preserve"> </w:t>
      </w:r>
      <w:r>
        <w:t>siguiente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publicación</w:t>
      </w:r>
      <w:r>
        <w:rPr>
          <w:spacing w:val="-6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Periódico</w:t>
      </w:r>
      <w:r>
        <w:rPr>
          <w:spacing w:val="-2"/>
        </w:rPr>
        <w:t xml:space="preserve"> </w:t>
      </w:r>
      <w:r>
        <w:t>Oficial “Gaceta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Gobierno”.</w:t>
      </w:r>
    </w:p>
    <w:p w14:paraId="5AF9F20F" w14:textId="77777777" w:rsidR="0029135E" w:rsidRDefault="0029135E">
      <w:pPr>
        <w:pStyle w:val="Textoindependiente"/>
        <w:rPr>
          <w:sz w:val="26"/>
        </w:rPr>
      </w:pPr>
    </w:p>
    <w:p w14:paraId="41C7FE7E" w14:textId="77777777" w:rsidR="0029135E" w:rsidRDefault="00C25278">
      <w:pPr>
        <w:pStyle w:val="Textoindependiente"/>
        <w:tabs>
          <w:tab w:val="left" w:pos="5679"/>
        </w:tabs>
        <w:spacing w:before="177" w:line="278" w:lineRule="auto"/>
        <w:ind w:left="102" w:right="417"/>
      </w:pPr>
      <w:r>
        <w:t>Dado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Palacio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t>Legislativo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los</w:t>
      </w:r>
      <w:r>
        <w:rPr>
          <w:rFonts w:ascii="Times New Roman" w:hAnsi="Times New Roman"/>
          <w:u w:val="single"/>
        </w:rPr>
        <w:tab/>
      </w:r>
      <w:r>
        <w:t>días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mayo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año</w:t>
      </w:r>
      <w:r>
        <w:rPr>
          <w:spacing w:val="17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mil</w:t>
      </w:r>
      <w:r>
        <w:rPr>
          <w:spacing w:val="-64"/>
        </w:rPr>
        <w:t xml:space="preserve"> </w:t>
      </w:r>
      <w:r>
        <w:t>veintitrés.</w:t>
      </w:r>
    </w:p>
    <w:sectPr w:rsidR="0029135E">
      <w:pgSz w:w="12240" w:h="15840"/>
      <w:pgMar w:top="2460" w:right="1280" w:bottom="1680" w:left="1600" w:header="539" w:footer="1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C9E81" w14:textId="77777777" w:rsidR="00000000" w:rsidRDefault="00C25278">
      <w:r>
        <w:separator/>
      </w:r>
    </w:p>
  </w:endnote>
  <w:endnote w:type="continuationSeparator" w:id="0">
    <w:p w14:paraId="33710D66" w14:textId="77777777" w:rsidR="00000000" w:rsidRDefault="00C2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D32D" w14:textId="145DCD02" w:rsidR="0029135E" w:rsidRDefault="00C2527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6736" behindDoc="1" locked="0" layoutInCell="1" allowOverlap="1" wp14:anchorId="513F6660" wp14:editId="084757FB">
          <wp:simplePos x="0" y="0"/>
          <wp:positionH relativeFrom="page">
            <wp:posOffset>3589020</wp:posOffset>
          </wp:positionH>
          <wp:positionV relativeFrom="page">
            <wp:posOffset>9072689</wp:posOffset>
          </wp:positionV>
          <wp:extent cx="428625" cy="40862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8625" cy="408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7248" behindDoc="1" locked="0" layoutInCell="1" allowOverlap="1" wp14:anchorId="3406E943" wp14:editId="082F8835">
          <wp:simplePos x="0" y="0"/>
          <wp:positionH relativeFrom="page">
            <wp:posOffset>4768215</wp:posOffset>
          </wp:positionH>
          <wp:positionV relativeFrom="page">
            <wp:posOffset>9145028</wp:posOffset>
          </wp:positionV>
          <wp:extent cx="1924050" cy="19430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4050" cy="194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22891D11" wp14:editId="2971F8AD">
              <wp:simplePos x="0" y="0"/>
              <wp:positionH relativeFrom="page">
                <wp:posOffset>1068070</wp:posOffset>
              </wp:positionH>
              <wp:positionV relativeFrom="page">
                <wp:posOffset>8971280</wp:posOffset>
              </wp:positionV>
              <wp:extent cx="1717675" cy="4813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675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85665" w14:textId="77777777" w:rsidR="0029135E" w:rsidRDefault="00C25278">
                          <w:pPr>
                            <w:spacing w:before="20"/>
                            <w:ind w:left="20" w:right="276"/>
                            <w:rPr>
                              <w:rFonts w:ascii="Segoe UI" w:hAnsi="Segoe UI"/>
                              <w:sz w:val="18"/>
                            </w:rPr>
                          </w:pPr>
                          <w:r>
                            <w:rPr>
                              <w:rFonts w:ascii="Segoe UI" w:hAnsi="Segoe UI"/>
                              <w:color w:val="96174A"/>
                              <w:sz w:val="18"/>
                            </w:rPr>
                            <w:t>Plaza</w:t>
                          </w:r>
                          <w:r>
                            <w:rPr>
                              <w:rFonts w:ascii="Segoe UI" w:hAnsi="Segoe UI"/>
                              <w:color w:val="96174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96174A"/>
                              <w:sz w:val="18"/>
                            </w:rPr>
                            <w:t>Hidalgo</w:t>
                          </w:r>
                          <w:r>
                            <w:rPr>
                              <w:rFonts w:ascii="Segoe UI" w:hAnsi="Segoe UI"/>
                              <w:color w:val="96174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96174A"/>
                              <w:sz w:val="18"/>
                            </w:rPr>
                            <w:t>S/N.</w:t>
                          </w:r>
                          <w:r>
                            <w:rPr>
                              <w:rFonts w:ascii="Segoe UI" w:hAnsi="Segoe UI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96174A"/>
                              <w:sz w:val="18"/>
                            </w:rPr>
                            <w:t>Col.</w:t>
                          </w:r>
                          <w:r>
                            <w:rPr>
                              <w:rFonts w:ascii="Segoe UI" w:hAnsi="Segoe UI"/>
                              <w:color w:val="96174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96174A"/>
                              <w:sz w:val="18"/>
                            </w:rPr>
                            <w:t>Centro</w:t>
                          </w:r>
                          <w:r>
                            <w:rPr>
                              <w:rFonts w:ascii="Segoe UI" w:hAnsi="Segoe UI"/>
                              <w:color w:val="96174A"/>
                              <w:spacing w:val="-4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96174A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Segoe UI" w:hAnsi="Segoe UI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96174A"/>
                              <w:sz w:val="18"/>
                            </w:rPr>
                            <w:t>México,</w:t>
                          </w:r>
                          <w:r>
                            <w:rPr>
                              <w:rFonts w:ascii="Segoe UI" w:hAnsi="Segoe UI"/>
                              <w:color w:val="96174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96174A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Segoe UI" w:hAnsi="Segoe UI"/>
                              <w:color w:val="96174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96174A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Segoe UI" w:hAnsi="Segoe UI"/>
                              <w:color w:val="96174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96174A"/>
                              <w:sz w:val="18"/>
                            </w:rPr>
                            <w:t>50000</w:t>
                          </w:r>
                        </w:p>
                        <w:p w14:paraId="70374624" w14:textId="77777777" w:rsidR="0029135E" w:rsidRDefault="00C25278">
                          <w:pPr>
                            <w:spacing w:line="238" w:lineRule="exact"/>
                            <w:ind w:left="20"/>
                            <w:rPr>
                              <w:rFonts w:ascii="Segoe UI"/>
                              <w:sz w:val="18"/>
                            </w:rPr>
                          </w:pPr>
                          <w:r>
                            <w:rPr>
                              <w:rFonts w:ascii="Segoe UI"/>
                              <w:color w:val="96174A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Segoe UI"/>
                              <w:color w:val="96174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96174A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Segoe UI"/>
                              <w:color w:val="96174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Segoe UI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Segoe UI"/>
                              <w:color w:val="96174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96174A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Segoe UI"/>
                              <w:color w:val="96174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96174A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Segoe UI"/>
                              <w:color w:val="96174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96174A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Segoe UI"/>
                              <w:color w:val="96174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Segoe UI"/>
                              <w:color w:val="96174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Segoe UI"/>
                              <w:color w:val="96174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96174A"/>
                              <w:sz w:val="18"/>
                            </w:rPr>
                            <w:t>65</w:t>
                          </w:r>
                          <w:r>
                            <w:rPr>
                              <w:rFonts w:ascii="Segoe UI"/>
                              <w:color w:val="96174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color w:val="96174A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91D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1pt;margin-top:706.4pt;width:135.25pt;height:37.9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XG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" filled="f" stroked="f">
              <v:textbox inset="0,0,0,0">
                <w:txbxContent>
                  <w:p w14:paraId="75985665" w14:textId="77777777" w:rsidR="0029135E" w:rsidRDefault="00C25278">
                    <w:pPr>
                      <w:spacing w:before="20"/>
                      <w:ind w:left="20" w:right="276"/>
                      <w:rPr>
                        <w:rFonts w:ascii="Segoe UI" w:hAnsi="Segoe UI"/>
                        <w:sz w:val="18"/>
                      </w:rPr>
                    </w:pPr>
                    <w:r>
                      <w:rPr>
                        <w:rFonts w:ascii="Segoe UI" w:hAnsi="Segoe UI"/>
                        <w:color w:val="96174A"/>
                        <w:sz w:val="18"/>
                      </w:rPr>
                      <w:t>Plaza</w:t>
                    </w:r>
                    <w:r>
                      <w:rPr>
                        <w:rFonts w:ascii="Segoe UI" w:hAnsi="Segoe UI"/>
                        <w:color w:val="96174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96174A"/>
                        <w:sz w:val="18"/>
                      </w:rPr>
                      <w:t>Hidalgo</w:t>
                    </w:r>
                    <w:r>
                      <w:rPr>
                        <w:rFonts w:ascii="Segoe UI" w:hAnsi="Segoe UI"/>
                        <w:color w:val="96174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96174A"/>
                        <w:sz w:val="18"/>
                      </w:rPr>
                      <w:t>S/N.</w:t>
                    </w:r>
                    <w:r>
                      <w:rPr>
                        <w:rFonts w:ascii="Segoe UI" w:hAnsi="Segoe UI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96174A"/>
                        <w:sz w:val="18"/>
                      </w:rPr>
                      <w:t>Col.</w:t>
                    </w:r>
                    <w:r>
                      <w:rPr>
                        <w:rFonts w:ascii="Segoe UI" w:hAnsi="Segoe UI"/>
                        <w:color w:val="96174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96174A"/>
                        <w:sz w:val="18"/>
                      </w:rPr>
                      <w:t>Centro</w:t>
                    </w:r>
                    <w:r>
                      <w:rPr>
                        <w:rFonts w:ascii="Segoe UI" w:hAnsi="Segoe UI"/>
                        <w:color w:val="96174A"/>
                        <w:spacing w:val="-46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96174A"/>
                        <w:sz w:val="18"/>
                      </w:rPr>
                      <w:t>Toluca,</w:t>
                    </w:r>
                    <w:r>
                      <w:rPr>
                        <w:rFonts w:ascii="Segoe UI" w:hAnsi="Segoe UI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96174A"/>
                        <w:sz w:val="18"/>
                      </w:rPr>
                      <w:t>México,</w:t>
                    </w:r>
                    <w:r>
                      <w:rPr>
                        <w:rFonts w:ascii="Segoe UI" w:hAnsi="Segoe UI"/>
                        <w:color w:val="96174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96174A"/>
                        <w:sz w:val="18"/>
                      </w:rPr>
                      <w:t>C.</w:t>
                    </w:r>
                    <w:r>
                      <w:rPr>
                        <w:rFonts w:ascii="Segoe UI" w:hAnsi="Segoe UI"/>
                        <w:color w:val="96174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96174A"/>
                        <w:sz w:val="18"/>
                      </w:rPr>
                      <w:t>P.</w:t>
                    </w:r>
                    <w:r>
                      <w:rPr>
                        <w:rFonts w:ascii="Segoe UI" w:hAnsi="Segoe UI"/>
                        <w:color w:val="96174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96174A"/>
                        <w:sz w:val="18"/>
                      </w:rPr>
                      <w:t>50000</w:t>
                    </w:r>
                  </w:p>
                  <w:p w14:paraId="70374624" w14:textId="77777777" w:rsidR="0029135E" w:rsidRDefault="00C25278">
                    <w:pPr>
                      <w:spacing w:line="238" w:lineRule="exact"/>
                      <w:ind w:left="20"/>
                      <w:rPr>
                        <w:rFonts w:ascii="Segoe UI"/>
                        <w:sz w:val="18"/>
                      </w:rPr>
                    </w:pPr>
                    <w:r>
                      <w:rPr>
                        <w:rFonts w:ascii="Segoe UI"/>
                        <w:color w:val="96174A"/>
                        <w:sz w:val="18"/>
                      </w:rPr>
                      <w:t>Tels.</w:t>
                    </w:r>
                    <w:r>
                      <w:rPr>
                        <w:rFonts w:ascii="Segoe UI"/>
                        <w:color w:val="96174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color w:val="96174A"/>
                        <w:sz w:val="18"/>
                      </w:rPr>
                      <w:t>(722)</w:t>
                    </w:r>
                    <w:r>
                      <w:rPr>
                        <w:rFonts w:ascii="Segoe UI"/>
                        <w:color w:val="96174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Segoe UI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Segoe UI"/>
                        <w:color w:val="96174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color w:val="96174A"/>
                        <w:sz w:val="18"/>
                      </w:rPr>
                      <w:t>64</w:t>
                    </w:r>
                    <w:r>
                      <w:rPr>
                        <w:rFonts w:ascii="Segoe UI"/>
                        <w:color w:val="96174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color w:val="96174A"/>
                        <w:sz w:val="18"/>
                      </w:rPr>
                      <w:t>00</w:t>
                    </w:r>
                    <w:r>
                      <w:rPr>
                        <w:rFonts w:ascii="Segoe UI"/>
                        <w:color w:val="96174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color w:val="96174A"/>
                        <w:sz w:val="18"/>
                      </w:rPr>
                      <w:t>y</w:t>
                    </w:r>
                    <w:r>
                      <w:rPr>
                        <w:rFonts w:ascii="Segoe UI"/>
                        <w:color w:val="96174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Segoe UI"/>
                        <w:color w:val="96174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Segoe UI"/>
                        <w:color w:val="96174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color w:val="96174A"/>
                        <w:sz w:val="18"/>
                      </w:rPr>
                      <w:t>65</w:t>
                    </w:r>
                    <w:r>
                      <w:rPr>
                        <w:rFonts w:ascii="Segoe UI"/>
                        <w:color w:val="96174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color w:val="96174A"/>
                        <w:sz w:val="18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012CD76B" wp14:editId="64C4C751">
              <wp:simplePos x="0" y="0"/>
              <wp:positionH relativeFrom="page">
                <wp:posOffset>6513195</wp:posOffset>
              </wp:positionH>
              <wp:positionV relativeFrom="page">
                <wp:posOffset>9453880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7C686" w14:textId="77777777" w:rsidR="0029135E" w:rsidRDefault="00C2527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2CD76B" id="Text Box 1" o:spid="_x0000_s1028" type="#_x0000_t202" style="position:absolute;margin-left:512.85pt;margin-top:744.4pt;width:17.3pt;height:13.0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no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" filled="f" stroked="f">
              <v:textbox inset="0,0,0,0">
                <w:txbxContent>
                  <w:p w14:paraId="4F87C686" w14:textId="77777777" w:rsidR="0029135E" w:rsidRDefault="00C2527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B07D5" w14:textId="77777777" w:rsidR="00000000" w:rsidRDefault="00C25278">
      <w:r>
        <w:separator/>
      </w:r>
    </w:p>
  </w:footnote>
  <w:footnote w:type="continuationSeparator" w:id="0">
    <w:p w14:paraId="3C910F12" w14:textId="77777777" w:rsidR="00000000" w:rsidRDefault="00C2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D863" w14:textId="636D19E9" w:rsidR="0029135E" w:rsidRDefault="00C2527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5712" behindDoc="1" locked="0" layoutInCell="1" allowOverlap="1" wp14:anchorId="0716BB5B" wp14:editId="0E1E42D7">
          <wp:simplePos x="0" y="0"/>
          <wp:positionH relativeFrom="page">
            <wp:posOffset>2657475</wp:posOffset>
          </wp:positionH>
          <wp:positionV relativeFrom="page">
            <wp:posOffset>342265</wp:posOffset>
          </wp:positionV>
          <wp:extent cx="2346960" cy="7448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696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76224" behindDoc="1" locked="0" layoutInCell="1" allowOverlap="1" wp14:anchorId="39F6EF19" wp14:editId="174C412D">
              <wp:simplePos x="0" y="0"/>
              <wp:positionH relativeFrom="page">
                <wp:posOffset>1285875</wp:posOffset>
              </wp:positionH>
              <wp:positionV relativeFrom="page">
                <wp:posOffset>932815</wp:posOffset>
              </wp:positionV>
              <wp:extent cx="5203825" cy="647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0C6DD" w14:textId="77777777" w:rsidR="0029135E" w:rsidRDefault="00C25278">
                          <w:pPr>
                            <w:spacing w:before="19" w:line="259" w:lineRule="auto"/>
                            <w:ind w:left="3939" w:right="2652" w:hanging="543"/>
                            <w:rPr>
                              <w:rFonts w:ascii="Segoe UI" w:hAnsi="Segoe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4"/>
                            </w:rPr>
                            <w:t>Grupo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4"/>
                            </w:rPr>
                            <w:t>Parlamentario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4"/>
                            </w:rPr>
                            <w:t>del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4"/>
                            </w:rPr>
                            <w:t>Partido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3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4"/>
                            </w:rPr>
                            <w:t>Acción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14"/>
                            </w:rPr>
                            <w:t>Nacional</w:t>
                          </w:r>
                        </w:p>
                        <w:p w14:paraId="25E9DF75" w14:textId="77777777" w:rsidR="0029135E" w:rsidRDefault="00C25278">
                          <w:pPr>
                            <w:spacing w:line="357" w:lineRule="exact"/>
                            <w:ind w:left="18" w:right="19"/>
                            <w:jc w:val="center"/>
                            <w:rPr>
                              <w:rFonts w:ascii="Segoe UI" w:hAnsi="Segoe U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28"/>
                            </w:rPr>
                            <w:t>DIP.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28"/>
                            </w:rPr>
                            <w:t>MIRIAM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28"/>
                            </w:rPr>
                            <w:t>ESCALONA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color w:val="96174A"/>
                              <w:sz w:val="28"/>
                            </w:rPr>
                            <w:t>PIÑA</w:t>
                          </w:r>
                        </w:p>
                        <w:p w14:paraId="182E6250" w14:textId="77777777" w:rsidR="0029135E" w:rsidRDefault="00C25278">
                          <w:pPr>
                            <w:spacing w:before="7"/>
                            <w:ind w:left="19" w:right="19"/>
                            <w:jc w:val="center"/>
                            <w:rPr>
                              <w:rFonts w:ascii="Segoe UI" w:hAnsi="Segoe UI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z w:val="16"/>
                            </w:rPr>
                            <w:t>“2023.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z w:val="16"/>
                            </w:rPr>
                            <w:t>Año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z w:val="16"/>
                            </w:rPr>
                            <w:t>Septuagésimo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z w:val="16"/>
                            </w:rPr>
                            <w:t>Aniversario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z w:val="16"/>
                            </w:rPr>
                            <w:t>Reconocimiento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z w:val="16"/>
                            </w:rPr>
                            <w:t>Derecho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z w:val="16"/>
                            </w:rPr>
                            <w:t>Voto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z w:val="16"/>
                            </w:rPr>
                            <w:t>Mujeres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i/>
                              <w:color w:val="96174A"/>
                              <w:sz w:val="16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6EF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1.25pt;margin-top:73.45pt;width:409.75pt;height:50.9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6T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" filled="f" stroked="f">
              <v:textbox inset="0,0,0,0">
                <w:txbxContent>
                  <w:p w14:paraId="3050C6DD" w14:textId="77777777" w:rsidR="0029135E" w:rsidRDefault="00C25278">
                    <w:pPr>
                      <w:spacing w:before="19" w:line="259" w:lineRule="auto"/>
                      <w:ind w:left="3939" w:right="2652" w:hanging="543"/>
                      <w:rPr>
                        <w:rFonts w:ascii="Segoe UI" w:hAnsi="Segoe UI"/>
                        <w:b/>
                        <w:sz w:val="14"/>
                      </w:rPr>
                    </w:pPr>
                    <w:r>
                      <w:rPr>
                        <w:rFonts w:ascii="Segoe UI" w:hAnsi="Segoe UI"/>
                        <w:b/>
                        <w:color w:val="96174A"/>
                        <w:sz w:val="14"/>
                      </w:rPr>
                      <w:t>Grupo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14"/>
                      </w:rPr>
                      <w:t>Parlamentario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14"/>
                      </w:rPr>
                      <w:t>del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14"/>
                      </w:rPr>
                      <w:t>Partido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35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14"/>
                      </w:rPr>
                      <w:t>Acción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14"/>
                      </w:rPr>
                      <w:t>Nacional</w:t>
                    </w:r>
                  </w:p>
                  <w:p w14:paraId="25E9DF75" w14:textId="77777777" w:rsidR="0029135E" w:rsidRDefault="00C25278">
                    <w:pPr>
                      <w:spacing w:line="357" w:lineRule="exact"/>
                      <w:ind w:left="18" w:right="19"/>
                      <w:jc w:val="center"/>
                      <w:rPr>
                        <w:rFonts w:ascii="Segoe UI" w:hAnsi="Segoe UI"/>
                        <w:b/>
                        <w:sz w:val="28"/>
                      </w:rPr>
                    </w:pPr>
                    <w:r>
                      <w:rPr>
                        <w:rFonts w:ascii="Segoe UI" w:hAnsi="Segoe UI"/>
                        <w:b/>
                        <w:color w:val="96174A"/>
                        <w:sz w:val="28"/>
                      </w:rPr>
                      <w:t>DIP.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28"/>
                      </w:rPr>
                      <w:t>MIRIAM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28"/>
                      </w:rPr>
                      <w:t>ESCALONA</w:t>
                    </w:r>
                    <w:r>
                      <w:rPr>
                        <w:rFonts w:ascii="Segoe UI" w:hAnsi="Segoe UI"/>
                        <w:b/>
                        <w:color w:val="96174A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color w:val="96174A"/>
                        <w:sz w:val="28"/>
                      </w:rPr>
                      <w:t>PIÑA</w:t>
                    </w:r>
                  </w:p>
                  <w:p w14:paraId="182E6250" w14:textId="77777777" w:rsidR="0029135E" w:rsidRDefault="00C25278">
                    <w:pPr>
                      <w:spacing w:before="7"/>
                      <w:ind w:left="19" w:right="19"/>
                      <w:jc w:val="center"/>
                      <w:rPr>
                        <w:rFonts w:ascii="Segoe UI" w:hAnsi="Segoe UI"/>
                        <w:b/>
                        <w:i/>
                        <w:sz w:val="16"/>
                      </w:rPr>
                    </w:pPr>
                    <w:r>
                      <w:rPr>
                        <w:rFonts w:ascii="Segoe UI" w:hAnsi="Segoe UI"/>
                        <w:b/>
                        <w:i/>
                        <w:color w:val="96174A"/>
                        <w:sz w:val="16"/>
                      </w:rPr>
                      <w:t>“2023.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z w:val="16"/>
                      </w:rPr>
                      <w:t>Año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z w:val="16"/>
                      </w:rPr>
                      <w:t>del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z w:val="16"/>
                      </w:rPr>
                      <w:t>Septuagésimo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z w:val="16"/>
                      </w:rPr>
                      <w:t>Aniversario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z w:val="16"/>
                      </w:rPr>
                      <w:t>del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z w:val="16"/>
                      </w:rPr>
                      <w:t>Reconocimiento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z w:val="16"/>
                      </w:rPr>
                      <w:t>del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z w:val="16"/>
                      </w:rPr>
                      <w:t>Derecho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z w:val="16"/>
                      </w:rPr>
                      <w:t>al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z w:val="16"/>
                      </w:rPr>
                      <w:t>Voto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z w:val="16"/>
                      </w:rPr>
                      <w:t>de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z w:val="16"/>
                      </w:rPr>
                      <w:t>las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z w:val="16"/>
                      </w:rPr>
                      <w:t>Mujeres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z w:val="16"/>
                      </w:rPr>
                      <w:t>en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i/>
                        <w:color w:val="96174A"/>
                        <w:sz w:val="16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28F5"/>
    <w:multiLevelType w:val="hybridMultilevel"/>
    <w:tmpl w:val="02D4D2BE"/>
    <w:lvl w:ilvl="0" w:tplc="4B068EC6">
      <w:start w:val="13"/>
      <w:numFmt w:val="upperRoman"/>
      <w:lvlText w:val="%1."/>
      <w:lvlJc w:val="left"/>
      <w:pPr>
        <w:ind w:left="810" w:hanging="638"/>
        <w:jc w:val="left"/>
      </w:pPr>
      <w:rPr>
        <w:rFonts w:ascii="Arial" w:eastAsia="Arial" w:hAnsi="Arial" w:cs="Arial" w:hint="default"/>
        <w:i/>
        <w:iCs/>
        <w:w w:val="100"/>
        <w:sz w:val="24"/>
        <w:szCs w:val="24"/>
        <w:lang w:val="es-ES" w:eastAsia="en-US" w:bidi="ar-SA"/>
      </w:rPr>
    </w:lvl>
    <w:lvl w:ilvl="1" w:tplc="BC548EDA">
      <w:start w:val="1"/>
      <w:numFmt w:val="upperRoman"/>
      <w:lvlText w:val="%2."/>
      <w:lvlJc w:val="left"/>
      <w:pPr>
        <w:ind w:left="2345" w:hanging="20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E4C4C460">
      <w:numFmt w:val="bullet"/>
      <w:lvlText w:val="•"/>
      <w:lvlJc w:val="left"/>
      <w:pPr>
        <w:ind w:left="3120" w:hanging="201"/>
      </w:pPr>
      <w:rPr>
        <w:rFonts w:hint="default"/>
        <w:lang w:val="es-ES" w:eastAsia="en-US" w:bidi="ar-SA"/>
      </w:rPr>
    </w:lvl>
    <w:lvl w:ilvl="3" w:tplc="09CC2592">
      <w:numFmt w:val="bullet"/>
      <w:lvlText w:val="•"/>
      <w:lvlJc w:val="left"/>
      <w:pPr>
        <w:ind w:left="3900" w:hanging="201"/>
      </w:pPr>
      <w:rPr>
        <w:rFonts w:hint="default"/>
        <w:lang w:val="es-ES" w:eastAsia="en-US" w:bidi="ar-SA"/>
      </w:rPr>
    </w:lvl>
    <w:lvl w:ilvl="4" w:tplc="BD2CBB78">
      <w:numFmt w:val="bullet"/>
      <w:lvlText w:val="•"/>
      <w:lvlJc w:val="left"/>
      <w:pPr>
        <w:ind w:left="4680" w:hanging="201"/>
      </w:pPr>
      <w:rPr>
        <w:rFonts w:hint="default"/>
        <w:lang w:val="es-ES" w:eastAsia="en-US" w:bidi="ar-SA"/>
      </w:rPr>
    </w:lvl>
    <w:lvl w:ilvl="5" w:tplc="81FE562A">
      <w:numFmt w:val="bullet"/>
      <w:lvlText w:val="•"/>
      <w:lvlJc w:val="left"/>
      <w:pPr>
        <w:ind w:left="5460" w:hanging="201"/>
      </w:pPr>
      <w:rPr>
        <w:rFonts w:hint="default"/>
        <w:lang w:val="es-ES" w:eastAsia="en-US" w:bidi="ar-SA"/>
      </w:rPr>
    </w:lvl>
    <w:lvl w:ilvl="6" w:tplc="064AC39A">
      <w:numFmt w:val="bullet"/>
      <w:lvlText w:val="•"/>
      <w:lvlJc w:val="left"/>
      <w:pPr>
        <w:ind w:left="6240" w:hanging="201"/>
      </w:pPr>
      <w:rPr>
        <w:rFonts w:hint="default"/>
        <w:lang w:val="es-ES" w:eastAsia="en-US" w:bidi="ar-SA"/>
      </w:rPr>
    </w:lvl>
    <w:lvl w:ilvl="7" w:tplc="8DCEBA78">
      <w:numFmt w:val="bullet"/>
      <w:lvlText w:val="•"/>
      <w:lvlJc w:val="left"/>
      <w:pPr>
        <w:ind w:left="7020" w:hanging="201"/>
      </w:pPr>
      <w:rPr>
        <w:rFonts w:hint="default"/>
        <w:lang w:val="es-ES" w:eastAsia="en-US" w:bidi="ar-SA"/>
      </w:rPr>
    </w:lvl>
    <w:lvl w:ilvl="8" w:tplc="1E40F0A0">
      <w:numFmt w:val="bullet"/>
      <w:lvlText w:val="•"/>
      <w:lvlJc w:val="left"/>
      <w:pPr>
        <w:ind w:left="7800" w:hanging="201"/>
      </w:pPr>
      <w:rPr>
        <w:rFonts w:hint="default"/>
        <w:lang w:val="es-ES" w:eastAsia="en-US" w:bidi="ar-SA"/>
      </w:rPr>
    </w:lvl>
  </w:abstractNum>
  <w:abstractNum w:abstractNumId="1" w15:restartNumberingAfterBreak="0">
    <w:nsid w:val="21AA2DD8"/>
    <w:multiLevelType w:val="hybridMultilevel"/>
    <w:tmpl w:val="DF48699C"/>
    <w:lvl w:ilvl="0" w:tplc="1340E4BA">
      <w:start w:val="20"/>
      <w:numFmt w:val="upperRoman"/>
      <w:lvlText w:val="%1."/>
      <w:lvlJc w:val="left"/>
      <w:pPr>
        <w:ind w:left="102" w:hanging="47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4DCA9112">
      <w:start w:val="1"/>
      <w:numFmt w:val="upperRoman"/>
      <w:lvlText w:val="%2."/>
      <w:lvlJc w:val="left"/>
      <w:pPr>
        <w:ind w:left="822" w:hanging="49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D6147956">
      <w:numFmt w:val="bullet"/>
      <w:lvlText w:val="•"/>
      <w:lvlJc w:val="left"/>
      <w:pPr>
        <w:ind w:left="1768" w:hanging="495"/>
      </w:pPr>
      <w:rPr>
        <w:rFonts w:hint="default"/>
        <w:lang w:val="es-ES" w:eastAsia="en-US" w:bidi="ar-SA"/>
      </w:rPr>
    </w:lvl>
    <w:lvl w:ilvl="3" w:tplc="6B88BB7A">
      <w:numFmt w:val="bullet"/>
      <w:lvlText w:val="•"/>
      <w:lvlJc w:val="left"/>
      <w:pPr>
        <w:ind w:left="2717" w:hanging="495"/>
      </w:pPr>
      <w:rPr>
        <w:rFonts w:hint="default"/>
        <w:lang w:val="es-ES" w:eastAsia="en-US" w:bidi="ar-SA"/>
      </w:rPr>
    </w:lvl>
    <w:lvl w:ilvl="4" w:tplc="EB2A58FE">
      <w:numFmt w:val="bullet"/>
      <w:lvlText w:val="•"/>
      <w:lvlJc w:val="left"/>
      <w:pPr>
        <w:ind w:left="3666" w:hanging="495"/>
      </w:pPr>
      <w:rPr>
        <w:rFonts w:hint="default"/>
        <w:lang w:val="es-ES" w:eastAsia="en-US" w:bidi="ar-SA"/>
      </w:rPr>
    </w:lvl>
    <w:lvl w:ilvl="5" w:tplc="8B6E9D54">
      <w:numFmt w:val="bullet"/>
      <w:lvlText w:val="•"/>
      <w:lvlJc w:val="left"/>
      <w:pPr>
        <w:ind w:left="4615" w:hanging="495"/>
      </w:pPr>
      <w:rPr>
        <w:rFonts w:hint="default"/>
        <w:lang w:val="es-ES" w:eastAsia="en-US" w:bidi="ar-SA"/>
      </w:rPr>
    </w:lvl>
    <w:lvl w:ilvl="6" w:tplc="30907B88">
      <w:numFmt w:val="bullet"/>
      <w:lvlText w:val="•"/>
      <w:lvlJc w:val="left"/>
      <w:pPr>
        <w:ind w:left="5564" w:hanging="495"/>
      </w:pPr>
      <w:rPr>
        <w:rFonts w:hint="default"/>
        <w:lang w:val="es-ES" w:eastAsia="en-US" w:bidi="ar-SA"/>
      </w:rPr>
    </w:lvl>
    <w:lvl w:ilvl="7" w:tplc="99DAE4EA">
      <w:numFmt w:val="bullet"/>
      <w:lvlText w:val="•"/>
      <w:lvlJc w:val="left"/>
      <w:pPr>
        <w:ind w:left="6513" w:hanging="495"/>
      </w:pPr>
      <w:rPr>
        <w:rFonts w:hint="default"/>
        <w:lang w:val="es-ES" w:eastAsia="en-US" w:bidi="ar-SA"/>
      </w:rPr>
    </w:lvl>
    <w:lvl w:ilvl="8" w:tplc="77A8DA9A">
      <w:numFmt w:val="bullet"/>
      <w:lvlText w:val="•"/>
      <w:lvlJc w:val="left"/>
      <w:pPr>
        <w:ind w:left="7462" w:hanging="495"/>
      </w:pPr>
      <w:rPr>
        <w:rFonts w:hint="default"/>
        <w:lang w:val="es-ES" w:eastAsia="en-US" w:bidi="ar-SA"/>
      </w:rPr>
    </w:lvl>
  </w:abstractNum>
  <w:abstractNum w:abstractNumId="2" w15:restartNumberingAfterBreak="0">
    <w:nsid w:val="2F0762DC"/>
    <w:multiLevelType w:val="hybridMultilevel"/>
    <w:tmpl w:val="AA843268"/>
    <w:lvl w:ilvl="0" w:tplc="2D8E20DE">
      <w:start w:val="1"/>
      <w:numFmt w:val="lowerLetter"/>
      <w:lvlText w:val="%1)"/>
      <w:lvlJc w:val="left"/>
      <w:pPr>
        <w:ind w:left="82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712AE23A">
      <w:start w:val="1"/>
      <w:numFmt w:val="upperRoman"/>
      <w:lvlText w:val="%2."/>
      <w:lvlJc w:val="left"/>
      <w:pPr>
        <w:ind w:left="1011" w:hanging="202"/>
        <w:jc w:val="left"/>
      </w:pPr>
      <w:rPr>
        <w:rFonts w:ascii="Arial" w:eastAsia="Arial" w:hAnsi="Arial" w:cs="Arial" w:hint="default"/>
        <w:i/>
        <w:iCs/>
        <w:w w:val="100"/>
        <w:sz w:val="24"/>
        <w:szCs w:val="24"/>
        <w:lang w:val="es-ES" w:eastAsia="en-US" w:bidi="ar-SA"/>
      </w:rPr>
    </w:lvl>
    <w:lvl w:ilvl="2" w:tplc="9064E88E">
      <w:numFmt w:val="bullet"/>
      <w:lvlText w:val="•"/>
      <w:lvlJc w:val="left"/>
      <w:pPr>
        <w:ind w:left="1946" w:hanging="202"/>
      </w:pPr>
      <w:rPr>
        <w:rFonts w:hint="default"/>
        <w:lang w:val="es-ES" w:eastAsia="en-US" w:bidi="ar-SA"/>
      </w:rPr>
    </w:lvl>
    <w:lvl w:ilvl="3" w:tplc="385EE354">
      <w:numFmt w:val="bullet"/>
      <w:lvlText w:val="•"/>
      <w:lvlJc w:val="left"/>
      <w:pPr>
        <w:ind w:left="2873" w:hanging="202"/>
      </w:pPr>
      <w:rPr>
        <w:rFonts w:hint="default"/>
        <w:lang w:val="es-ES" w:eastAsia="en-US" w:bidi="ar-SA"/>
      </w:rPr>
    </w:lvl>
    <w:lvl w:ilvl="4" w:tplc="8B48BDBE">
      <w:numFmt w:val="bullet"/>
      <w:lvlText w:val="•"/>
      <w:lvlJc w:val="left"/>
      <w:pPr>
        <w:ind w:left="3800" w:hanging="202"/>
      </w:pPr>
      <w:rPr>
        <w:rFonts w:hint="default"/>
        <w:lang w:val="es-ES" w:eastAsia="en-US" w:bidi="ar-SA"/>
      </w:rPr>
    </w:lvl>
    <w:lvl w:ilvl="5" w:tplc="93CA1CCC">
      <w:numFmt w:val="bullet"/>
      <w:lvlText w:val="•"/>
      <w:lvlJc w:val="left"/>
      <w:pPr>
        <w:ind w:left="4726" w:hanging="202"/>
      </w:pPr>
      <w:rPr>
        <w:rFonts w:hint="default"/>
        <w:lang w:val="es-ES" w:eastAsia="en-US" w:bidi="ar-SA"/>
      </w:rPr>
    </w:lvl>
    <w:lvl w:ilvl="6" w:tplc="1A8E232E">
      <w:numFmt w:val="bullet"/>
      <w:lvlText w:val="•"/>
      <w:lvlJc w:val="left"/>
      <w:pPr>
        <w:ind w:left="5653" w:hanging="202"/>
      </w:pPr>
      <w:rPr>
        <w:rFonts w:hint="default"/>
        <w:lang w:val="es-ES" w:eastAsia="en-US" w:bidi="ar-SA"/>
      </w:rPr>
    </w:lvl>
    <w:lvl w:ilvl="7" w:tplc="03402E6C">
      <w:numFmt w:val="bullet"/>
      <w:lvlText w:val="•"/>
      <w:lvlJc w:val="left"/>
      <w:pPr>
        <w:ind w:left="6580" w:hanging="202"/>
      </w:pPr>
      <w:rPr>
        <w:rFonts w:hint="default"/>
        <w:lang w:val="es-ES" w:eastAsia="en-US" w:bidi="ar-SA"/>
      </w:rPr>
    </w:lvl>
    <w:lvl w:ilvl="8" w:tplc="65FE45C2">
      <w:numFmt w:val="bullet"/>
      <w:lvlText w:val="•"/>
      <w:lvlJc w:val="left"/>
      <w:pPr>
        <w:ind w:left="7506" w:hanging="202"/>
      </w:pPr>
      <w:rPr>
        <w:rFonts w:hint="default"/>
        <w:lang w:val="es-ES" w:eastAsia="en-US" w:bidi="ar-SA"/>
      </w:rPr>
    </w:lvl>
  </w:abstractNum>
  <w:abstractNum w:abstractNumId="3" w15:restartNumberingAfterBreak="0">
    <w:nsid w:val="593754FC"/>
    <w:multiLevelType w:val="hybridMultilevel"/>
    <w:tmpl w:val="02CEDB88"/>
    <w:lvl w:ilvl="0" w:tplc="99FE383C">
      <w:start w:val="1"/>
      <w:numFmt w:val="upperRoman"/>
      <w:lvlText w:val="%1."/>
      <w:lvlJc w:val="left"/>
      <w:pPr>
        <w:ind w:left="822" w:hanging="49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DB0043EA">
      <w:numFmt w:val="bullet"/>
      <w:lvlText w:val="•"/>
      <w:lvlJc w:val="left"/>
      <w:pPr>
        <w:ind w:left="1674" w:hanging="495"/>
      </w:pPr>
      <w:rPr>
        <w:rFonts w:hint="default"/>
        <w:lang w:val="es-ES" w:eastAsia="en-US" w:bidi="ar-SA"/>
      </w:rPr>
    </w:lvl>
    <w:lvl w:ilvl="2" w:tplc="D278BB50">
      <w:numFmt w:val="bullet"/>
      <w:lvlText w:val="•"/>
      <w:lvlJc w:val="left"/>
      <w:pPr>
        <w:ind w:left="2528" w:hanging="495"/>
      </w:pPr>
      <w:rPr>
        <w:rFonts w:hint="default"/>
        <w:lang w:val="es-ES" w:eastAsia="en-US" w:bidi="ar-SA"/>
      </w:rPr>
    </w:lvl>
    <w:lvl w:ilvl="3" w:tplc="60622A12">
      <w:numFmt w:val="bullet"/>
      <w:lvlText w:val="•"/>
      <w:lvlJc w:val="left"/>
      <w:pPr>
        <w:ind w:left="3382" w:hanging="495"/>
      </w:pPr>
      <w:rPr>
        <w:rFonts w:hint="default"/>
        <w:lang w:val="es-ES" w:eastAsia="en-US" w:bidi="ar-SA"/>
      </w:rPr>
    </w:lvl>
    <w:lvl w:ilvl="4" w:tplc="532C18B4">
      <w:numFmt w:val="bullet"/>
      <w:lvlText w:val="•"/>
      <w:lvlJc w:val="left"/>
      <w:pPr>
        <w:ind w:left="4236" w:hanging="495"/>
      </w:pPr>
      <w:rPr>
        <w:rFonts w:hint="default"/>
        <w:lang w:val="es-ES" w:eastAsia="en-US" w:bidi="ar-SA"/>
      </w:rPr>
    </w:lvl>
    <w:lvl w:ilvl="5" w:tplc="EF00564C">
      <w:numFmt w:val="bullet"/>
      <w:lvlText w:val="•"/>
      <w:lvlJc w:val="left"/>
      <w:pPr>
        <w:ind w:left="5090" w:hanging="495"/>
      </w:pPr>
      <w:rPr>
        <w:rFonts w:hint="default"/>
        <w:lang w:val="es-ES" w:eastAsia="en-US" w:bidi="ar-SA"/>
      </w:rPr>
    </w:lvl>
    <w:lvl w:ilvl="6" w:tplc="0D0286FC">
      <w:numFmt w:val="bullet"/>
      <w:lvlText w:val="•"/>
      <w:lvlJc w:val="left"/>
      <w:pPr>
        <w:ind w:left="5944" w:hanging="495"/>
      </w:pPr>
      <w:rPr>
        <w:rFonts w:hint="default"/>
        <w:lang w:val="es-ES" w:eastAsia="en-US" w:bidi="ar-SA"/>
      </w:rPr>
    </w:lvl>
    <w:lvl w:ilvl="7" w:tplc="0256DCC2">
      <w:numFmt w:val="bullet"/>
      <w:lvlText w:val="•"/>
      <w:lvlJc w:val="left"/>
      <w:pPr>
        <w:ind w:left="6798" w:hanging="495"/>
      </w:pPr>
      <w:rPr>
        <w:rFonts w:hint="default"/>
        <w:lang w:val="es-ES" w:eastAsia="en-US" w:bidi="ar-SA"/>
      </w:rPr>
    </w:lvl>
    <w:lvl w:ilvl="8" w:tplc="BE763C6A">
      <w:numFmt w:val="bullet"/>
      <w:lvlText w:val="•"/>
      <w:lvlJc w:val="left"/>
      <w:pPr>
        <w:ind w:left="7652" w:hanging="495"/>
      </w:pPr>
      <w:rPr>
        <w:rFonts w:hint="default"/>
        <w:lang w:val="es-ES" w:eastAsia="en-US" w:bidi="ar-SA"/>
      </w:rPr>
    </w:lvl>
  </w:abstractNum>
  <w:abstractNum w:abstractNumId="4" w15:restartNumberingAfterBreak="0">
    <w:nsid w:val="5F190A0D"/>
    <w:multiLevelType w:val="hybridMultilevel"/>
    <w:tmpl w:val="83302BE0"/>
    <w:lvl w:ilvl="0" w:tplc="77EAD054">
      <w:start w:val="1"/>
      <w:numFmt w:val="upperRoman"/>
      <w:lvlText w:val="%1."/>
      <w:lvlJc w:val="left"/>
      <w:pPr>
        <w:ind w:left="2278" w:hanging="199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E7369EBE">
      <w:numFmt w:val="bullet"/>
      <w:lvlText w:val="•"/>
      <w:lvlJc w:val="left"/>
      <w:pPr>
        <w:ind w:left="2988" w:hanging="199"/>
      </w:pPr>
      <w:rPr>
        <w:rFonts w:hint="default"/>
        <w:lang w:val="es-ES" w:eastAsia="en-US" w:bidi="ar-SA"/>
      </w:rPr>
    </w:lvl>
    <w:lvl w:ilvl="2" w:tplc="77C41326">
      <w:numFmt w:val="bullet"/>
      <w:lvlText w:val="•"/>
      <w:lvlJc w:val="left"/>
      <w:pPr>
        <w:ind w:left="3696" w:hanging="199"/>
      </w:pPr>
      <w:rPr>
        <w:rFonts w:hint="default"/>
        <w:lang w:val="es-ES" w:eastAsia="en-US" w:bidi="ar-SA"/>
      </w:rPr>
    </w:lvl>
    <w:lvl w:ilvl="3" w:tplc="F0D4A688">
      <w:numFmt w:val="bullet"/>
      <w:lvlText w:val="•"/>
      <w:lvlJc w:val="left"/>
      <w:pPr>
        <w:ind w:left="4404" w:hanging="199"/>
      </w:pPr>
      <w:rPr>
        <w:rFonts w:hint="default"/>
        <w:lang w:val="es-ES" w:eastAsia="en-US" w:bidi="ar-SA"/>
      </w:rPr>
    </w:lvl>
    <w:lvl w:ilvl="4" w:tplc="3734170C">
      <w:numFmt w:val="bullet"/>
      <w:lvlText w:val="•"/>
      <w:lvlJc w:val="left"/>
      <w:pPr>
        <w:ind w:left="5112" w:hanging="199"/>
      </w:pPr>
      <w:rPr>
        <w:rFonts w:hint="default"/>
        <w:lang w:val="es-ES" w:eastAsia="en-US" w:bidi="ar-SA"/>
      </w:rPr>
    </w:lvl>
    <w:lvl w:ilvl="5" w:tplc="72440284">
      <w:numFmt w:val="bullet"/>
      <w:lvlText w:val="•"/>
      <w:lvlJc w:val="left"/>
      <w:pPr>
        <w:ind w:left="5820" w:hanging="199"/>
      </w:pPr>
      <w:rPr>
        <w:rFonts w:hint="default"/>
        <w:lang w:val="es-ES" w:eastAsia="en-US" w:bidi="ar-SA"/>
      </w:rPr>
    </w:lvl>
    <w:lvl w:ilvl="6" w:tplc="FE8C0840">
      <w:numFmt w:val="bullet"/>
      <w:lvlText w:val="•"/>
      <w:lvlJc w:val="left"/>
      <w:pPr>
        <w:ind w:left="6528" w:hanging="199"/>
      </w:pPr>
      <w:rPr>
        <w:rFonts w:hint="default"/>
        <w:lang w:val="es-ES" w:eastAsia="en-US" w:bidi="ar-SA"/>
      </w:rPr>
    </w:lvl>
    <w:lvl w:ilvl="7" w:tplc="C3D42838">
      <w:numFmt w:val="bullet"/>
      <w:lvlText w:val="•"/>
      <w:lvlJc w:val="left"/>
      <w:pPr>
        <w:ind w:left="7236" w:hanging="199"/>
      </w:pPr>
      <w:rPr>
        <w:rFonts w:hint="default"/>
        <w:lang w:val="es-ES" w:eastAsia="en-US" w:bidi="ar-SA"/>
      </w:rPr>
    </w:lvl>
    <w:lvl w:ilvl="8" w:tplc="41A480E4">
      <w:numFmt w:val="bullet"/>
      <w:lvlText w:val="•"/>
      <w:lvlJc w:val="left"/>
      <w:pPr>
        <w:ind w:left="7944" w:hanging="199"/>
      </w:pPr>
      <w:rPr>
        <w:rFonts w:hint="default"/>
        <w:lang w:val="es-ES" w:eastAsia="en-US" w:bidi="ar-SA"/>
      </w:rPr>
    </w:lvl>
  </w:abstractNum>
  <w:abstractNum w:abstractNumId="5" w15:restartNumberingAfterBreak="0">
    <w:nsid w:val="6D650B76"/>
    <w:multiLevelType w:val="hybridMultilevel"/>
    <w:tmpl w:val="DADEF4A8"/>
    <w:lvl w:ilvl="0" w:tplc="983258C2">
      <w:start w:val="8"/>
      <w:numFmt w:val="upperRoman"/>
      <w:lvlText w:val="%1."/>
      <w:lvlJc w:val="left"/>
      <w:pPr>
        <w:ind w:left="810" w:hanging="506"/>
        <w:jc w:val="left"/>
      </w:pPr>
      <w:rPr>
        <w:rFonts w:ascii="Arial" w:eastAsia="Arial" w:hAnsi="Arial" w:cs="Arial" w:hint="default"/>
        <w:i/>
        <w:iCs/>
        <w:w w:val="100"/>
        <w:sz w:val="24"/>
        <w:szCs w:val="24"/>
        <w:lang w:val="es-ES" w:eastAsia="en-US" w:bidi="ar-SA"/>
      </w:rPr>
    </w:lvl>
    <w:lvl w:ilvl="1" w:tplc="84F88828">
      <w:numFmt w:val="bullet"/>
      <w:lvlText w:val="•"/>
      <w:lvlJc w:val="left"/>
      <w:pPr>
        <w:ind w:left="1674" w:hanging="506"/>
      </w:pPr>
      <w:rPr>
        <w:rFonts w:hint="default"/>
        <w:lang w:val="es-ES" w:eastAsia="en-US" w:bidi="ar-SA"/>
      </w:rPr>
    </w:lvl>
    <w:lvl w:ilvl="2" w:tplc="F9246B3C">
      <w:numFmt w:val="bullet"/>
      <w:lvlText w:val="•"/>
      <w:lvlJc w:val="left"/>
      <w:pPr>
        <w:ind w:left="2528" w:hanging="506"/>
      </w:pPr>
      <w:rPr>
        <w:rFonts w:hint="default"/>
        <w:lang w:val="es-ES" w:eastAsia="en-US" w:bidi="ar-SA"/>
      </w:rPr>
    </w:lvl>
    <w:lvl w:ilvl="3" w:tplc="5A2A5C5E">
      <w:numFmt w:val="bullet"/>
      <w:lvlText w:val="•"/>
      <w:lvlJc w:val="left"/>
      <w:pPr>
        <w:ind w:left="3382" w:hanging="506"/>
      </w:pPr>
      <w:rPr>
        <w:rFonts w:hint="default"/>
        <w:lang w:val="es-ES" w:eastAsia="en-US" w:bidi="ar-SA"/>
      </w:rPr>
    </w:lvl>
    <w:lvl w:ilvl="4" w:tplc="EAF4567E">
      <w:numFmt w:val="bullet"/>
      <w:lvlText w:val="•"/>
      <w:lvlJc w:val="left"/>
      <w:pPr>
        <w:ind w:left="4236" w:hanging="506"/>
      </w:pPr>
      <w:rPr>
        <w:rFonts w:hint="default"/>
        <w:lang w:val="es-ES" w:eastAsia="en-US" w:bidi="ar-SA"/>
      </w:rPr>
    </w:lvl>
    <w:lvl w:ilvl="5" w:tplc="9FDC59B2">
      <w:numFmt w:val="bullet"/>
      <w:lvlText w:val="•"/>
      <w:lvlJc w:val="left"/>
      <w:pPr>
        <w:ind w:left="5090" w:hanging="506"/>
      </w:pPr>
      <w:rPr>
        <w:rFonts w:hint="default"/>
        <w:lang w:val="es-ES" w:eastAsia="en-US" w:bidi="ar-SA"/>
      </w:rPr>
    </w:lvl>
    <w:lvl w:ilvl="6" w:tplc="8ACEA8D2">
      <w:numFmt w:val="bullet"/>
      <w:lvlText w:val="•"/>
      <w:lvlJc w:val="left"/>
      <w:pPr>
        <w:ind w:left="5944" w:hanging="506"/>
      </w:pPr>
      <w:rPr>
        <w:rFonts w:hint="default"/>
        <w:lang w:val="es-ES" w:eastAsia="en-US" w:bidi="ar-SA"/>
      </w:rPr>
    </w:lvl>
    <w:lvl w:ilvl="7" w:tplc="123491CC">
      <w:numFmt w:val="bullet"/>
      <w:lvlText w:val="•"/>
      <w:lvlJc w:val="left"/>
      <w:pPr>
        <w:ind w:left="6798" w:hanging="506"/>
      </w:pPr>
      <w:rPr>
        <w:rFonts w:hint="default"/>
        <w:lang w:val="es-ES" w:eastAsia="en-US" w:bidi="ar-SA"/>
      </w:rPr>
    </w:lvl>
    <w:lvl w:ilvl="8" w:tplc="C6BCC838">
      <w:numFmt w:val="bullet"/>
      <w:lvlText w:val="•"/>
      <w:lvlJc w:val="left"/>
      <w:pPr>
        <w:ind w:left="7652" w:hanging="506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5E"/>
    <w:rsid w:val="0029135E"/>
    <w:rsid w:val="00C2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BF4A6"/>
  <w15:docId w15:val="{83DAC654-6F8E-4086-AA19-47F50009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57" w:lineRule="exact"/>
      <w:ind w:left="18" w:right="19"/>
      <w:jc w:val="center"/>
    </w:pPr>
    <w:rPr>
      <w:rFonts w:ascii="Segoe UI" w:eastAsia="Segoe UI" w:hAnsi="Segoe UI" w:cs="Segoe U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1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2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2157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Montserrat Baños Palacios</dc:creator>
  <cp:lastModifiedBy>LEGISLATURA</cp:lastModifiedBy>
  <cp:revision>2</cp:revision>
  <dcterms:created xsi:type="dcterms:W3CDTF">2023-05-02T17:39:00Z</dcterms:created>
  <dcterms:modified xsi:type="dcterms:W3CDTF">2023-05-02T17:39:00Z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2023-05-02T00:00:00Z</vt:filetime>
  </property>
</Properties>
</file>