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6EBF" w14:textId="45B6BA3E" w:rsidR="003C6ED1" w:rsidRPr="007826DA" w:rsidRDefault="003C6ED1" w:rsidP="009E1C30">
      <w:pPr>
        <w:tabs>
          <w:tab w:val="left" w:pos="720"/>
          <w:tab w:val="right" w:pos="8838"/>
        </w:tabs>
        <w:spacing w:after="0" w:line="340" w:lineRule="exact"/>
        <w:jc w:val="right"/>
        <w:rPr>
          <w:rFonts w:ascii="Arial" w:hAnsi="Arial" w:cs="Arial"/>
          <w:sz w:val="24"/>
          <w:szCs w:val="24"/>
        </w:rPr>
      </w:pPr>
      <w:bookmarkStart w:id="0" w:name="_GoBack"/>
      <w:bookmarkEnd w:id="0"/>
      <w:r w:rsidRPr="007826DA">
        <w:rPr>
          <w:rFonts w:ascii="Arial" w:hAnsi="Arial" w:cs="Arial"/>
          <w:sz w:val="24"/>
          <w:szCs w:val="24"/>
        </w:rPr>
        <w:t>Toluca de Lerdo, México</w:t>
      </w:r>
      <w:r w:rsidR="00734C59" w:rsidRPr="007826DA">
        <w:rPr>
          <w:rFonts w:ascii="Arial" w:hAnsi="Arial" w:cs="Arial"/>
          <w:sz w:val="24"/>
          <w:szCs w:val="24"/>
        </w:rPr>
        <w:t>,</w:t>
      </w:r>
      <w:r w:rsidRPr="007826DA">
        <w:rPr>
          <w:rFonts w:ascii="Arial" w:hAnsi="Arial" w:cs="Arial"/>
          <w:sz w:val="24"/>
          <w:szCs w:val="24"/>
        </w:rPr>
        <w:t xml:space="preserve"> a </w:t>
      </w:r>
      <w:r w:rsidR="00B06CA5">
        <w:rPr>
          <w:rFonts w:ascii="Arial" w:hAnsi="Arial" w:cs="Arial"/>
          <w:sz w:val="24"/>
          <w:szCs w:val="24"/>
        </w:rPr>
        <w:t>20</w:t>
      </w:r>
      <w:r w:rsidR="00D25E46">
        <w:rPr>
          <w:rFonts w:ascii="Arial" w:hAnsi="Arial" w:cs="Arial"/>
          <w:sz w:val="24"/>
          <w:szCs w:val="24"/>
        </w:rPr>
        <w:t xml:space="preserve"> </w:t>
      </w:r>
      <w:r w:rsidR="00734C59" w:rsidRPr="007826DA">
        <w:rPr>
          <w:rFonts w:ascii="Arial" w:hAnsi="Arial" w:cs="Arial"/>
          <w:sz w:val="24"/>
          <w:szCs w:val="24"/>
        </w:rPr>
        <w:t xml:space="preserve">de </w:t>
      </w:r>
      <w:r w:rsidR="0042479D">
        <w:rPr>
          <w:rFonts w:ascii="Arial" w:hAnsi="Arial" w:cs="Arial"/>
          <w:sz w:val="24"/>
          <w:szCs w:val="24"/>
        </w:rPr>
        <w:t>septiembre</w:t>
      </w:r>
      <w:r w:rsidR="00734C59" w:rsidRPr="007826DA">
        <w:rPr>
          <w:rFonts w:ascii="Arial" w:hAnsi="Arial" w:cs="Arial"/>
          <w:sz w:val="24"/>
          <w:szCs w:val="24"/>
        </w:rPr>
        <w:t xml:space="preserve"> de 202</w:t>
      </w:r>
      <w:r w:rsidR="00CD4F1F">
        <w:rPr>
          <w:rFonts w:ascii="Arial" w:hAnsi="Arial" w:cs="Arial"/>
          <w:sz w:val="24"/>
          <w:szCs w:val="24"/>
        </w:rPr>
        <w:t>2</w:t>
      </w:r>
    </w:p>
    <w:p w14:paraId="7F5868B4" w14:textId="77777777" w:rsidR="003C6ED1" w:rsidRPr="007826DA" w:rsidRDefault="003C6ED1" w:rsidP="007826DA">
      <w:pPr>
        <w:spacing w:after="0" w:line="340" w:lineRule="exact"/>
        <w:jc w:val="right"/>
        <w:rPr>
          <w:rFonts w:ascii="Arial" w:hAnsi="Arial" w:cs="Arial"/>
          <w:sz w:val="24"/>
          <w:szCs w:val="24"/>
        </w:rPr>
      </w:pPr>
    </w:p>
    <w:p w14:paraId="4CFC4C6C" w14:textId="64EA5165" w:rsidR="00C060F4" w:rsidRPr="00C060F4" w:rsidRDefault="00C060F4" w:rsidP="00C060F4">
      <w:pPr>
        <w:spacing w:after="0" w:line="340" w:lineRule="exact"/>
        <w:rPr>
          <w:rFonts w:ascii="Arial" w:hAnsi="Arial" w:cs="Arial"/>
          <w:b/>
          <w:sz w:val="24"/>
          <w:szCs w:val="24"/>
        </w:rPr>
      </w:pPr>
      <w:r w:rsidRPr="00C060F4">
        <w:rPr>
          <w:rFonts w:ascii="Arial" w:hAnsi="Arial" w:cs="Arial"/>
          <w:b/>
          <w:sz w:val="24"/>
          <w:szCs w:val="24"/>
        </w:rPr>
        <w:t>DIP</w:t>
      </w:r>
      <w:r>
        <w:rPr>
          <w:rFonts w:ascii="Arial" w:hAnsi="Arial" w:cs="Arial"/>
          <w:b/>
          <w:sz w:val="24"/>
          <w:szCs w:val="24"/>
        </w:rPr>
        <w:t>UTAD</w:t>
      </w:r>
      <w:r w:rsidR="00D25E46">
        <w:rPr>
          <w:rFonts w:ascii="Arial" w:hAnsi="Arial" w:cs="Arial"/>
          <w:b/>
          <w:sz w:val="24"/>
          <w:szCs w:val="24"/>
        </w:rPr>
        <w:t xml:space="preserve">O ENRIQUE EDGARDO JACOB ROCHA </w:t>
      </w:r>
      <w:r w:rsidR="0058394A">
        <w:rPr>
          <w:rFonts w:ascii="Arial" w:hAnsi="Arial" w:cs="Arial"/>
          <w:b/>
          <w:sz w:val="24"/>
          <w:szCs w:val="24"/>
        </w:rPr>
        <w:t xml:space="preserve"> </w:t>
      </w:r>
      <w:r w:rsidRPr="00C060F4">
        <w:rPr>
          <w:rFonts w:ascii="Arial" w:hAnsi="Arial" w:cs="Arial"/>
          <w:b/>
          <w:sz w:val="24"/>
          <w:szCs w:val="24"/>
        </w:rPr>
        <w:t xml:space="preserve"> </w:t>
      </w:r>
    </w:p>
    <w:p w14:paraId="3A77C4BD" w14:textId="49EF593A" w:rsidR="007826DA" w:rsidRDefault="003C6ED1" w:rsidP="007826DA">
      <w:pPr>
        <w:spacing w:after="0" w:line="340" w:lineRule="exact"/>
        <w:rPr>
          <w:rFonts w:ascii="Arial" w:hAnsi="Arial" w:cs="Arial"/>
          <w:b/>
          <w:sz w:val="24"/>
          <w:szCs w:val="24"/>
        </w:rPr>
      </w:pPr>
      <w:r w:rsidRPr="007826DA">
        <w:rPr>
          <w:rFonts w:ascii="Arial" w:hAnsi="Arial" w:cs="Arial"/>
          <w:b/>
          <w:sz w:val="24"/>
          <w:szCs w:val="24"/>
        </w:rPr>
        <w:t>PRESIDENT</w:t>
      </w:r>
      <w:r w:rsidR="00D25E46">
        <w:rPr>
          <w:rFonts w:ascii="Arial" w:hAnsi="Arial" w:cs="Arial"/>
          <w:b/>
          <w:sz w:val="24"/>
          <w:szCs w:val="24"/>
        </w:rPr>
        <w:t>E</w:t>
      </w:r>
      <w:r w:rsidRPr="007826DA">
        <w:rPr>
          <w:rFonts w:ascii="Arial" w:hAnsi="Arial" w:cs="Arial"/>
          <w:b/>
          <w:sz w:val="24"/>
          <w:szCs w:val="24"/>
        </w:rPr>
        <w:t xml:space="preserve"> DE LA DIRECTIVA</w:t>
      </w:r>
      <w:r w:rsidR="007826DA">
        <w:rPr>
          <w:rFonts w:ascii="Arial" w:hAnsi="Arial" w:cs="Arial"/>
          <w:b/>
          <w:sz w:val="24"/>
          <w:szCs w:val="24"/>
        </w:rPr>
        <w:t xml:space="preserve"> </w:t>
      </w:r>
      <w:r w:rsidRPr="007826DA">
        <w:rPr>
          <w:rFonts w:ascii="Arial" w:hAnsi="Arial" w:cs="Arial"/>
          <w:b/>
          <w:sz w:val="24"/>
          <w:szCs w:val="24"/>
        </w:rPr>
        <w:t>DE LA LX</w:t>
      </w:r>
      <w:r w:rsidR="00C76676">
        <w:rPr>
          <w:rFonts w:ascii="Arial" w:hAnsi="Arial" w:cs="Arial"/>
          <w:b/>
          <w:sz w:val="24"/>
          <w:szCs w:val="24"/>
        </w:rPr>
        <w:t>I</w:t>
      </w:r>
      <w:r w:rsidRPr="007826DA">
        <w:rPr>
          <w:rFonts w:ascii="Arial" w:hAnsi="Arial" w:cs="Arial"/>
          <w:b/>
          <w:sz w:val="24"/>
          <w:szCs w:val="24"/>
        </w:rPr>
        <w:t xml:space="preserve"> LEGISLATURA </w:t>
      </w:r>
    </w:p>
    <w:p w14:paraId="2FAE560A" w14:textId="412EC63C" w:rsidR="003C6ED1" w:rsidRPr="007826DA" w:rsidRDefault="003C6ED1" w:rsidP="007826DA">
      <w:pPr>
        <w:spacing w:after="0" w:line="340" w:lineRule="exact"/>
        <w:rPr>
          <w:rFonts w:ascii="Arial" w:hAnsi="Arial" w:cs="Arial"/>
          <w:b/>
          <w:sz w:val="24"/>
          <w:szCs w:val="24"/>
        </w:rPr>
      </w:pPr>
      <w:r w:rsidRPr="007826DA">
        <w:rPr>
          <w:rFonts w:ascii="Arial" w:hAnsi="Arial" w:cs="Arial"/>
          <w:b/>
          <w:sz w:val="24"/>
          <w:szCs w:val="24"/>
        </w:rPr>
        <w:t>DEL ESTADO DE MÉXICO</w:t>
      </w:r>
    </w:p>
    <w:p w14:paraId="4E278BB5" w14:textId="361ED215" w:rsidR="003C6ED1" w:rsidRPr="007826DA" w:rsidRDefault="003C6ED1" w:rsidP="007826DA">
      <w:pPr>
        <w:tabs>
          <w:tab w:val="left" w:pos="6867"/>
        </w:tabs>
        <w:spacing w:after="0" w:line="340" w:lineRule="exact"/>
        <w:rPr>
          <w:rFonts w:ascii="Arial" w:hAnsi="Arial" w:cs="Arial"/>
          <w:b/>
          <w:sz w:val="24"/>
          <w:szCs w:val="24"/>
        </w:rPr>
      </w:pPr>
      <w:r w:rsidRPr="007826DA">
        <w:rPr>
          <w:rFonts w:ascii="Arial" w:hAnsi="Arial" w:cs="Arial"/>
          <w:b/>
          <w:sz w:val="24"/>
          <w:szCs w:val="24"/>
        </w:rPr>
        <w:t>P</w:t>
      </w:r>
      <w:r w:rsidR="000155BC" w:rsidRPr="007826DA">
        <w:rPr>
          <w:rFonts w:ascii="Arial" w:hAnsi="Arial" w:cs="Arial"/>
          <w:b/>
          <w:sz w:val="24"/>
          <w:szCs w:val="24"/>
        </w:rPr>
        <w:t xml:space="preserve"> </w:t>
      </w:r>
      <w:r w:rsidRPr="007826DA">
        <w:rPr>
          <w:rFonts w:ascii="Arial" w:hAnsi="Arial" w:cs="Arial"/>
          <w:b/>
          <w:sz w:val="24"/>
          <w:szCs w:val="24"/>
        </w:rPr>
        <w:t>R</w:t>
      </w:r>
      <w:r w:rsidR="000155BC" w:rsidRPr="007826DA">
        <w:rPr>
          <w:rFonts w:ascii="Arial" w:hAnsi="Arial" w:cs="Arial"/>
          <w:b/>
          <w:sz w:val="24"/>
          <w:szCs w:val="24"/>
        </w:rPr>
        <w:t xml:space="preserve"> </w:t>
      </w:r>
      <w:r w:rsidRPr="007826DA">
        <w:rPr>
          <w:rFonts w:ascii="Arial" w:hAnsi="Arial" w:cs="Arial"/>
          <w:b/>
          <w:sz w:val="24"/>
          <w:szCs w:val="24"/>
        </w:rPr>
        <w:t>E</w:t>
      </w:r>
      <w:r w:rsidR="000155BC" w:rsidRPr="007826DA">
        <w:rPr>
          <w:rFonts w:ascii="Arial" w:hAnsi="Arial" w:cs="Arial"/>
          <w:b/>
          <w:sz w:val="24"/>
          <w:szCs w:val="24"/>
        </w:rPr>
        <w:t xml:space="preserve"> </w:t>
      </w:r>
      <w:r w:rsidRPr="007826DA">
        <w:rPr>
          <w:rFonts w:ascii="Arial" w:hAnsi="Arial" w:cs="Arial"/>
          <w:b/>
          <w:sz w:val="24"/>
          <w:szCs w:val="24"/>
        </w:rPr>
        <w:t>S</w:t>
      </w:r>
      <w:r w:rsidR="000155BC" w:rsidRPr="007826DA">
        <w:rPr>
          <w:rFonts w:ascii="Arial" w:hAnsi="Arial" w:cs="Arial"/>
          <w:b/>
          <w:sz w:val="24"/>
          <w:szCs w:val="24"/>
        </w:rPr>
        <w:t xml:space="preserve"> </w:t>
      </w:r>
      <w:r w:rsidRPr="007826DA">
        <w:rPr>
          <w:rFonts w:ascii="Arial" w:hAnsi="Arial" w:cs="Arial"/>
          <w:b/>
          <w:sz w:val="24"/>
          <w:szCs w:val="24"/>
        </w:rPr>
        <w:t>E</w:t>
      </w:r>
      <w:r w:rsidR="000155BC" w:rsidRPr="007826DA">
        <w:rPr>
          <w:rFonts w:ascii="Arial" w:hAnsi="Arial" w:cs="Arial"/>
          <w:b/>
          <w:sz w:val="24"/>
          <w:szCs w:val="24"/>
        </w:rPr>
        <w:t xml:space="preserve"> </w:t>
      </w:r>
      <w:r w:rsidRPr="007826DA">
        <w:rPr>
          <w:rFonts w:ascii="Arial" w:hAnsi="Arial" w:cs="Arial"/>
          <w:b/>
          <w:sz w:val="24"/>
          <w:szCs w:val="24"/>
        </w:rPr>
        <w:t>N</w:t>
      </w:r>
      <w:r w:rsidR="000155BC" w:rsidRPr="007826DA">
        <w:rPr>
          <w:rFonts w:ascii="Arial" w:hAnsi="Arial" w:cs="Arial"/>
          <w:b/>
          <w:sz w:val="24"/>
          <w:szCs w:val="24"/>
        </w:rPr>
        <w:t xml:space="preserve"> </w:t>
      </w:r>
      <w:r w:rsidRPr="007826DA">
        <w:rPr>
          <w:rFonts w:ascii="Arial" w:hAnsi="Arial" w:cs="Arial"/>
          <w:b/>
          <w:sz w:val="24"/>
          <w:szCs w:val="24"/>
        </w:rPr>
        <w:t>T</w:t>
      </w:r>
      <w:r w:rsidR="000155BC" w:rsidRPr="007826DA">
        <w:rPr>
          <w:rFonts w:ascii="Arial" w:hAnsi="Arial" w:cs="Arial"/>
          <w:b/>
          <w:sz w:val="24"/>
          <w:szCs w:val="24"/>
        </w:rPr>
        <w:t xml:space="preserve"> </w:t>
      </w:r>
      <w:r w:rsidRPr="007826DA">
        <w:rPr>
          <w:rFonts w:ascii="Arial" w:hAnsi="Arial" w:cs="Arial"/>
          <w:b/>
          <w:sz w:val="24"/>
          <w:szCs w:val="24"/>
        </w:rPr>
        <w:t>E</w:t>
      </w:r>
      <w:r w:rsidR="000155BC" w:rsidRPr="007826DA">
        <w:rPr>
          <w:rFonts w:ascii="Arial" w:hAnsi="Arial" w:cs="Arial"/>
          <w:b/>
          <w:sz w:val="24"/>
          <w:szCs w:val="24"/>
        </w:rPr>
        <w:t>.</w:t>
      </w:r>
      <w:r w:rsidR="00BE05CA" w:rsidRPr="007826DA">
        <w:rPr>
          <w:rFonts w:ascii="Arial" w:hAnsi="Arial" w:cs="Arial"/>
          <w:b/>
          <w:sz w:val="24"/>
          <w:szCs w:val="24"/>
        </w:rPr>
        <w:tab/>
      </w:r>
    </w:p>
    <w:p w14:paraId="5E2782EE" w14:textId="77777777" w:rsidR="003C6ED1" w:rsidRPr="007826DA" w:rsidRDefault="003C6ED1" w:rsidP="007826DA">
      <w:pPr>
        <w:spacing w:after="0" w:line="340" w:lineRule="exact"/>
        <w:rPr>
          <w:rFonts w:ascii="Arial" w:hAnsi="Arial" w:cs="Arial"/>
          <w:b/>
          <w:sz w:val="24"/>
          <w:szCs w:val="24"/>
        </w:rPr>
      </w:pPr>
    </w:p>
    <w:p w14:paraId="7F281D57" w14:textId="0FF92A41" w:rsidR="00DB2592" w:rsidRDefault="006D1902" w:rsidP="00CD3635">
      <w:pPr>
        <w:spacing w:after="0" w:line="340" w:lineRule="exact"/>
        <w:jc w:val="both"/>
        <w:rPr>
          <w:rFonts w:ascii="Arial" w:eastAsia="Calibri" w:hAnsi="Arial" w:cs="Arial"/>
          <w:sz w:val="24"/>
          <w:szCs w:val="24"/>
        </w:rPr>
      </w:pPr>
      <w:r>
        <w:rPr>
          <w:rFonts w:ascii="Arial" w:eastAsia="Calibri" w:hAnsi="Arial" w:cs="Arial"/>
          <w:sz w:val="24"/>
          <w:szCs w:val="24"/>
        </w:rPr>
        <w:t>Los</w:t>
      </w:r>
      <w:r w:rsidRPr="00035EFD">
        <w:rPr>
          <w:rFonts w:ascii="Arial" w:eastAsia="Calibri" w:hAnsi="Arial" w:cs="Arial"/>
          <w:sz w:val="24"/>
          <w:szCs w:val="24"/>
        </w:rPr>
        <w:t xml:space="preserve"> Diputado</w:t>
      </w:r>
      <w:r>
        <w:rPr>
          <w:rFonts w:ascii="Arial" w:eastAsia="Calibri" w:hAnsi="Arial" w:cs="Arial"/>
          <w:sz w:val="24"/>
          <w:szCs w:val="24"/>
        </w:rPr>
        <w:t>s</w:t>
      </w:r>
      <w:r w:rsidRPr="00035EFD">
        <w:rPr>
          <w:rFonts w:ascii="Arial" w:eastAsia="Calibri" w:hAnsi="Arial" w:cs="Arial"/>
          <w:b/>
          <w:sz w:val="24"/>
          <w:szCs w:val="24"/>
        </w:rPr>
        <w:t xml:space="preserve"> Daniel Andrés Sibaja </w:t>
      </w:r>
      <w:r w:rsidRPr="007D7376">
        <w:rPr>
          <w:rFonts w:ascii="Arial" w:eastAsia="Calibri" w:hAnsi="Arial" w:cs="Arial"/>
          <w:b/>
          <w:sz w:val="24"/>
          <w:szCs w:val="24"/>
        </w:rPr>
        <w:t>González, Faustino de la Cruz Pérez, Azucena Cisneros Coss, Elba Aldana Duarte, Camilo Mu</w:t>
      </w:r>
      <w:r>
        <w:rPr>
          <w:rFonts w:ascii="Arial" w:eastAsia="Calibri" w:hAnsi="Arial" w:cs="Arial"/>
          <w:b/>
          <w:sz w:val="24"/>
          <w:szCs w:val="24"/>
        </w:rPr>
        <w:t>r</w:t>
      </w:r>
      <w:r w:rsidRPr="007D7376">
        <w:rPr>
          <w:rFonts w:ascii="Arial" w:eastAsia="Calibri" w:hAnsi="Arial" w:cs="Arial"/>
          <w:b/>
          <w:sz w:val="24"/>
          <w:szCs w:val="24"/>
        </w:rPr>
        <w:t xml:space="preserve">illo </w:t>
      </w:r>
      <w:r>
        <w:rPr>
          <w:rFonts w:ascii="Arial" w:eastAsia="Calibri" w:hAnsi="Arial" w:cs="Arial"/>
          <w:b/>
          <w:sz w:val="24"/>
          <w:szCs w:val="24"/>
        </w:rPr>
        <w:t>Zavala y Luz Ma. Hernández Bermúdez</w:t>
      </w:r>
      <w:r>
        <w:rPr>
          <w:rFonts w:ascii="Arial" w:eastAsia="Calibri" w:hAnsi="Arial" w:cs="Arial"/>
          <w:sz w:val="24"/>
          <w:szCs w:val="24"/>
        </w:rPr>
        <w:t xml:space="preserve"> </w:t>
      </w:r>
      <w:r w:rsidRPr="00035EFD">
        <w:rPr>
          <w:rFonts w:ascii="Arial" w:eastAsia="Calibri" w:hAnsi="Arial" w:cs="Arial"/>
          <w:sz w:val="24"/>
          <w:szCs w:val="24"/>
        </w:rPr>
        <w:t xml:space="preserve"> integrante</w:t>
      </w:r>
      <w:r>
        <w:rPr>
          <w:rFonts w:ascii="Arial" w:eastAsia="Calibri" w:hAnsi="Arial" w:cs="Arial"/>
          <w:sz w:val="24"/>
          <w:szCs w:val="24"/>
        </w:rPr>
        <w:t>s</w:t>
      </w:r>
      <w:r w:rsidRPr="00035EFD">
        <w:rPr>
          <w:rFonts w:ascii="Arial" w:eastAsia="Calibri" w:hAnsi="Arial" w:cs="Arial"/>
          <w:sz w:val="24"/>
          <w:szCs w:val="24"/>
        </w:rPr>
        <w:t xml:space="preserve"> del Grupo Parlamentario de Morena y en su nombre, con fundamento en los artículos 51, fracción II y 61, fracción I de la Constitución Política del Estado Libre y Soberano de México, 38 fracción II de la Ley Orgánica del Poder Legislativo del Estado Libre y Soberano de México y 68 y 70 del Reglamento del Poder Legislativo del Estado Libre y Soberano de México, someto a la consideración de esta H. Asamblea, </w:t>
      </w:r>
      <w:r w:rsidRPr="00035EFD">
        <w:rPr>
          <w:rFonts w:ascii="Arial" w:eastAsia="Calibri" w:hAnsi="Arial" w:cs="Arial"/>
          <w:b/>
          <w:sz w:val="24"/>
          <w:szCs w:val="24"/>
        </w:rPr>
        <w:t xml:space="preserve">Iniciativa con Proyecto de decreto por el que </w:t>
      </w:r>
      <w:r>
        <w:rPr>
          <w:rFonts w:ascii="Arial" w:hAnsi="Arial" w:cs="Arial"/>
          <w:b/>
          <w:bCs/>
          <w:sz w:val="24"/>
          <w:szCs w:val="24"/>
        </w:rPr>
        <w:t xml:space="preserve">se reforman </w:t>
      </w:r>
      <w:r w:rsidRPr="00C475A5">
        <w:rPr>
          <w:rFonts w:ascii="Arial" w:hAnsi="Arial" w:cs="Arial"/>
          <w:b/>
          <w:bCs/>
          <w:sz w:val="24"/>
          <w:szCs w:val="24"/>
        </w:rPr>
        <w:t xml:space="preserve">diversas disposiciones al </w:t>
      </w:r>
      <w:r w:rsidR="00C475A5" w:rsidRPr="00C475A5">
        <w:rPr>
          <w:rFonts w:ascii="Arial" w:hAnsi="Arial" w:cs="Arial"/>
          <w:b/>
          <w:bCs/>
          <w:sz w:val="24"/>
          <w:szCs w:val="24"/>
        </w:rPr>
        <w:t>Código Penal del Estado de México</w:t>
      </w:r>
      <w:r w:rsidR="00693948">
        <w:rPr>
          <w:rFonts w:ascii="Arial" w:hAnsi="Arial" w:cs="Arial"/>
          <w:b/>
          <w:bCs/>
          <w:sz w:val="24"/>
          <w:szCs w:val="24"/>
        </w:rPr>
        <w:t xml:space="preserve"> y </w:t>
      </w:r>
      <w:r w:rsidRPr="00C475A5">
        <w:rPr>
          <w:rFonts w:ascii="Arial" w:hAnsi="Arial" w:cs="Arial"/>
          <w:b/>
          <w:bCs/>
          <w:sz w:val="24"/>
          <w:szCs w:val="24"/>
        </w:rPr>
        <w:t xml:space="preserve">Código </w:t>
      </w:r>
      <w:r w:rsidR="006B1AD3" w:rsidRPr="00C475A5">
        <w:rPr>
          <w:rFonts w:ascii="Arial" w:hAnsi="Arial" w:cs="Arial"/>
          <w:b/>
          <w:bCs/>
          <w:sz w:val="24"/>
          <w:szCs w:val="24"/>
        </w:rPr>
        <w:t>Civil del Estado de México</w:t>
      </w:r>
      <w:r w:rsidR="00693948">
        <w:rPr>
          <w:rFonts w:ascii="Arial" w:hAnsi="Arial" w:cs="Arial"/>
          <w:b/>
          <w:bCs/>
          <w:sz w:val="24"/>
          <w:szCs w:val="24"/>
        </w:rPr>
        <w:t xml:space="preserve">, </w:t>
      </w:r>
      <w:r w:rsidR="00C475A5" w:rsidRPr="00C475A5">
        <w:rPr>
          <w:rFonts w:ascii="Arial" w:hAnsi="Arial" w:cs="Arial"/>
          <w:b/>
          <w:bCs/>
          <w:sz w:val="24"/>
          <w:szCs w:val="24"/>
        </w:rPr>
        <w:t>en materia de abandono de mujeres en estado de gravidez y pensiones alimenticias</w:t>
      </w:r>
      <w:r w:rsidRPr="00C475A5">
        <w:rPr>
          <w:rFonts w:ascii="Arial" w:eastAsia="Calibri" w:hAnsi="Arial" w:cs="Arial"/>
          <w:sz w:val="24"/>
          <w:szCs w:val="24"/>
        </w:rPr>
        <w:t>, conforme a la siguiente:</w:t>
      </w:r>
      <w:r w:rsidRPr="00035EFD">
        <w:rPr>
          <w:rFonts w:ascii="Arial" w:eastAsia="Calibri" w:hAnsi="Arial" w:cs="Arial"/>
          <w:sz w:val="24"/>
          <w:szCs w:val="24"/>
        </w:rPr>
        <w:t xml:space="preserve"> </w:t>
      </w:r>
    </w:p>
    <w:p w14:paraId="02CD6D9D" w14:textId="77777777" w:rsidR="006D1902" w:rsidRPr="006D1902" w:rsidRDefault="006D1902" w:rsidP="00CD3635">
      <w:pPr>
        <w:spacing w:after="0" w:line="340" w:lineRule="exact"/>
        <w:jc w:val="both"/>
        <w:rPr>
          <w:rFonts w:ascii="Arial" w:eastAsia="Calibri" w:hAnsi="Arial" w:cs="Arial"/>
          <w:sz w:val="24"/>
          <w:szCs w:val="24"/>
        </w:rPr>
      </w:pPr>
    </w:p>
    <w:p w14:paraId="4F5DCC08" w14:textId="40FA9AA9" w:rsidR="007A769A" w:rsidRPr="00CD3635" w:rsidRDefault="007A769A" w:rsidP="00CD3635">
      <w:pPr>
        <w:spacing w:after="0" w:line="340" w:lineRule="exact"/>
        <w:jc w:val="center"/>
        <w:rPr>
          <w:rFonts w:ascii="Arial" w:eastAsia="Calibri" w:hAnsi="Arial" w:cs="Arial"/>
          <w:b/>
          <w:sz w:val="24"/>
          <w:szCs w:val="24"/>
        </w:rPr>
      </w:pPr>
      <w:r w:rsidRPr="00CD3635">
        <w:rPr>
          <w:rFonts w:ascii="Arial" w:eastAsia="Calibri" w:hAnsi="Arial" w:cs="Arial"/>
          <w:b/>
          <w:sz w:val="24"/>
          <w:szCs w:val="24"/>
        </w:rPr>
        <w:t>EXPOSICIÓN DE MOTIVOS</w:t>
      </w:r>
    </w:p>
    <w:p w14:paraId="34884481" w14:textId="77777777" w:rsidR="007826DA" w:rsidRPr="00CD3635" w:rsidRDefault="007826DA" w:rsidP="00CD3635">
      <w:pPr>
        <w:spacing w:after="0" w:line="340" w:lineRule="exact"/>
        <w:jc w:val="center"/>
        <w:rPr>
          <w:rFonts w:ascii="Arial" w:eastAsia="Calibri" w:hAnsi="Arial" w:cs="Arial"/>
          <w:b/>
          <w:sz w:val="24"/>
          <w:szCs w:val="24"/>
        </w:rPr>
      </w:pPr>
    </w:p>
    <w:p w14:paraId="19114735" w14:textId="749C0ADC"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La familia es la institución más importante de la sociedad así como cada integrante que la compone, primordialmente las hijas y los hijos quienes son la base fundamental. Por tal razón, se debe garantizar el sano desarrollo del menor en cualquier etapa de su vida.</w:t>
      </w:r>
    </w:p>
    <w:p w14:paraId="46E58349"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54C54B29" w14:textId="64D6CC7D"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lastRenderedPageBreak/>
        <w:t xml:space="preserve">Sin embargo, por diferentes situaciones ocurre la desintegración familiar y el incumplimiento de las obligaciones alimentarias, </w:t>
      </w:r>
      <w:r w:rsidR="00C63CFB">
        <w:rPr>
          <w:rFonts w:ascii="Arial" w:hAnsi="Arial" w:cs="Arial"/>
          <w:color w:val="000000" w:themeColor="text1"/>
          <w:sz w:val="24"/>
          <w:szCs w:val="24"/>
          <w:shd w:val="clear" w:color="auto" w:fill="FFFFFF"/>
        </w:rPr>
        <w:t>circunstancias</w:t>
      </w:r>
      <w:r w:rsidRPr="00CD3635">
        <w:rPr>
          <w:rFonts w:ascii="Arial" w:hAnsi="Arial" w:cs="Arial"/>
          <w:color w:val="000000" w:themeColor="text1"/>
          <w:sz w:val="24"/>
          <w:szCs w:val="24"/>
          <w:shd w:val="clear" w:color="auto" w:fill="FFFFFF"/>
        </w:rPr>
        <w:t xml:space="preserve"> que </w:t>
      </w:r>
      <w:r w:rsidR="00C63CFB">
        <w:rPr>
          <w:rFonts w:ascii="Arial" w:hAnsi="Arial" w:cs="Arial"/>
          <w:color w:val="000000" w:themeColor="text1"/>
          <w:sz w:val="24"/>
          <w:szCs w:val="24"/>
          <w:shd w:val="clear" w:color="auto" w:fill="FFFFFF"/>
        </w:rPr>
        <w:t xml:space="preserve">afectan </w:t>
      </w:r>
      <w:r w:rsidRPr="00CD3635">
        <w:rPr>
          <w:rFonts w:ascii="Arial" w:hAnsi="Arial" w:cs="Arial"/>
          <w:color w:val="000000" w:themeColor="text1"/>
          <w:sz w:val="24"/>
          <w:szCs w:val="24"/>
          <w:shd w:val="clear" w:color="auto" w:fill="FFFFFF"/>
        </w:rPr>
        <w:t>considerablemente el desarrollo y la integridad de los menores.</w:t>
      </w:r>
    </w:p>
    <w:p w14:paraId="2FE14753" w14:textId="7C3C9B26"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Como principio constitucional se debe guiar el diseño, ejecución, seguimiento y evaluación de las políticas públicas dirigidas a la protección y garantía de los derechos de la niñez</w:t>
      </w:r>
      <w:r w:rsidR="006246C8">
        <w:rPr>
          <w:rFonts w:ascii="Arial" w:eastAsia="Times New Roman" w:hAnsi="Arial" w:cs="Arial"/>
          <w:color w:val="000000" w:themeColor="text1"/>
          <w:sz w:val="24"/>
          <w:szCs w:val="24"/>
          <w:lang w:eastAsia="es-MX"/>
        </w:rPr>
        <w:t xml:space="preserve">; </w:t>
      </w:r>
      <w:r w:rsidRPr="00CD3635">
        <w:rPr>
          <w:rFonts w:ascii="Arial" w:eastAsia="Times New Roman" w:hAnsi="Arial" w:cs="Arial"/>
          <w:color w:val="000000" w:themeColor="text1"/>
          <w:sz w:val="24"/>
          <w:szCs w:val="24"/>
          <w:lang w:eastAsia="es-MX"/>
        </w:rPr>
        <w:t>fundamentalmente aquellos que tienen que ver con la obligación de alimentos, conforme a lo establecido en el artículo 4° de la Constitución Política de los Estados Unidos Mexicanos</w:t>
      </w:r>
      <w:r w:rsidRPr="00CD3635">
        <w:rPr>
          <w:rStyle w:val="Refdenotaalpie"/>
          <w:rFonts w:ascii="Arial" w:eastAsia="Times New Roman" w:hAnsi="Arial" w:cs="Arial"/>
          <w:color w:val="000000" w:themeColor="text1"/>
          <w:sz w:val="24"/>
          <w:szCs w:val="24"/>
          <w:lang w:eastAsia="es-MX"/>
        </w:rPr>
        <w:footnoteReference w:id="1"/>
      </w:r>
      <w:r w:rsidRPr="00CD3635">
        <w:rPr>
          <w:rFonts w:ascii="Arial" w:eastAsia="Times New Roman" w:hAnsi="Arial" w:cs="Arial"/>
          <w:color w:val="000000" w:themeColor="text1"/>
          <w:sz w:val="24"/>
          <w:szCs w:val="24"/>
          <w:lang w:eastAsia="es-MX"/>
        </w:rPr>
        <w:t>:</w:t>
      </w:r>
    </w:p>
    <w:p w14:paraId="707A166A"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p>
    <w:p w14:paraId="16BAC37E" w14:textId="77777777" w:rsidR="00CD3635" w:rsidRPr="00CD3635" w:rsidRDefault="00CD3635" w:rsidP="00CD3635">
      <w:pPr>
        <w:spacing w:after="0" w:line="340" w:lineRule="exact"/>
        <w:ind w:left="567" w:right="567"/>
        <w:jc w:val="both"/>
        <w:rPr>
          <w:rFonts w:ascii="Arial" w:eastAsia="Times New Roman" w:hAnsi="Arial" w:cs="Arial"/>
          <w:i/>
          <w:iCs/>
          <w:color w:val="000000" w:themeColor="text1"/>
          <w:sz w:val="24"/>
          <w:szCs w:val="24"/>
          <w:lang w:eastAsia="es-MX"/>
        </w:rPr>
      </w:pPr>
      <w:r w:rsidRPr="00CD3635">
        <w:rPr>
          <w:rFonts w:ascii="Arial" w:eastAsia="Times New Roman" w:hAnsi="Arial" w:cs="Arial"/>
          <w:i/>
          <w:iCs/>
          <w:color w:val="000000" w:themeColor="text1"/>
          <w:sz w:val="24"/>
          <w:szCs w:val="24"/>
          <w:lang w:eastAsia="es-MX"/>
        </w:rPr>
        <w:t>(…)</w:t>
      </w:r>
    </w:p>
    <w:p w14:paraId="15EA6A4E" w14:textId="77777777" w:rsidR="00CD3635" w:rsidRPr="00CD3635" w:rsidRDefault="00CD3635" w:rsidP="00CD3635">
      <w:pPr>
        <w:spacing w:after="0" w:line="340" w:lineRule="exact"/>
        <w:ind w:left="567" w:right="567"/>
        <w:jc w:val="both"/>
        <w:rPr>
          <w:rFonts w:ascii="Arial" w:eastAsia="Times New Roman" w:hAnsi="Arial" w:cs="Arial"/>
          <w:i/>
          <w:iCs/>
          <w:color w:val="000000" w:themeColor="text1"/>
          <w:sz w:val="24"/>
          <w:szCs w:val="24"/>
          <w:lang w:eastAsia="es-MX"/>
        </w:rPr>
      </w:pPr>
    </w:p>
    <w:p w14:paraId="5CFCE848" w14:textId="162E9C96" w:rsidR="00CD3635" w:rsidRPr="00854FFE" w:rsidRDefault="00CD3635" w:rsidP="00CD3635">
      <w:pPr>
        <w:spacing w:after="0" w:line="340" w:lineRule="exact"/>
        <w:ind w:left="567" w:right="567"/>
        <w:jc w:val="both"/>
        <w:rPr>
          <w:rFonts w:ascii="Arial" w:eastAsia="Times New Roman" w:hAnsi="Arial" w:cs="Arial"/>
          <w:i/>
          <w:iCs/>
          <w:color w:val="000000" w:themeColor="text1"/>
          <w:sz w:val="24"/>
          <w:szCs w:val="24"/>
          <w:lang w:eastAsia="es-MX"/>
        </w:rPr>
      </w:pPr>
      <w:r w:rsidRPr="00CD3635">
        <w:rPr>
          <w:rFonts w:ascii="Arial" w:eastAsia="Times New Roman" w:hAnsi="Arial" w:cs="Arial"/>
          <w:i/>
          <w:iCs/>
          <w:color w:val="000000" w:themeColor="text1"/>
          <w:sz w:val="24"/>
          <w:szCs w:val="24"/>
          <w:lang w:eastAsia="es-MX"/>
        </w:rPr>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w:t>
      </w:r>
      <w:r w:rsidRPr="00854FFE">
        <w:rPr>
          <w:rFonts w:ascii="Arial" w:eastAsia="Times New Roman" w:hAnsi="Arial" w:cs="Arial"/>
          <w:i/>
          <w:iCs/>
          <w:color w:val="000000" w:themeColor="text1"/>
          <w:sz w:val="24"/>
          <w:szCs w:val="24"/>
          <w:lang w:eastAsia="es-MX"/>
        </w:rPr>
        <w:t>integral. Este principio deberá guiar el diseño, ejecución, seguimiento y evaluación de las políticas públicas dirigidas a la niñez.</w:t>
      </w:r>
    </w:p>
    <w:p w14:paraId="6D6809F7" w14:textId="77777777" w:rsidR="00CD3635" w:rsidRPr="00CD3635" w:rsidRDefault="00CD3635" w:rsidP="00CD3635">
      <w:pPr>
        <w:spacing w:after="0" w:line="340" w:lineRule="exact"/>
        <w:ind w:left="567" w:right="567"/>
        <w:jc w:val="both"/>
        <w:rPr>
          <w:rFonts w:ascii="Arial" w:eastAsia="Times New Roman" w:hAnsi="Arial" w:cs="Arial"/>
          <w:i/>
          <w:iCs/>
          <w:color w:val="000000" w:themeColor="text1"/>
          <w:sz w:val="24"/>
          <w:szCs w:val="24"/>
          <w:lang w:eastAsia="es-MX"/>
        </w:rPr>
      </w:pPr>
    </w:p>
    <w:p w14:paraId="4B533394" w14:textId="77777777" w:rsidR="00CD3635" w:rsidRPr="00CD3635" w:rsidRDefault="00CD3635" w:rsidP="00CD3635">
      <w:pPr>
        <w:spacing w:after="0" w:line="340" w:lineRule="exact"/>
        <w:ind w:left="567" w:right="567"/>
        <w:jc w:val="both"/>
        <w:rPr>
          <w:rFonts w:ascii="Arial" w:eastAsia="Times New Roman" w:hAnsi="Arial" w:cs="Arial"/>
          <w:i/>
          <w:iCs/>
          <w:color w:val="000000" w:themeColor="text1"/>
          <w:sz w:val="24"/>
          <w:szCs w:val="24"/>
          <w:lang w:eastAsia="es-MX"/>
        </w:rPr>
      </w:pPr>
      <w:r w:rsidRPr="00CD3635">
        <w:rPr>
          <w:rFonts w:ascii="Arial" w:eastAsia="Times New Roman" w:hAnsi="Arial" w:cs="Arial"/>
          <w:i/>
          <w:iCs/>
          <w:color w:val="000000" w:themeColor="text1"/>
          <w:sz w:val="24"/>
          <w:szCs w:val="24"/>
          <w:lang w:eastAsia="es-MX"/>
        </w:rPr>
        <w:t>(…)</w:t>
      </w:r>
    </w:p>
    <w:p w14:paraId="51EE8F81"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4804206E" w14:textId="7CD7702D" w:rsidR="00CD3635" w:rsidRPr="00CD3635" w:rsidRDefault="00F71BEC" w:rsidP="00CD3635">
      <w:pPr>
        <w:spacing w:after="0" w:line="340" w:lineRule="exact"/>
        <w:jc w:val="both"/>
        <w:rPr>
          <w:rFonts w:ascii="Arial" w:hAnsi="Arial" w:cs="Arial"/>
          <w:color w:val="000000" w:themeColor="text1"/>
          <w:sz w:val="24"/>
          <w:szCs w:val="24"/>
          <w:shd w:val="clear" w:color="auto" w:fill="FFFFFF"/>
        </w:rPr>
      </w:pPr>
      <w:r w:rsidRPr="003916B8">
        <w:rPr>
          <w:rFonts w:ascii="Arial" w:hAnsi="Arial" w:cs="Arial"/>
          <w:color w:val="000000" w:themeColor="text1"/>
          <w:sz w:val="24"/>
          <w:szCs w:val="24"/>
          <w:shd w:val="clear" w:color="auto" w:fill="FFFFFF"/>
        </w:rPr>
        <w:t>De igual forma este derecho se establece dentro del artículo 5 de nuestra constitución local;</w:t>
      </w:r>
      <w:r>
        <w:rPr>
          <w:rFonts w:ascii="Arial" w:hAnsi="Arial" w:cs="Arial"/>
          <w:color w:val="000000" w:themeColor="text1"/>
          <w:sz w:val="24"/>
          <w:szCs w:val="24"/>
          <w:shd w:val="clear" w:color="auto" w:fill="FFFFFF"/>
        </w:rPr>
        <w:t xml:space="preserve"> e</w:t>
      </w:r>
      <w:r w:rsidR="00CD3635" w:rsidRPr="00CD3635">
        <w:rPr>
          <w:rFonts w:ascii="Arial" w:hAnsi="Arial" w:cs="Arial"/>
          <w:color w:val="000000" w:themeColor="text1"/>
          <w:sz w:val="24"/>
          <w:szCs w:val="24"/>
          <w:shd w:val="clear" w:color="auto" w:fill="FFFFFF"/>
        </w:rPr>
        <w:t>l objetivo de la obligación de alimentos consiste en garantizar el derecho fundamental a acceder a un nivel de vida adecuado, por lo que resulta indispensable cubrir todas las necesidades básicas de los menores. La figura jurídica de los alimentos se constituye en la comida, el vestido, la habitación y la asistencia médica en caso de enfermedad, en su caso, los gastos de embarazo y parto, así como los gastos necesarios para la educación que les proporcione un oficio, arte o profesión.</w:t>
      </w:r>
    </w:p>
    <w:p w14:paraId="615CEA42"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4493DF10"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Asimismo, la obligación alimentaria encierra un profundo sentido ético pues significa la preservación del valor primario: la vida. Sin embargo, tal contenido se deja de lado y el deudor a pesar de ser pariente del acreedor alimentario realiza una serie de conductas para dejar de cumplir con ese deber, poniendo en riesgo el desarrollo integral del menor.</w:t>
      </w:r>
    </w:p>
    <w:p w14:paraId="77E130AA"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1514F162"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Ante esta situación la Ley General de los Derechos de Niñas, Niños y Adolescentes</w:t>
      </w:r>
      <w:r w:rsidRPr="00CD3635">
        <w:rPr>
          <w:rStyle w:val="Refdenotaalpie"/>
          <w:rFonts w:ascii="Arial" w:hAnsi="Arial" w:cs="Arial"/>
          <w:color w:val="000000" w:themeColor="text1"/>
          <w:sz w:val="24"/>
          <w:szCs w:val="24"/>
          <w:shd w:val="clear" w:color="auto" w:fill="FFFFFF"/>
        </w:rPr>
        <w:footnoteReference w:id="2"/>
      </w:r>
      <w:r w:rsidRPr="00CD3635">
        <w:rPr>
          <w:rFonts w:ascii="Arial" w:hAnsi="Arial" w:cs="Arial"/>
          <w:color w:val="000000" w:themeColor="text1"/>
          <w:sz w:val="24"/>
          <w:szCs w:val="24"/>
          <w:shd w:val="clear" w:color="auto" w:fill="FFFFFF"/>
        </w:rPr>
        <w:t>, misma que representa un gran logro en materia normativa, señala la obligación del Estado para asegurar la pensión alimenticia por parte de los padres u otras personas que tengan esa responsabilidad.</w:t>
      </w:r>
    </w:p>
    <w:p w14:paraId="5F7CE762"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55C58FF0" w14:textId="77777777" w:rsidR="00CD3635" w:rsidRPr="00CD3635" w:rsidRDefault="00CD3635" w:rsidP="00CD3635">
      <w:pPr>
        <w:spacing w:after="0" w:line="340" w:lineRule="exact"/>
        <w:ind w:leftChars="257" w:left="565" w:right="616"/>
        <w:jc w:val="both"/>
        <w:rPr>
          <w:rFonts w:ascii="Arial" w:hAnsi="Arial" w:cs="Arial"/>
          <w:i/>
          <w:iCs/>
          <w:color w:val="000000" w:themeColor="text1"/>
          <w:sz w:val="24"/>
          <w:szCs w:val="24"/>
          <w:shd w:val="clear" w:color="auto" w:fill="FFFFFF"/>
        </w:rPr>
      </w:pPr>
      <w:r w:rsidRPr="00CD3635">
        <w:rPr>
          <w:rFonts w:ascii="Arial" w:hAnsi="Arial" w:cs="Arial"/>
          <w:i/>
          <w:iCs/>
          <w:color w:val="000000" w:themeColor="text1"/>
          <w:sz w:val="24"/>
          <w:szCs w:val="24"/>
          <w:shd w:val="clear" w:color="auto" w:fill="FFFFFF"/>
        </w:rPr>
        <w:t>Artículo 103.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w:t>
      </w:r>
    </w:p>
    <w:p w14:paraId="172FD543" w14:textId="77777777" w:rsidR="00CD3635" w:rsidRPr="00CD3635" w:rsidRDefault="00CD3635" w:rsidP="00CD3635">
      <w:pPr>
        <w:spacing w:after="0" w:line="340" w:lineRule="exact"/>
        <w:ind w:leftChars="257" w:left="565" w:right="616"/>
        <w:jc w:val="both"/>
        <w:rPr>
          <w:rFonts w:ascii="Arial" w:hAnsi="Arial" w:cs="Arial"/>
          <w:i/>
          <w:iCs/>
          <w:color w:val="000000" w:themeColor="text1"/>
          <w:sz w:val="24"/>
          <w:szCs w:val="24"/>
          <w:shd w:val="clear" w:color="auto" w:fill="FFFFFF"/>
        </w:rPr>
      </w:pPr>
    </w:p>
    <w:p w14:paraId="6835DCA4" w14:textId="77777777" w:rsidR="007F4196" w:rsidRDefault="00CD3635" w:rsidP="007F4196">
      <w:pPr>
        <w:pStyle w:val="Prrafodelista"/>
        <w:numPr>
          <w:ilvl w:val="0"/>
          <w:numId w:val="31"/>
        </w:numPr>
        <w:spacing w:after="0" w:line="340" w:lineRule="exact"/>
        <w:ind w:left="1276" w:right="616"/>
        <w:jc w:val="both"/>
        <w:rPr>
          <w:rFonts w:ascii="Arial" w:hAnsi="Arial" w:cs="Arial"/>
          <w:i/>
          <w:iCs/>
          <w:color w:val="000000" w:themeColor="text1"/>
          <w:sz w:val="24"/>
          <w:szCs w:val="24"/>
          <w:shd w:val="clear" w:color="auto" w:fill="FFFFFF"/>
        </w:rPr>
      </w:pPr>
      <w:r w:rsidRPr="00CD3635">
        <w:rPr>
          <w:rFonts w:ascii="Arial" w:hAnsi="Arial" w:cs="Arial"/>
          <w:i/>
          <w:iCs/>
          <w:color w:val="000000" w:themeColor="text1"/>
          <w:sz w:val="24"/>
          <w:szCs w:val="24"/>
          <w:shd w:val="clear" w:color="auto" w:fill="FFFFFF"/>
        </w:rPr>
        <w:t>Garantizar sus derechos alimentarios, el libre desarrollo de su personalidad y el ejercicio de sus derechos, de conformidad con lo dispuesto en la presente Ley y demás disposiciones aplicables.</w:t>
      </w:r>
    </w:p>
    <w:p w14:paraId="42EC0943" w14:textId="77777777" w:rsidR="007F4196" w:rsidRDefault="007F4196" w:rsidP="007F4196">
      <w:pPr>
        <w:pStyle w:val="Prrafodelista"/>
        <w:spacing w:after="0" w:line="340" w:lineRule="exact"/>
        <w:ind w:left="1276" w:right="616"/>
        <w:jc w:val="both"/>
        <w:rPr>
          <w:rFonts w:ascii="Arial" w:hAnsi="Arial" w:cs="Arial"/>
          <w:i/>
          <w:iCs/>
          <w:color w:val="000000" w:themeColor="text1"/>
          <w:sz w:val="24"/>
          <w:szCs w:val="24"/>
          <w:shd w:val="clear" w:color="auto" w:fill="FFFFFF"/>
        </w:rPr>
      </w:pPr>
    </w:p>
    <w:p w14:paraId="7796965F" w14:textId="755E6F98" w:rsidR="00CD3635" w:rsidRPr="007F4196" w:rsidRDefault="00CD3635" w:rsidP="007F4196">
      <w:pPr>
        <w:pStyle w:val="Prrafodelista"/>
        <w:spacing w:after="0" w:line="340" w:lineRule="exact"/>
        <w:ind w:left="1276" w:right="616"/>
        <w:jc w:val="both"/>
        <w:rPr>
          <w:rFonts w:ascii="Arial" w:hAnsi="Arial" w:cs="Arial"/>
          <w:i/>
          <w:iCs/>
          <w:color w:val="000000" w:themeColor="text1"/>
          <w:sz w:val="24"/>
          <w:szCs w:val="24"/>
          <w:shd w:val="clear" w:color="auto" w:fill="FFFFFF"/>
        </w:rPr>
      </w:pPr>
      <w:r w:rsidRPr="007F4196">
        <w:rPr>
          <w:rFonts w:ascii="Arial" w:hAnsi="Arial" w:cs="Arial"/>
          <w:i/>
          <w:iCs/>
          <w:color w:val="000000" w:themeColor="text1"/>
          <w:sz w:val="24"/>
          <w:szCs w:val="24"/>
          <w:shd w:val="clear" w:color="auto" w:fill="FFFFFF"/>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 Las leyes federales y de las entidades federativas deberán prever los procedimientos y la orientación jurídica necesaria, así como las medidas de apoyo para asegurar el cumplimiento del deber de garantizar los derechos alimentarios;</w:t>
      </w:r>
    </w:p>
    <w:p w14:paraId="6713A848"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782BB00A"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En ese orden de ideas, un problema que tenemos en materia de derecho familiar es el incumplimiento de la obligación alimentaria, por lo que vemos que en los Juzgados de lo Familiar se llevan a cabo constantemente procedimientos de alimentos en los cuales generalmente es la mujer la actora, por su propio derecho o en representación de sus hijos.</w:t>
      </w:r>
    </w:p>
    <w:p w14:paraId="3F0D6053"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7F35312E" w14:textId="1C28DF10"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 xml:space="preserve">El universo de juicios de orden familiar en materia de pensiones alimenticias, son señal del recurrente incumplimiento de la obligación </w:t>
      </w:r>
      <w:r w:rsidRPr="003916B8">
        <w:rPr>
          <w:rFonts w:ascii="Arial" w:hAnsi="Arial" w:cs="Arial"/>
          <w:color w:val="000000" w:themeColor="text1"/>
          <w:sz w:val="24"/>
          <w:szCs w:val="24"/>
          <w:shd w:val="clear" w:color="auto" w:fill="FFFFFF"/>
        </w:rPr>
        <w:t>alimentaria</w:t>
      </w:r>
      <w:r w:rsidR="006B79DB" w:rsidRPr="003916B8">
        <w:rPr>
          <w:rFonts w:ascii="Arial" w:hAnsi="Arial" w:cs="Arial"/>
          <w:color w:val="000000" w:themeColor="text1"/>
          <w:sz w:val="24"/>
          <w:szCs w:val="24"/>
          <w:shd w:val="clear" w:color="auto" w:fill="FFFFFF"/>
        </w:rPr>
        <w:t>, en el Estado de México en el año 2020 se reportaron 12,432 juicios sobre pensión alimenticia</w:t>
      </w:r>
      <w:r w:rsidR="006B79DB" w:rsidRPr="003916B8">
        <w:rPr>
          <w:rStyle w:val="Refdenotaalpie"/>
          <w:rFonts w:ascii="Arial" w:hAnsi="Arial" w:cs="Arial"/>
          <w:color w:val="000000" w:themeColor="text1"/>
          <w:sz w:val="24"/>
          <w:szCs w:val="24"/>
          <w:shd w:val="clear" w:color="auto" w:fill="FFFFFF"/>
        </w:rPr>
        <w:footnoteReference w:id="3"/>
      </w:r>
      <w:r w:rsidR="006B79DB" w:rsidRPr="003916B8">
        <w:rPr>
          <w:rFonts w:ascii="Arial" w:hAnsi="Arial" w:cs="Arial"/>
          <w:color w:val="000000" w:themeColor="text1"/>
          <w:sz w:val="24"/>
          <w:szCs w:val="24"/>
          <w:shd w:val="clear" w:color="auto" w:fill="FFFFFF"/>
        </w:rPr>
        <w:t xml:space="preserve">. </w:t>
      </w:r>
      <w:r w:rsidRPr="003916B8">
        <w:rPr>
          <w:rFonts w:ascii="Arial" w:hAnsi="Arial" w:cs="Arial"/>
          <w:color w:val="000000" w:themeColor="text1"/>
          <w:sz w:val="24"/>
          <w:szCs w:val="24"/>
          <w:shd w:val="clear" w:color="auto" w:fill="FFFFFF"/>
        </w:rPr>
        <w:t xml:space="preserve">Por ello, han surgido una serie de reformas que promueven una legislación pertinente, tal es el caso de la </w:t>
      </w:r>
      <w:r w:rsidR="00B5189F" w:rsidRPr="003916B8">
        <w:rPr>
          <w:rFonts w:ascii="Arial" w:hAnsi="Arial" w:cs="Arial"/>
          <w:color w:val="000000" w:themeColor="text1"/>
          <w:sz w:val="24"/>
          <w:szCs w:val="24"/>
          <w:shd w:val="clear" w:color="auto" w:fill="FFFFFF"/>
        </w:rPr>
        <w:t>llamada “</w:t>
      </w:r>
      <w:r w:rsidRPr="003916B8">
        <w:rPr>
          <w:rFonts w:ascii="Arial" w:hAnsi="Arial" w:cs="Arial"/>
          <w:color w:val="000000" w:themeColor="text1"/>
          <w:sz w:val="24"/>
          <w:szCs w:val="24"/>
          <w:shd w:val="clear" w:color="auto" w:fill="FFFFFF"/>
        </w:rPr>
        <w:t>Ley Sabina</w:t>
      </w:r>
      <w:r w:rsidR="00B5189F" w:rsidRPr="003916B8">
        <w:rPr>
          <w:rFonts w:ascii="Arial" w:hAnsi="Arial" w:cs="Arial"/>
          <w:color w:val="000000" w:themeColor="text1"/>
          <w:sz w:val="24"/>
          <w:szCs w:val="24"/>
          <w:shd w:val="clear" w:color="auto" w:fill="FFFFFF"/>
        </w:rPr>
        <w:t>”</w:t>
      </w:r>
      <w:r w:rsidRPr="003916B8">
        <w:rPr>
          <w:rFonts w:ascii="Arial" w:hAnsi="Arial" w:cs="Arial"/>
          <w:color w:val="000000" w:themeColor="text1"/>
          <w:sz w:val="24"/>
          <w:szCs w:val="24"/>
          <w:shd w:val="clear" w:color="auto" w:fill="FFFFFF"/>
        </w:rPr>
        <w:t>, iniciativa que busca el reconocimiento</w:t>
      </w:r>
      <w:r w:rsidRPr="00CD3635">
        <w:rPr>
          <w:rFonts w:ascii="Arial" w:hAnsi="Arial" w:cs="Arial"/>
          <w:color w:val="000000" w:themeColor="text1"/>
          <w:sz w:val="24"/>
          <w:szCs w:val="24"/>
          <w:shd w:val="clear" w:color="auto" w:fill="FFFFFF"/>
        </w:rPr>
        <w:t xml:space="preserve"> de paternidad, así como, sancionar ejemplarmente a los deudores alimentarios o, en su caso, a los padres que abandonen a sus hijas e hijos antes de su nacimiento.</w:t>
      </w:r>
    </w:p>
    <w:p w14:paraId="36ACBA88"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1B7CC0F6" w14:textId="0373F611"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Dicha iniciativa es impulsada por Diana Luz V</w:t>
      </w:r>
      <w:r w:rsidR="00D03781">
        <w:rPr>
          <w:rFonts w:ascii="Arial" w:hAnsi="Arial" w:cs="Arial"/>
          <w:color w:val="000000" w:themeColor="text1"/>
          <w:sz w:val="24"/>
          <w:szCs w:val="24"/>
          <w:shd w:val="clear" w:color="auto" w:fill="FFFFFF"/>
        </w:rPr>
        <w:t>áz</w:t>
      </w:r>
      <w:r w:rsidRPr="00CD3635">
        <w:rPr>
          <w:rFonts w:ascii="Arial" w:hAnsi="Arial" w:cs="Arial"/>
          <w:color w:val="000000" w:themeColor="text1"/>
          <w:sz w:val="24"/>
          <w:szCs w:val="24"/>
          <w:shd w:val="clear" w:color="auto" w:fill="FFFFFF"/>
        </w:rPr>
        <w:t xml:space="preserve">quez, </w:t>
      </w:r>
      <w:r w:rsidRPr="003916B8">
        <w:rPr>
          <w:rFonts w:ascii="Arial" w:hAnsi="Arial" w:cs="Arial"/>
          <w:color w:val="000000" w:themeColor="text1"/>
          <w:sz w:val="24"/>
          <w:szCs w:val="24"/>
          <w:shd w:val="clear" w:color="auto" w:fill="FFFFFF"/>
        </w:rPr>
        <w:t xml:space="preserve">madre de una menor </w:t>
      </w:r>
      <w:r w:rsidR="004038A0" w:rsidRPr="003916B8">
        <w:rPr>
          <w:rFonts w:ascii="Arial" w:hAnsi="Arial" w:cs="Arial"/>
          <w:color w:val="000000" w:themeColor="text1"/>
          <w:sz w:val="24"/>
          <w:szCs w:val="24"/>
          <w:shd w:val="clear" w:color="auto" w:fill="FFFFFF"/>
        </w:rPr>
        <w:t xml:space="preserve">que durante más de </w:t>
      </w:r>
      <w:r w:rsidRPr="003916B8">
        <w:rPr>
          <w:rFonts w:ascii="Arial" w:hAnsi="Arial" w:cs="Arial"/>
          <w:color w:val="000000" w:themeColor="text1"/>
          <w:sz w:val="24"/>
          <w:szCs w:val="24"/>
          <w:shd w:val="clear" w:color="auto" w:fill="FFFFFF"/>
        </w:rPr>
        <w:t>cuatro años</w:t>
      </w:r>
      <w:r w:rsidR="004038A0" w:rsidRPr="003916B8">
        <w:rPr>
          <w:rFonts w:ascii="Arial" w:hAnsi="Arial" w:cs="Arial"/>
          <w:color w:val="000000" w:themeColor="text1"/>
          <w:sz w:val="24"/>
          <w:szCs w:val="24"/>
          <w:shd w:val="clear" w:color="auto" w:fill="FFFFFF"/>
        </w:rPr>
        <w:t xml:space="preserve"> ha estado</w:t>
      </w:r>
      <w:r w:rsidRPr="003916B8">
        <w:rPr>
          <w:rFonts w:ascii="Arial" w:hAnsi="Arial" w:cs="Arial"/>
          <w:color w:val="000000" w:themeColor="text1"/>
          <w:sz w:val="24"/>
          <w:szCs w:val="24"/>
          <w:shd w:val="clear" w:color="auto" w:fill="FFFFFF"/>
        </w:rPr>
        <w:t xml:space="preserve"> sin recibir pensión alimenticia,</w:t>
      </w:r>
      <w:r w:rsidRPr="00CD3635">
        <w:rPr>
          <w:rFonts w:ascii="Arial" w:hAnsi="Arial" w:cs="Arial"/>
          <w:color w:val="000000" w:themeColor="text1"/>
          <w:sz w:val="24"/>
          <w:szCs w:val="24"/>
          <w:shd w:val="clear" w:color="auto" w:fill="FFFFFF"/>
        </w:rPr>
        <w:t xml:space="preserve"> quien ha iniciado una campaña para promover una ley que castigue el incumplimiento de las obligaciones alimentarias que afecta a millones de niñas y niños en nuestro país.</w:t>
      </w:r>
    </w:p>
    <w:p w14:paraId="62001493"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38223F9E" w14:textId="5B81B272"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r w:rsidRPr="00CD3635">
        <w:rPr>
          <w:rFonts w:ascii="Arial" w:hAnsi="Arial" w:cs="Arial"/>
          <w:color w:val="000000" w:themeColor="text1"/>
          <w:sz w:val="24"/>
          <w:szCs w:val="24"/>
          <w:shd w:val="clear" w:color="auto" w:fill="FFFFFF"/>
        </w:rPr>
        <w:t>Ante esta situación</w:t>
      </w:r>
      <w:r w:rsidR="001569CE">
        <w:rPr>
          <w:rFonts w:ascii="Arial" w:hAnsi="Arial" w:cs="Arial"/>
          <w:color w:val="000000" w:themeColor="text1"/>
          <w:sz w:val="24"/>
          <w:szCs w:val="24"/>
          <w:shd w:val="clear" w:color="auto" w:fill="FFFFFF"/>
        </w:rPr>
        <w:t xml:space="preserve">, </w:t>
      </w:r>
      <w:r w:rsidRPr="00CD3635">
        <w:rPr>
          <w:rFonts w:ascii="Arial" w:hAnsi="Arial" w:cs="Arial"/>
          <w:color w:val="000000" w:themeColor="text1"/>
          <w:sz w:val="24"/>
          <w:szCs w:val="24"/>
          <w:shd w:val="clear" w:color="auto" w:fill="FFFFFF"/>
        </w:rPr>
        <w:t>el Estado de México tiene el deber de tomar las medidas pertinentes para actuar en consecuencia sobre este tipo de conflictos, ya que</w:t>
      </w:r>
      <w:r w:rsidR="00B357D3">
        <w:rPr>
          <w:rFonts w:ascii="Arial" w:hAnsi="Arial" w:cs="Arial"/>
          <w:color w:val="000000" w:themeColor="text1"/>
          <w:sz w:val="24"/>
          <w:szCs w:val="24"/>
          <w:shd w:val="clear" w:color="auto" w:fill="FFFFFF"/>
        </w:rPr>
        <w:t xml:space="preserve"> t</w:t>
      </w:r>
      <w:r w:rsidRPr="00CD3635">
        <w:rPr>
          <w:rFonts w:ascii="Arial" w:hAnsi="Arial" w:cs="Arial"/>
          <w:color w:val="000000" w:themeColor="text1"/>
          <w:sz w:val="24"/>
          <w:szCs w:val="24"/>
          <w:shd w:val="clear" w:color="auto" w:fill="FFFFFF"/>
        </w:rPr>
        <w:t>odos los problemas inherentes a la familia se consideran de orden público por constituir aquella la base de la sociedad.</w:t>
      </w:r>
    </w:p>
    <w:p w14:paraId="14EF5FAD"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3EF8AD2F" w14:textId="12B39F9A" w:rsidR="00CD3635" w:rsidRDefault="004D5C39" w:rsidP="00CD3635">
      <w:pPr>
        <w:spacing w:after="0" w:line="340" w:lineRule="exact"/>
        <w:jc w:val="both"/>
        <w:rPr>
          <w:rFonts w:ascii="Arial" w:eastAsia="Times New Roman" w:hAnsi="Arial" w:cs="Arial"/>
          <w:color w:val="000000" w:themeColor="text1"/>
          <w:sz w:val="24"/>
          <w:szCs w:val="24"/>
          <w:lang w:eastAsia="es-MX"/>
        </w:rPr>
      </w:pPr>
      <w:r>
        <w:rPr>
          <w:rFonts w:ascii="Arial" w:hAnsi="Arial" w:cs="Arial"/>
          <w:color w:val="000000" w:themeColor="text1"/>
          <w:sz w:val="24"/>
          <w:szCs w:val="24"/>
          <w:shd w:val="clear" w:color="auto" w:fill="FFFFFF"/>
        </w:rPr>
        <w:t>Es imprescindible</w:t>
      </w:r>
      <w:r w:rsidR="00CD3635" w:rsidRPr="00CD3635">
        <w:rPr>
          <w:rFonts w:ascii="Arial" w:hAnsi="Arial" w:cs="Arial"/>
          <w:color w:val="000000" w:themeColor="text1"/>
          <w:sz w:val="24"/>
          <w:szCs w:val="24"/>
          <w:shd w:val="clear" w:color="auto" w:fill="FFFFFF"/>
        </w:rPr>
        <w:t xml:space="preserve"> impulsar reformas de </w:t>
      </w:r>
      <w:r w:rsidR="006E2E90">
        <w:rPr>
          <w:rFonts w:ascii="Arial" w:hAnsi="Arial" w:cs="Arial"/>
          <w:color w:val="000000" w:themeColor="text1"/>
          <w:sz w:val="24"/>
          <w:szCs w:val="24"/>
          <w:shd w:val="clear" w:color="auto" w:fill="FFFFFF"/>
        </w:rPr>
        <w:t>L</w:t>
      </w:r>
      <w:r w:rsidR="00CD3635" w:rsidRPr="00CD3635">
        <w:rPr>
          <w:rFonts w:ascii="Arial" w:hAnsi="Arial" w:cs="Arial"/>
          <w:color w:val="000000" w:themeColor="text1"/>
          <w:sz w:val="24"/>
          <w:szCs w:val="24"/>
          <w:shd w:val="clear" w:color="auto" w:fill="FFFFFF"/>
        </w:rPr>
        <w:t xml:space="preserve">ey y políticas públicas en favor de las mujeres y la niñez, por la gran desigualad e injusticia en la que se encuentran. Por ello, resulta de interés para esta soberanía sancionar la conducta de abandono por parte del hombre que embarace y sin motivo justificado incumpla con sus obligaciones a la madre de su hijo, </w:t>
      </w:r>
      <w:r w:rsidR="00CD3635" w:rsidRPr="00CD3635">
        <w:rPr>
          <w:rFonts w:ascii="Arial" w:eastAsia="Times New Roman" w:hAnsi="Arial" w:cs="Arial"/>
          <w:color w:val="000000" w:themeColor="text1"/>
          <w:sz w:val="24"/>
          <w:szCs w:val="24"/>
          <w:lang w:eastAsia="es-MX"/>
        </w:rPr>
        <w:t>toda vez que un ser humano en estado de gestación es más vulnerable y esta condición se agrava cuando hay abandono del progenitor.</w:t>
      </w:r>
    </w:p>
    <w:p w14:paraId="0FFE9DFB" w14:textId="77777777" w:rsidR="004038A0" w:rsidRPr="006E2E90" w:rsidRDefault="004038A0" w:rsidP="00CD3635">
      <w:pPr>
        <w:spacing w:after="0" w:line="340" w:lineRule="exact"/>
        <w:jc w:val="both"/>
        <w:rPr>
          <w:rFonts w:ascii="Arial" w:hAnsi="Arial" w:cs="Arial"/>
          <w:color w:val="000000" w:themeColor="text1"/>
          <w:sz w:val="24"/>
          <w:szCs w:val="24"/>
          <w:shd w:val="clear" w:color="auto" w:fill="FFFFFF"/>
        </w:rPr>
      </w:pPr>
    </w:p>
    <w:p w14:paraId="6518CA33"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En este sentido, el pasado 28 de diciembre de 2020, el Congreso de Nuevo León aprobó una reforma al artículo 280 del Código Penal en donde se establece sancionar al progenitor el abandono de la madre de su hijo, cuando está se encuentre en estado de embarazo, conforme a lo siguiente:</w:t>
      </w:r>
    </w:p>
    <w:p w14:paraId="0311F679"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3BEB78DA" w14:textId="6A7D5B78" w:rsidR="00C847B4" w:rsidRPr="003B1EFA" w:rsidRDefault="00CD3635" w:rsidP="003B1EFA">
      <w:pPr>
        <w:spacing w:after="0" w:line="340" w:lineRule="exact"/>
        <w:ind w:left="567" w:right="616"/>
        <w:jc w:val="both"/>
        <w:rPr>
          <w:rFonts w:ascii="Arial" w:hAnsi="Arial" w:cs="Arial"/>
          <w:i/>
          <w:iCs/>
          <w:color w:val="000000" w:themeColor="text1"/>
          <w:sz w:val="24"/>
          <w:szCs w:val="24"/>
          <w:shd w:val="clear" w:color="auto" w:fill="FFFFFF"/>
        </w:rPr>
      </w:pPr>
      <w:r w:rsidRPr="00CD3635">
        <w:rPr>
          <w:rFonts w:ascii="Arial" w:hAnsi="Arial" w:cs="Arial"/>
          <w:i/>
          <w:iCs/>
          <w:color w:val="000000" w:themeColor="text1"/>
          <w:sz w:val="24"/>
          <w:szCs w:val="24"/>
          <w:shd w:val="clear" w:color="auto" w:fill="FFFFFF"/>
        </w:rPr>
        <w:t xml:space="preserve">Artículo 280. </w:t>
      </w:r>
      <w:r w:rsidR="00C847B4">
        <w:rPr>
          <w:rFonts w:ascii="Arial" w:hAnsi="Arial" w:cs="Arial"/>
          <w:i/>
          <w:iCs/>
          <w:color w:val="000000" w:themeColor="text1"/>
          <w:sz w:val="24"/>
          <w:szCs w:val="24"/>
          <w:shd w:val="clear" w:color="auto" w:fill="FFFFFF"/>
        </w:rPr>
        <w:t>A</w:t>
      </w:r>
      <w:r w:rsidRPr="00CD3635">
        <w:rPr>
          <w:rFonts w:ascii="Arial" w:hAnsi="Arial" w:cs="Arial"/>
          <w:i/>
          <w:iCs/>
          <w:color w:val="000000" w:themeColor="text1"/>
          <w:sz w:val="24"/>
          <w:szCs w:val="24"/>
          <w:shd w:val="clear" w:color="auto" w:fill="FFFFFF"/>
        </w:rPr>
        <w:t>l que sin motivo justificado incumpla sus obligaciones alimentarias respecto de sus hijas e hijos, cónyuge, mujer embarazada que acredite legalmente la paternidad, personas con discapacidad, adultos mayores o los sujetos de interdicción, se le impondrá pena de prisión de uno a seis años y multa de ciento ochenta a trescientas sesenta cuotas; pérdida de los derechos de patria potestad, tutela, hereditarios o de alimentos que pudiere tener sobre el acreedor alimentario; y pago, como reparación del daño, de las cantidades no suministradas oportunamente por el imputado.</w:t>
      </w:r>
    </w:p>
    <w:p w14:paraId="40C9226D" w14:textId="77777777" w:rsidR="00CD3635" w:rsidRPr="00CD3635" w:rsidRDefault="00CD3635" w:rsidP="00CD3635">
      <w:pPr>
        <w:spacing w:after="0" w:line="340" w:lineRule="exact"/>
        <w:jc w:val="both"/>
        <w:rPr>
          <w:rFonts w:ascii="Arial" w:hAnsi="Arial" w:cs="Arial"/>
          <w:color w:val="000000" w:themeColor="text1"/>
          <w:sz w:val="24"/>
          <w:szCs w:val="24"/>
          <w:shd w:val="clear" w:color="auto" w:fill="FFFFFF"/>
        </w:rPr>
      </w:pPr>
    </w:p>
    <w:p w14:paraId="7F3A9040"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 xml:space="preserve">Independientemente si existe un matrimonio o concubinato, es obligación del progenitor el debido cuidado durante el embarazo, por lo que también es parte su responsabilidad procurar el bienestar del embrión hasta el momento del nacimiento, en caso contrario será acreedor de una sanción punible a quién se compruebe como progenitor y abandone a la mujer embarazada. </w:t>
      </w:r>
    </w:p>
    <w:p w14:paraId="04BCF398"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p>
    <w:p w14:paraId="5FD9C9EF" w14:textId="1FFBF999"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Por lo anterior,</w:t>
      </w:r>
      <w:r w:rsidR="00B96FF8">
        <w:rPr>
          <w:rFonts w:ascii="Arial" w:eastAsia="Times New Roman" w:hAnsi="Arial" w:cs="Arial"/>
          <w:color w:val="000000" w:themeColor="text1"/>
          <w:sz w:val="24"/>
          <w:szCs w:val="24"/>
          <w:lang w:eastAsia="es-MX"/>
        </w:rPr>
        <w:t xml:space="preserve"> </w:t>
      </w:r>
      <w:r w:rsidRPr="00CD3635">
        <w:rPr>
          <w:rFonts w:ascii="Arial" w:eastAsia="Times New Roman" w:hAnsi="Arial" w:cs="Arial"/>
          <w:color w:val="000000" w:themeColor="text1"/>
          <w:sz w:val="24"/>
          <w:szCs w:val="24"/>
          <w:lang w:eastAsia="es-MX"/>
        </w:rPr>
        <w:t>el derecho a conocer la verdadera identidad personal reclama normas que permitan y agilicen este tipo de procesos, ya que</w:t>
      </w:r>
      <w:r w:rsidR="00B617D2">
        <w:rPr>
          <w:rFonts w:ascii="Arial" w:eastAsia="Times New Roman" w:hAnsi="Arial" w:cs="Arial"/>
          <w:color w:val="000000" w:themeColor="text1"/>
          <w:sz w:val="24"/>
          <w:szCs w:val="24"/>
          <w:lang w:eastAsia="es-MX"/>
        </w:rPr>
        <w:t xml:space="preserve"> t</w:t>
      </w:r>
      <w:r w:rsidRPr="00CD3635">
        <w:rPr>
          <w:rFonts w:ascii="Arial" w:eastAsia="Times New Roman" w:hAnsi="Arial" w:cs="Arial"/>
          <w:color w:val="000000" w:themeColor="text1"/>
          <w:sz w:val="24"/>
          <w:szCs w:val="24"/>
          <w:lang w:eastAsia="es-MX"/>
        </w:rPr>
        <w:t>odo ser humano tiene derecho a ser tenido como hijo de quien biológicamente lo procreó.</w:t>
      </w:r>
    </w:p>
    <w:p w14:paraId="4124CD1C"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p>
    <w:p w14:paraId="3D418A62" w14:textId="1E613355" w:rsid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En la actualidad</w:t>
      </w:r>
      <w:r w:rsidR="00B617D2">
        <w:rPr>
          <w:rFonts w:ascii="Arial" w:eastAsia="Times New Roman" w:hAnsi="Arial" w:cs="Arial"/>
          <w:color w:val="000000" w:themeColor="text1"/>
          <w:sz w:val="24"/>
          <w:szCs w:val="24"/>
          <w:lang w:eastAsia="es-MX"/>
        </w:rPr>
        <w:t xml:space="preserve">, </w:t>
      </w:r>
      <w:r w:rsidRPr="00CD3635">
        <w:rPr>
          <w:rFonts w:ascii="Arial" w:eastAsia="Times New Roman" w:hAnsi="Arial" w:cs="Arial"/>
          <w:color w:val="000000" w:themeColor="text1"/>
          <w:sz w:val="24"/>
          <w:szCs w:val="24"/>
          <w:lang w:eastAsia="es-MX"/>
        </w:rPr>
        <w:t xml:space="preserve">el concepto jurídico </w:t>
      </w:r>
      <w:r w:rsidR="00A66889">
        <w:rPr>
          <w:rFonts w:ascii="Arial" w:eastAsia="Times New Roman" w:hAnsi="Arial" w:cs="Arial"/>
          <w:color w:val="000000" w:themeColor="text1"/>
          <w:sz w:val="24"/>
          <w:szCs w:val="24"/>
          <w:lang w:eastAsia="es-MX"/>
        </w:rPr>
        <w:t>“</w:t>
      </w:r>
      <w:r w:rsidRPr="00CD3635">
        <w:rPr>
          <w:rFonts w:ascii="Arial" w:eastAsia="Times New Roman" w:hAnsi="Arial" w:cs="Arial"/>
          <w:color w:val="000000" w:themeColor="text1"/>
          <w:sz w:val="24"/>
          <w:szCs w:val="24"/>
          <w:lang w:eastAsia="es-MX"/>
        </w:rPr>
        <w:t>filiación legitima</w:t>
      </w:r>
      <w:r w:rsidR="00A66889">
        <w:rPr>
          <w:rFonts w:ascii="Arial" w:eastAsia="Times New Roman" w:hAnsi="Arial" w:cs="Arial"/>
          <w:color w:val="000000" w:themeColor="text1"/>
          <w:sz w:val="24"/>
          <w:szCs w:val="24"/>
          <w:lang w:eastAsia="es-MX"/>
        </w:rPr>
        <w:t>”,</w:t>
      </w:r>
      <w:r w:rsidRPr="00CD3635">
        <w:rPr>
          <w:rFonts w:ascii="Arial" w:eastAsia="Times New Roman" w:hAnsi="Arial" w:cs="Arial"/>
          <w:color w:val="000000" w:themeColor="text1"/>
          <w:sz w:val="24"/>
          <w:szCs w:val="24"/>
          <w:lang w:eastAsia="es-MX"/>
        </w:rPr>
        <w:t xml:space="preserve"> ya sea matrimonial o extramatrimonial, se encuentra ligado y al alcance de la verdadera y única realidad biológica. Tener la certeza de una maternidad o paternidad ante las instancias judiciales, exige la existencia de normas que permitan que todo individuo sea tenido como hijo o hija de quien biológicamente lo procreó.</w:t>
      </w:r>
    </w:p>
    <w:p w14:paraId="11FB0751" w14:textId="77777777" w:rsidR="00D06997" w:rsidRPr="00CD3635" w:rsidRDefault="00D06997" w:rsidP="00CD3635">
      <w:pPr>
        <w:spacing w:after="0" w:line="340" w:lineRule="exact"/>
        <w:jc w:val="both"/>
        <w:rPr>
          <w:rFonts w:ascii="Arial" w:eastAsia="Times New Roman" w:hAnsi="Arial" w:cs="Arial"/>
          <w:color w:val="000000" w:themeColor="text1"/>
          <w:sz w:val="24"/>
          <w:szCs w:val="24"/>
          <w:lang w:eastAsia="es-MX"/>
        </w:rPr>
      </w:pPr>
    </w:p>
    <w:p w14:paraId="1666999C" w14:textId="7CED332D"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 xml:space="preserve">De tal manera, la prueba de paternidad o maternidad basada en el ácido desoxirribonucleico (ADN) es la técnica médica, biológica y científica que permite establecer la identidad genética y la relación filiar legitima respecto de quien engendró o </w:t>
      </w:r>
      <w:r w:rsidR="00A66889">
        <w:rPr>
          <w:rFonts w:ascii="Arial" w:eastAsia="Times New Roman" w:hAnsi="Arial" w:cs="Arial"/>
          <w:color w:val="000000" w:themeColor="text1"/>
          <w:sz w:val="24"/>
          <w:szCs w:val="24"/>
          <w:lang w:eastAsia="es-MX"/>
        </w:rPr>
        <w:t>procreó.</w:t>
      </w:r>
    </w:p>
    <w:p w14:paraId="791FBE80" w14:textId="77777777" w:rsidR="00CD3635" w:rsidRPr="00CD3635" w:rsidRDefault="00CD3635" w:rsidP="00CD3635">
      <w:pPr>
        <w:spacing w:after="0" w:line="340" w:lineRule="exact"/>
        <w:jc w:val="both"/>
        <w:rPr>
          <w:rFonts w:ascii="Arial" w:eastAsia="Times New Roman" w:hAnsi="Arial" w:cs="Arial"/>
          <w:color w:val="000000" w:themeColor="text1"/>
          <w:sz w:val="24"/>
          <w:szCs w:val="24"/>
          <w:lang w:eastAsia="es-MX"/>
        </w:rPr>
      </w:pPr>
    </w:p>
    <w:p w14:paraId="51DC239E" w14:textId="7BC0DC65" w:rsidR="00CD3635" w:rsidRDefault="00CD3635" w:rsidP="003F7DB0">
      <w:pPr>
        <w:spacing w:after="0" w:line="340" w:lineRule="exact"/>
        <w:jc w:val="both"/>
        <w:rPr>
          <w:rFonts w:ascii="Arial" w:eastAsia="Times New Roman" w:hAnsi="Arial" w:cs="Arial"/>
          <w:color w:val="000000" w:themeColor="text1"/>
          <w:sz w:val="24"/>
          <w:szCs w:val="24"/>
          <w:lang w:eastAsia="es-MX"/>
        </w:rPr>
      </w:pPr>
      <w:r w:rsidRPr="00CD3635">
        <w:rPr>
          <w:rFonts w:ascii="Arial" w:eastAsia="Times New Roman" w:hAnsi="Arial" w:cs="Arial"/>
          <w:color w:val="000000" w:themeColor="text1"/>
          <w:sz w:val="24"/>
          <w:szCs w:val="24"/>
          <w:lang w:eastAsia="es-MX"/>
        </w:rPr>
        <w:t>Recientemente, la técnica de ADN permite dar certeza absoluta y legal a los asuntos de filiación, siendo así que le prestan su sapiencia como una herramienta probatoria de gran valor. En este sentido la jurisprudencia que se desarrolle en nuestro marco jurídico debe reconocer el valor y el mérito probatorio de las pruebas científicas de paternidad o maternidad y que se les</w:t>
      </w:r>
      <w:r w:rsidR="00B779F0">
        <w:rPr>
          <w:rFonts w:ascii="Arial" w:eastAsia="Times New Roman" w:hAnsi="Arial" w:cs="Arial"/>
          <w:color w:val="000000" w:themeColor="text1"/>
          <w:sz w:val="24"/>
          <w:szCs w:val="24"/>
          <w:lang w:eastAsia="es-MX"/>
        </w:rPr>
        <w:t xml:space="preserve"> considere</w:t>
      </w:r>
      <w:r w:rsidRPr="00CD3635">
        <w:rPr>
          <w:rFonts w:ascii="Arial" w:eastAsia="Times New Roman" w:hAnsi="Arial" w:cs="Arial"/>
          <w:color w:val="000000" w:themeColor="text1"/>
          <w:sz w:val="24"/>
          <w:szCs w:val="24"/>
          <w:lang w:eastAsia="es-MX"/>
        </w:rPr>
        <w:t xml:space="preserve"> como apoyo para el veredicto del Juez Familiar. </w:t>
      </w:r>
    </w:p>
    <w:p w14:paraId="453D83DC" w14:textId="63F86277" w:rsidR="003F7DB0" w:rsidRDefault="003F7DB0" w:rsidP="003F7DB0">
      <w:pPr>
        <w:spacing w:after="0" w:line="340" w:lineRule="exact"/>
        <w:jc w:val="both"/>
        <w:rPr>
          <w:rFonts w:ascii="Arial" w:eastAsia="Times New Roman" w:hAnsi="Arial" w:cs="Arial"/>
          <w:color w:val="000000" w:themeColor="text1"/>
          <w:sz w:val="24"/>
          <w:szCs w:val="24"/>
          <w:lang w:eastAsia="es-MX"/>
        </w:rPr>
      </w:pPr>
    </w:p>
    <w:p w14:paraId="4AE65D60" w14:textId="4EABFB2B" w:rsidR="003F7DB0" w:rsidRPr="00CD3635" w:rsidRDefault="003F7DB0" w:rsidP="003F7DB0">
      <w:pPr>
        <w:spacing w:after="0" w:line="340" w:lineRule="exact"/>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Con base en los preceptos invocados, la ocupación del legislador es estructurar un sistema legal que garantice plenamente el cumplimiento de la obligación alimentaria. Con esta propuesta se encontrará una solución desde el ámbito judicial, mediante la imposición de diferentes sanciones legales debiendo lograr la máxima protección de la niñez, considerándola como una cuestión de orden público.</w:t>
      </w:r>
    </w:p>
    <w:p w14:paraId="05012C68" w14:textId="77777777" w:rsidR="00CD3635" w:rsidRPr="00CD3635" w:rsidRDefault="00CD3635" w:rsidP="003F7DB0">
      <w:pPr>
        <w:spacing w:after="0" w:line="340" w:lineRule="exact"/>
        <w:jc w:val="both"/>
        <w:rPr>
          <w:rFonts w:ascii="Arial" w:hAnsi="Arial" w:cs="Arial"/>
          <w:sz w:val="24"/>
          <w:szCs w:val="24"/>
        </w:rPr>
      </w:pPr>
    </w:p>
    <w:p w14:paraId="2F9D3C44" w14:textId="2FC66632" w:rsidR="00CE37CD" w:rsidRPr="00CD3635" w:rsidRDefault="00CE37CD" w:rsidP="003F7DB0">
      <w:pPr>
        <w:spacing w:after="0" w:line="340" w:lineRule="exact"/>
        <w:jc w:val="both"/>
        <w:rPr>
          <w:rFonts w:ascii="Arial" w:eastAsia="Times New Roman" w:hAnsi="Arial" w:cs="Arial"/>
          <w:sz w:val="24"/>
          <w:szCs w:val="24"/>
          <w:lang w:eastAsia="es-MX"/>
        </w:rPr>
      </w:pPr>
      <w:r w:rsidRPr="00CD3635">
        <w:rPr>
          <w:rFonts w:ascii="Arial" w:eastAsia="Times New Roman" w:hAnsi="Arial" w:cs="Arial"/>
          <w:sz w:val="24"/>
          <w:szCs w:val="24"/>
          <w:lang w:eastAsia="es-MX"/>
        </w:rPr>
        <w:t>Es por lo anterior que, respetuosamente, pongo a consideración de esta H. Soberanía la presente Iniciativa con proyecto de Decreto para que, de considerarlo procedente, se apruebe en sus términos.</w:t>
      </w:r>
    </w:p>
    <w:p w14:paraId="03813B7F" w14:textId="2A5F05D0" w:rsidR="00304F7C" w:rsidRPr="00947C63" w:rsidRDefault="00304F7C" w:rsidP="003F7DB0">
      <w:pPr>
        <w:spacing w:after="0" w:line="340" w:lineRule="exact"/>
        <w:rPr>
          <w:rFonts w:ascii="Arial" w:eastAsia="Calibri" w:hAnsi="Arial" w:cs="Arial"/>
          <w:b/>
          <w:sz w:val="24"/>
          <w:szCs w:val="24"/>
        </w:rPr>
      </w:pPr>
    </w:p>
    <w:p w14:paraId="5FDDEE2A" w14:textId="77777777" w:rsidR="006E2E90" w:rsidRDefault="006E2E90" w:rsidP="00FE6E6B">
      <w:pPr>
        <w:spacing w:after="0" w:line="360" w:lineRule="auto"/>
        <w:jc w:val="center"/>
        <w:rPr>
          <w:rFonts w:ascii="Arial" w:eastAsia="Calibri" w:hAnsi="Arial" w:cs="Arial"/>
          <w:b/>
          <w:color w:val="000000" w:themeColor="text1"/>
          <w:sz w:val="24"/>
          <w:szCs w:val="24"/>
        </w:rPr>
      </w:pPr>
    </w:p>
    <w:p w14:paraId="4626908E" w14:textId="0DC87FDD" w:rsidR="00FE6E6B" w:rsidRDefault="00FE6E6B" w:rsidP="00FE6E6B">
      <w:pPr>
        <w:spacing w:after="0" w:line="360" w:lineRule="auto"/>
        <w:jc w:val="center"/>
        <w:rPr>
          <w:rFonts w:ascii="Arial" w:eastAsia="Calibri" w:hAnsi="Arial" w:cs="Arial"/>
          <w:b/>
          <w:color w:val="000000" w:themeColor="text1"/>
          <w:sz w:val="24"/>
          <w:szCs w:val="24"/>
        </w:rPr>
      </w:pPr>
      <w:r w:rsidRPr="00574E1F">
        <w:rPr>
          <w:rFonts w:ascii="Arial" w:eastAsia="Calibri" w:hAnsi="Arial" w:cs="Arial"/>
          <w:b/>
          <w:color w:val="000000" w:themeColor="text1"/>
          <w:sz w:val="24"/>
          <w:szCs w:val="24"/>
        </w:rPr>
        <w:t>P R E S E N T A N T E</w:t>
      </w:r>
      <w:r>
        <w:rPr>
          <w:rFonts w:ascii="Arial" w:eastAsia="Calibri" w:hAnsi="Arial" w:cs="Arial"/>
          <w:b/>
          <w:color w:val="000000" w:themeColor="text1"/>
          <w:sz w:val="24"/>
          <w:szCs w:val="24"/>
        </w:rPr>
        <w:t xml:space="preserve"> S</w:t>
      </w:r>
    </w:p>
    <w:p w14:paraId="5084813C" w14:textId="77777777" w:rsidR="00FE6E6B" w:rsidRPr="00574E1F" w:rsidRDefault="00FE6E6B" w:rsidP="00FE6E6B">
      <w:pPr>
        <w:spacing w:after="0" w:line="360" w:lineRule="auto"/>
        <w:jc w:val="center"/>
        <w:rPr>
          <w:rFonts w:ascii="Arial" w:eastAsia="Calibri" w:hAnsi="Arial" w:cs="Arial"/>
          <w:b/>
          <w:color w:val="000000" w:themeColor="text1"/>
          <w:sz w:val="24"/>
          <w:szCs w:val="24"/>
        </w:rPr>
      </w:pPr>
    </w:p>
    <w:p w14:paraId="065EB8FC" w14:textId="0AD505FD" w:rsidR="00FE6E6B" w:rsidRDefault="00FE6E6B" w:rsidP="00FE6E6B">
      <w:pPr>
        <w:spacing w:after="0" w:line="360" w:lineRule="auto"/>
        <w:rPr>
          <w:rFonts w:ascii="Arial" w:eastAsia="Calibri" w:hAnsi="Arial" w:cs="Arial"/>
          <w:b/>
          <w:color w:val="000000" w:themeColor="text1"/>
          <w:sz w:val="24"/>
          <w:szCs w:val="24"/>
        </w:rPr>
      </w:pPr>
    </w:p>
    <w:p w14:paraId="29536074" w14:textId="77777777" w:rsidR="00FE6E6B" w:rsidRDefault="00FE6E6B" w:rsidP="00FE6E6B">
      <w:pPr>
        <w:spacing w:after="0" w:line="360" w:lineRule="auto"/>
        <w:rPr>
          <w:rFonts w:ascii="Arial" w:eastAsia="Calibri" w:hAnsi="Arial" w:cs="Arial"/>
          <w:b/>
          <w:color w:val="000000" w:themeColor="text1"/>
          <w:sz w:val="24"/>
          <w:szCs w:val="24"/>
        </w:rPr>
      </w:pPr>
    </w:p>
    <w:p w14:paraId="5B39DEFE" w14:textId="77777777" w:rsidR="00FE6E6B" w:rsidRPr="00574E1F" w:rsidRDefault="00FE6E6B" w:rsidP="00FE6E6B">
      <w:pPr>
        <w:spacing w:after="0" w:line="360" w:lineRule="auto"/>
        <w:rPr>
          <w:rFonts w:ascii="Arial" w:eastAsia="Calibri" w:hAnsi="Arial" w:cs="Arial"/>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313"/>
      </w:tblGrid>
      <w:tr w:rsidR="00FE6E6B" w:rsidRPr="00574E1F" w14:paraId="38C9469F" w14:textId="77777777" w:rsidTr="00CF7231">
        <w:tc>
          <w:tcPr>
            <w:tcW w:w="4525" w:type="dxa"/>
          </w:tcPr>
          <w:p w14:paraId="7AEB5B62" w14:textId="77777777" w:rsidR="00FE6E6B" w:rsidRPr="00574E1F" w:rsidRDefault="00FE6E6B" w:rsidP="00CF7231">
            <w:pPr>
              <w:spacing w:line="360" w:lineRule="auto"/>
              <w:jc w:val="center"/>
              <w:rPr>
                <w:rFonts w:ascii="Arial" w:eastAsia="Calibri" w:hAnsi="Arial" w:cs="Arial"/>
                <w:b/>
                <w:color w:val="000000" w:themeColor="text1"/>
                <w:sz w:val="24"/>
                <w:szCs w:val="24"/>
              </w:rPr>
            </w:pPr>
            <w:r w:rsidRPr="00574E1F">
              <w:rPr>
                <w:rFonts w:ascii="Arial" w:eastAsia="Calibri" w:hAnsi="Arial" w:cs="Arial"/>
                <w:b/>
                <w:color w:val="000000" w:themeColor="text1"/>
                <w:sz w:val="24"/>
                <w:szCs w:val="24"/>
              </w:rPr>
              <w:t>DIP. DANIEL ANDRÉS SIBAJA GONZÁLEZ</w:t>
            </w:r>
          </w:p>
        </w:tc>
        <w:tc>
          <w:tcPr>
            <w:tcW w:w="4313" w:type="dxa"/>
          </w:tcPr>
          <w:p w14:paraId="321DB584" w14:textId="77777777" w:rsidR="00FE6E6B" w:rsidRPr="00574E1F" w:rsidRDefault="00FE6E6B" w:rsidP="00CF723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AZUCENA CISNEROS COSS</w:t>
            </w:r>
          </w:p>
        </w:tc>
      </w:tr>
      <w:tr w:rsidR="00FE6E6B" w:rsidRPr="00574E1F" w14:paraId="6085F553" w14:textId="77777777" w:rsidTr="00CF7231">
        <w:tc>
          <w:tcPr>
            <w:tcW w:w="4525" w:type="dxa"/>
          </w:tcPr>
          <w:p w14:paraId="06B8792D" w14:textId="1EFBAC51" w:rsidR="00FE6E6B" w:rsidRDefault="00FE6E6B" w:rsidP="00CF7231">
            <w:pPr>
              <w:spacing w:line="360" w:lineRule="auto"/>
              <w:jc w:val="center"/>
              <w:rPr>
                <w:rFonts w:ascii="Arial" w:eastAsia="Calibri" w:hAnsi="Arial" w:cs="Arial"/>
                <w:b/>
                <w:color w:val="000000" w:themeColor="text1"/>
                <w:sz w:val="24"/>
                <w:szCs w:val="24"/>
              </w:rPr>
            </w:pPr>
          </w:p>
          <w:p w14:paraId="380E5A3F" w14:textId="77777777" w:rsidR="00FE6E6B" w:rsidRDefault="00FE6E6B" w:rsidP="00CF7231">
            <w:pPr>
              <w:spacing w:line="360" w:lineRule="auto"/>
              <w:jc w:val="center"/>
              <w:rPr>
                <w:rFonts w:ascii="Arial" w:eastAsia="Calibri" w:hAnsi="Arial" w:cs="Arial"/>
                <w:b/>
                <w:color w:val="000000" w:themeColor="text1"/>
                <w:sz w:val="24"/>
                <w:szCs w:val="24"/>
              </w:rPr>
            </w:pPr>
          </w:p>
          <w:p w14:paraId="1CA7080C" w14:textId="13EC35CB" w:rsidR="00FE6E6B" w:rsidRPr="00574E1F" w:rsidRDefault="00FE6E6B" w:rsidP="00CF7231">
            <w:pPr>
              <w:spacing w:line="360" w:lineRule="auto"/>
              <w:jc w:val="center"/>
              <w:rPr>
                <w:rFonts w:ascii="Arial" w:eastAsia="Calibri" w:hAnsi="Arial" w:cs="Arial"/>
                <w:b/>
                <w:color w:val="000000" w:themeColor="text1"/>
                <w:sz w:val="24"/>
                <w:szCs w:val="24"/>
              </w:rPr>
            </w:pPr>
          </w:p>
        </w:tc>
        <w:tc>
          <w:tcPr>
            <w:tcW w:w="4313" w:type="dxa"/>
          </w:tcPr>
          <w:p w14:paraId="4EEC765F" w14:textId="77777777" w:rsidR="00FE6E6B" w:rsidRDefault="00FE6E6B" w:rsidP="00CF7231">
            <w:pPr>
              <w:spacing w:line="360" w:lineRule="auto"/>
              <w:jc w:val="center"/>
              <w:rPr>
                <w:rFonts w:ascii="Arial" w:eastAsia="Calibri" w:hAnsi="Arial" w:cs="Arial"/>
                <w:b/>
                <w:color w:val="000000" w:themeColor="text1"/>
                <w:sz w:val="24"/>
                <w:szCs w:val="24"/>
              </w:rPr>
            </w:pPr>
          </w:p>
        </w:tc>
      </w:tr>
      <w:tr w:rsidR="00FE6E6B" w:rsidRPr="00574E1F" w14:paraId="516BF1F8" w14:textId="77777777" w:rsidTr="00CF7231">
        <w:tc>
          <w:tcPr>
            <w:tcW w:w="4525" w:type="dxa"/>
          </w:tcPr>
          <w:p w14:paraId="0E2150B0" w14:textId="77777777" w:rsidR="00FE6E6B" w:rsidRPr="00574E1F" w:rsidRDefault="00FE6E6B" w:rsidP="00CF723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FAUSTINO DE LA CRUZ PÉREZ</w:t>
            </w:r>
          </w:p>
        </w:tc>
        <w:tc>
          <w:tcPr>
            <w:tcW w:w="4313" w:type="dxa"/>
          </w:tcPr>
          <w:p w14:paraId="2F213A1E" w14:textId="77777777" w:rsidR="00FE6E6B" w:rsidRDefault="00FE6E6B" w:rsidP="00CF723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ELBA ALDANA DUARTE</w:t>
            </w:r>
          </w:p>
          <w:p w14:paraId="28BF63FF" w14:textId="77777777" w:rsidR="00FE6E6B" w:rsidRDefault="00FE6E6B" w:rsidP="00CF7231">
            <w:pPr>
              <w:spacing w:line="360" w:lineRule="auto"/>
              <w:jc w:val="center"/>
              <w:rPr>
                <w:rFonts w:ascii="Arial" w:eastAsia="Calibri" w:hAnsi="Arial" w:cs="Arial"/>
                <w:b/>
                <w:color w:val="000000" w:themeColor="text1"/>
                <w:sz w:val="24"/>
                <w:szCs w:val="24"/>
              </w:rPr>
            </w:pPr>
          </w:p>
        </w:tc>
      </w:tr>
      <w:tr w:rsidR="00FE6E6B" w:rsidRPr="00574E1F" w14:paraId="0220C6CB" w14:textId="77777777" w:rsidTr="00CF7231">
        <w:tc>
          <w:tcPr>
            <w:tcW w:w="4525" w:type="dxa"/>
          </w:tcPr>
          <w:p w14:paraId="725AC31A" w14:textId="19A8ECEB" w:rsidR="00FE6E6B" w:rsidRDefault="00FE6E6B" w:rsidP="00CF7231">
            <w:pPr>
              <w:spacing w:line="360" w:lineRule="auto"/>
              <w:jc w:val="center"/>
              <w:rPr>
                <w:rFonts w:ascii="Arial" w:eastAsia="Calibri" w:hAnsi="Arial" w:cs="Arial"/>
                <w:b/>
                <w:color w:val="000000" w:themeColor="text1"/>
                <w:sz w:val="24"/>
                <w:szCs w:val="24"/>
              </w:rPr>
            </w:pPr>
          </w:p>
          <w:p w14:paraId="0095B889" w14:textId="77777777" w:rsidR="00FE6E6B" w:rsidRDefault="00FE6E6B" w:rsidP="00CF7231">
            <w:pPr>
              <w:spacing w:line="360" w:lineRule="auto"/>
              <w:jc w:val="center"/>
              <w:rPr>
                <w:rFonts w:ascii="Arial" w:eastAsia="Calibri" w:hAnsi="Arial" w:cs="Arial"/>
                <w:b/>
                <w:color w:val="000000" w:themeColor="text1"/>
                <w:sz w:val="24"/>
                <w:szCs w:val="24"/>
              </w:rPr>
            </w:pPr>
          </w:p>
          <w:p w14:paraId="352EAA1C" w14:textId="67D85C53" w:rsidR="00FE6E6B" w:rsidRDefault="00FE6E6B" w:rsidP="00CF7231">
            <w:pPr>
              <w:spacing w:line="360" w:lineRule="auto"/>
              <w:jc w:val="center"/>
              <w:rPr>
                <w:rFonts w:ascii="Arial" w:eastAsia="Calibri" w:hAnsi="Arial" w:cs="Arial"/>
                <w:b/>
                <w:color w:val="000000" w:themeColor="text1"/>
                <w:sz w:val="24"/>
                <w:szCs w:val="24"/>
              </w:rPr>
            </w:pPr>
          </w:p>
        </w:tc>
        <w:tc>
          <w:tcPr>
            <w:tcW w:w="4313" w:type="dxa"/>
          </w:tcPr>
          <w:p w14:paraId="5A40C70B" w14:textId="77777777" w:rsidR="00FE6E6B" w:rsidRDefault="00FE6E6B" w:rsidP="00CF7231">
            <w:pPr>
              <w:spacing w:line="360" w:lineRule="auto"/>
              <w:jc w:val="center"/>
              <w:rPr>
                <w:rFonts w:ascii="Arial" w:eastAsia="Calibri" w:hAnsi="Arial" w:cs="Arial"/>
                <w:b/>
                <w:color w:val="000000" w:themeColor="text1"/>
                <w:sz w:val="24"/>
                <w:szCs w:val="24"/>
              </w:rPr>
            </w:pPr>
          </w:p>
        </w:tc>
      </w:tr>
      <w:tr w:rsidR="00FE6E6B" w:rsidRPr="00574E1F" w14:paraId="03918DD6" w14:textId="77777777" w:rsidTr="00CF7231">
        <w:tc>
          <w:tcPr>
            <w:tcW w:w="4525" w:type="dxa"/>
          </w:tcPr>
          <w:p w14:paraId="3E770C66" w14:textId="77777777" w:rsidR="00FE6E6B" w:rsidRDefault="00FE6E6B" w:rsidP="00CF723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CAMILO MURILLO ZAVALA</w:t>
            </w:r>
          </w:p>
        </w:tc>
        <w:tc>
          <w:tcPr>
            <w:tcW w:w="4313" w:type="dxa"/>
          </w:tcPr>
          <w:p w14:paraId="782376CD" w14:textId="77777777" w:rsidR="00FE6E6B" w:rsidRDefault="00FE6E6B" w:rsidP="00CF723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LUZ MARÍA HERNÁNDEZ BERMÚDEZ</w:t>
            </w:r>
          </w:p>
        </w:tc>
      </w:tr>
    </w:tbl>
    <w:p w14:paraId="028D1E96" w14:textId="77777777" w:rsidR="000B175A" w:rsidRDefault="000B175A" w:rsidP="00342688">
      <w:pPr>
        <w:spacing w:after="0" w:line="340" w:lineRule="exact"/>
        <w:jc w:val="center"/>
        <w:rPr>
          <w:rFonts w:ascii="Arial" w:eastAsia="Times New Roman" w:hAnsi="Arial" w:cs="Arial"/>
          <w:b/>
          <w:bCs/>
          <w:sz w:val="24"/>
          <w:szCs w:val="24"/>
          <w:lang w:eastAsia="es-ES"/>
        </w:rPr>
      </w:pPr>
    </w:p>
    <w:p w14:paraId="10334006" w14:textId="59CBCA14" w:rsidR="00592D40" w:rsidRDefault="00592D40" w:rsidP="000B175A">
      <w:pPr>
        <w:spacing w:after="0" w:line="340" w:lineRule="exact"/>
        <w:jc w:val="center"/>
        <w:rPr>
          <w:rFonts w:ascii="Arial" w:eastAsia="Times New Roman" w:hAnsi="Arial" w:cs="Arial"/>
          <w:b/>
          <w:bCs/>
          <w:sz w:val="24"/>
          <w:szCs w:val="24"/>
          <w:lang w:eastAsia="es-ES"/>
        </w:rPr>
      </w:pPr>
    </w:p>
    <w:p w14:paraId="7A143CFA" w14:textId="77777777" w:rsidR="008F36B1" w:rsidRDefault="008F36B1" w:rsidP="000B175A">
      <w:pPr>
        <w:spacing w:after="0" w:line="340" w:lineRule="exact"/>
        <w:jc w:val="center"/>
        <w:rPr>
          <w:rFonts w:ascii="Arial" w:eastAsia="Times New Roman" w:hAnsi="Arial" w:cs="Arial"/>
          <w:b/>
          <w:bCs/>
          <w:sz w:val="24"/>
          <w:szCs w:val="24"/>
          <w:lang w:eastAsia="es-ES"/>
        </w:rPr>
      </w:pPr>
    </w:p>
    <w:p w14:paraId="4388E559" w14:textId="77777777" w:rsidR="00592D40" w:rsidRDefault="00592D40" w:rsidP="000B175A">
      <w:pPr>
        <w:spacing w:after="0" w:line="340" w:lineRule="exact"/>
        <w:jc w:val="center"/>
        <w:rPr>
          <w:rFonts w:ascii="Arial" w:eastAsia="Times New Roman" w:hAnsi="Arial" w:cs="Arial"/>
          <w:b/>
          <w:bCs/>
          <w:sz w:val="24"/>
          <w:szCs w:val="24"/>
          <w:lang w:eastAsia="es-ES"/>
        </w:rPr>
      </w:pPr>
    </w:p>
    <w:p w14:paraId="51D725CD" w14:textId="50013D6D" w:rsidR="00CE37CD" w:rsidRDefault="00CE37CD" w:rsidP="000B175A">
      <w:pPr>
        <w:spacing w:after="0" w:line="340" w:lineRule="exact"/>
        <w:jc w:val="center"/>
        <w:rPr>
          <w:rFonts w:ascii="Arial" w:eastAsia="Times New Roman" w:hAnsi="Arial" w:cs="Arial"/>
          <w:b/>
          <w:bCs/>
          <w:sz w:val="24"/>
          <w:szCs w:val="24"/>
          <w:lang w:eastAsia="es-ES"/>
        </w:rPr>
      </w:pPr>
      <w:r w:rsidRPr="000B175A">
        <w:rPr>
          <w:rFonts w:ascii="Arial" w:eastAsia="Times New Roman" w:hAnsi="Arial" w:cs="Arial"/>
          <w:b/>
          <w:bCs/>
          <w:sz w:val="24"/>
          <w:szCs w:val="24"/>
          <w:lang w:eastAsia="es-ES"/>
        </w:rPr>
        <w:t>PROYECTO DE DECRETO</w:t>
      </w:r>
    </w:p>
    <w:p w14:paraId="5A9E65B3" w14:textId="44A80B9E" w:rsidR="00D25E46" w:rsidRDefault="00D25E46" w:rsidP="00D25E46">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DECRETO No.- </w:t>
      </w:r>
    </w:p>
    <w:p w14:paraId="7DD27AC5" w14:textId="4D59A1BA" w:rsidR="00D25E46" w:rsidRDefault="00D25E46" w:rsidP="00D25E46">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LA H. LXI LEGISLATURA DEL ESTADO LIBRE Y SOBERANO DE MÉXICO</w:t>
      </w:r>
    </w:p>
    <w:p w14:paraId="029E35D0" w14:textId="1C6B5874" w:rsidR="00D25E46" w:rsidRPr="00D25E46" w:rsidRDefault="00D25E46" w:rsidP="00D25E46">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DECRETA: </w:t>
      </w:r>
    </w:p>
    <w:p w14:paraId="75AB197C" w14:textId="77777777" w:rsidR="000B175A" w:rsidRPr="000B175A" w:rsidRDefault="000B175A" w:rsidP="0058394A">
      <w:pPr>
        <w:spacing w:after="0" w:line="340" w:lineRule="exact"/>
        <w:rPr>
          <w:rFonts w:ascii="Arial" w:eastAsia="Times New Roman" w:hAnsi="Arial" w:cs="Arial"/>
          <w:b/>
          <w:bCs/>
          <w:sz w:val="24"/>
          <w:szCs w:val="24"/>
          <w:lang w:eastAsia="es-ES"/>
        </w:rPr>
      </w:pPr>
    </w:p>
    <w:p w14:paraId="2CEB74DA" w14:textId="7690B6CD" w:rsidR="00EB1731" w:rsidRPr="000B175A" w:rsidRDefault="00EB1731" w:rsidP="00EB1731">
      <w:pPr>
        <w:spacing w:after="0" w:line="340" w:lineRule="exact"/>
        <w:jc w:val="both"/>
        <w:rPr>
          <w:rFonts w:ascii="Arial" w:eastAsia="Times New Roman" w:hAnsi="Arial" w:cs="Arial"/>
          <w:color w:val="000000" w:themeColor="text1"/>
          <w:sz w:val="24"/>
          <w:szCs w:val="24"/>
          <w:lang w:val="es-ES" w:eastAsia="es-ES"/>
        </w:rPr>
      </w:pPr>
      <w:r w:rsidRPr="000B175A">
        <w:rPr>
          <w:rFonts w:ascii="Arial" w:eastAsia="Times New Roman" w:hAnsi="Arial" w:cs="Arial"/>
          <w:b/>
          <w:bCs/>
          <w:color w:val="000000" w:themeColor="text1"/>
          <w:sz w:val="24"/>
          <w:szCs w:val="24"/>
          <w:lang w:val="es-ES" w:eastAsia="es-ES"/>
        </w:rPr>
        <w:t xml:space="preserve">ARTÍCULO </w:t>
      </w:r>
      <w:r>
        <w:rPr>
          <w:rFonts w:ascii="Arial" w:eastAsia="Times New Roman" w:hAnsi="Arial" w:cs="Arial"/>
          <w:b/>
          <w:bCs/>
          <w:color w:val="000000" w:themeColor="text1"/>
          <w:sz w:val="24"/>
          <w:szCs w:val="24"/>
          <w:lang w:val="es-ES" w:eastAsia="es-ES"/>
        </w:rPr>
        <w:t>PRIMERO</w:t>
      </w:r>
      <w:r w:rsidRPr="000B175A">
        <w:rPr>
          <w:rFonts w:ascii="Arial" w:eastAsia="Times New Roman" w:hAnsi="Arial" w:cs="Arial"/>
          <w:b/>
          <w:bCs/>
          <w:color w:val="000000" w:themeColor="text1"/>
          <w:sz w:val="24"/>
          <w:szCs w:val="24"/>
          <w:lang w:val="es-ES" w:eastAsia="es-ES"/>
        </w:rPr>
        <w:t>.</w:t>
      </w:r>
      <w:r w:rsidRPr="000B175A">
        <w:rPr>
          <w:rFonts w:ascii="Arial" w:eastAsia="Times New Roman" w:hAnsi="Arial" w:cs="Arial"/>
          <w:color w:val="000000" w:themeColor="text1"/>
          <w:sz w:val="24"/>
          <w:szCs w:val="24"/>
          <w:lang w:val="es-ES" w:eastAsia="es-ES"/>
        </w:rPr>
        <w:t xml:space="preserve"> Se adiciona el artículo 254 Bis al Código Penal del Estado de México, para quedar como sigue:</w:t>
      </w:r>
    </w:p>
    <w:p w14:paraId="5FEE9DB8" w14:textId="77777777" w:rsidR="00EB1731" w:rsidRPr="000B175A" w:rsidRDefault="00EB1731" w:rsidP="00EB1731">
      <w:pPr>
        <w:spacing w:after="0" w:line="340" w:lineRule="exact"/>
        <w:jc w:val="both"/>
        <w:rPr>
          <w:rFonts w:ascii="Arial" w:eastAsia="Times New Roman" w:hAnsi="Arial" w:cs="Arial"/>
          <w:color w:val="000000" w:themeColor="text1"/>
          <w:sz w:val="24"/>
          <w:szCs w:val="24"/>
          <w:lang w:val="es-ES" w:eastAsia="es-ES"/>
        </w:rPr>
      </w:pPr>
    </w:p>
    <w:p w14:paraId="7211D435" w14:textId="4D0FF4A8" w:rsidR="00532271" w:rsidRPr="00217518" w:rsidRDefault="009B4400" w:rsidP="00EB1731">
      <w:pPr>
        <w:spacing w:after="0" w:line="340" w:lineRule="exact"/>
        <w:jc w:val="both"/>
        <w:rPr>
          <w:rFonts w:ascii="Arial" w:eastAsia="Times New Roman" w:hAnsi="Arial" w:cs="Arial"/>
          <w:b/>
          <w:bCs/>
          <w:color w:val="000000" w:themeColor="text1"/>
          <w:sz w:val="24"/>
          <w:szCs w:val="24"/>
          <w:lang w:eastAsia="es-ES"/>
        </w:rPr>
      </w:pPr>
      <w:r w:rsidRPr="000B175A">
        <w:rPr>
          <w:rFonts w:ascii="Arial" w:eastAsia="Times New Roman" w:hAnsi="Arial" w:cs="Arial"/>
          <w:b/>
          <w:bCs/>
          <w:color w:val="000000" w:themeColor="text1"/>
          <w:sz w:val="24"/>
          <w:szCs w:val="24"/>
          <w:lang w:eastAsia="es-ES"/>
        </w:rPr>
        <w:t>Artículo 254</w:t>
      </w:r>
      <w:r>
        <w:rPr>
          <w:rFonts w:ascii="Arial" w:eastAsia="Times New Roman" w:hAnsi="Arial" w:cs="Arial"/>
          <w:b/>
          <w:bCs/>
          <w:color w:val="000000" w:themeColor="text1"/>
          <w:sz w:val="24"/>
          <w:szCs w:val="24"/>
          <w:lang w:eastAsia="es-ES"/>
        </w:rPr>
        <w:t>Bis</w:t>
      </w:r>
      <w:r>
        <w:rPr>
          <w:rFonts w:ascii="Arial" w:eastAsia="Times New Roman" w:hAnsi="Arial" w:cs="Arial"/>
          <w:b/>
          <w:bCs/>
          <w:color w:val="000000" w:themeColor="text1"/>
          <w:sz w:val="24"/>
          <w:szCs w:val="24"/>
        </w:rPr>
        <w:t>.-</w:t>
      </w:r>
      <w:r w:rsidRPr="000B175A">
        <w:rPr>
          <w:rFonts w:ascii="Arial" w:eastAsia="Times New Roman" w:hAnsi="Arial" w:cs="Arial"/>
          <w:b/>
          <w:bCs/>
          <w:color w:val="000000" w:themeColor="text1"/>
          <w:sz w:val="24"/>
          <w:szCs w:val="24"/>
          <w:lang w:eastAsia="es-ES"/>
        </w:rPr>
        <w:t xml:space="preserve"> </w:t>
      </w:r>
      <w:r w:rsidR="0058242D" w:rsidRPr="00217518">
        <w:rPr>
          <w:rFonts w:ascii="Arial" w:eastAsia="Times New Roman" w:hAnsi="Arial" w:cs="Arial"/>
          <w:b/>
          <w:bCs/>
          <w:color w:val="000000" w:themeColor="text1"/>
          <w:sz w:val="24"/>
          <w:szCs w:val="24"/>
          <w:lang w:eastAsia="es-ES"/>
        </w:rPr>
        <w:t>A</w:t>
      </w:r>
      <w:r w:rsidR="00742E85" w:rsidRPr="00217518">
        <w:rPr>
          <w:rFonts w:ascii="Arial" w:eastAsia="Times New Roman" w:hAnsi="Arial" w:cs="Arial"/>
          <w:b/>
          <w:bCs/>
          <w:color w:val="000000" w:themeColor="text1"/>
          <w:sz w:val="24"/>
          <w:szCs w:val="24"/>
          <w:lang w:eastAsia="es-ES"/>
        </w:rPr>
        <w:t>l que sin motivo justificado</w:t>
      </w:r>
      <w:r w:rsidR="0058242D" w:rsidRPr="00217518">
        <w:rPr>
          <w:rFonts w:ascii="Arial" w:eastAsia="Times New Roman" w:hAnsi="Arial" w:cs="Arial"/>
          <w:b/>
          <w:bCs/>
          <w:color w:val="000000" w:themeColor="text1"/>
          <w:sz w:val="24"/>
          <w:szCs w:val="24"/>
          <w:lang w:eastAsia="es-ES"/>
        </w:rPr>
        <w:t xml:space="preserve"> </w:t>
      </w:r>
      <w:r w:rsidR="00C00499" w:rsidRPr="00217518">
        <w:rPr>
          <w:rFonts w:ascii="Arial" w:eastAsia="Times New Roman" w:hAnsi="Arial" w:cs="Arial"/>
          <w:b/>
          <w:bCs/>
          <w:color w:val="000000" w:themeColor="text1"/>
          <w:sz w:val="24"/>
          <w:szCs w:val="24"/>
          <w:lang w:eastAsia="es-ES"/>
        </w:rPr>
        <w:t xml:space="preserve">abandone a la mujer en estado de gravidez </w:t>
      </w:r>
      <w:r w:rsidR="00532271" w:rsidRPr="00217518">
        <w:rPr>
          <w:rFonts w:ascii="Arial" w:eastAsia="Times New Roman" w:hAnsi="Arial" w:cs="Arial"/>
          <w:b/>
          <w:bCs/>
          <w:color w:val="000000" w:themeColor="text1"/>
          <w:sz w:val="24"/>
          <w:szCs w:val="24"/>
          <w:lang w:eastAsia="es-ES"/>
        </w:rPr>
        <w:t xml:space="preserve">y se acredite su paternidad legalmente, se le </w:t>
      </w:r>
      <w:r w:rsidR="00217518" w:rsidRPr="00217518">
        <w:rPr>
          <w:rFonts w:ascii="Arial" w:eastAsia="Times New Roman" w:hAnsi="Arial" w:cs="Arial"/>
          <w:b/>
          <w:bCs/>
          <w:color w:val="000000" w:themeColor="text1"/>
          <w:sz w:val="24"/>
          <w:szCs w:val="24"/>
          <w:lang w:eastAsia="es-ES"/>
        </w:rPr>
        <w:t>impondrá pena de seis meses a dos años de prisión y multa de ciento cincuenta a trescientas veces el valor diario de la Unidad de Medida y Actualización, así como la pérdida de los derechos inherentes a la patria potestad, custodia o tutela y a heredar, si estuviere en aptitud legal para ello, después de haber ocurrido el nacimiento.</w:t>
      </w:r>
    </w:p>
    <w:p w14:paraId="1A317474" w14:textId="77777777" w:rsidR="00EB1731" w:rsidRPr="00217518" w:rsidRDefault="00EB1731" w:rsidP="00EB1731">
      <w:pPr>
        <w:spacing w:after="0" w:line="340" w:lineRule="exact"/>
        <w:jc w:val="both"/>
        <w:rPr>
          <w:rFonts w:ascii="Arial" w:eastAsia="Times New Roman" w:hAnsi="Arial" w:cs="Arial"/>
          <w:b/>
          <w:bCs/>
          <w:color w:val="000000" w:themeColor="text1"/>
          <w:sz w:val="24"/>
          <w:szCs w:val="24"/>
          <w:lang w:eastAsia="es-ES"/>
        </w:rPr>
      </w:pPr>
    </w:p>
    <w:p w14:paraId="764D4228" w14:textId="18D0520E" w:rsidR="00EB1731" w:rsidRPr="00217518" w:rsidRDefault="00EB1731" w:rsidP="00EB1731">
      <w:pPr>
        <w:spacing w:after="0" w:line="340" w:lineRule="exact"/>
        <w:jc w:val="both"/>
        <w:rPr>
          <w:rFonts w:ascii="Arial" w:eastAsia="Times New Roman" w:hAnsi="Arial" w:cs="Arial"/>
          <w:b/>
          <w:bCs/>
          <w:color w:val="000000" w:themeColor="text1"/>
          <w:sz w:val="24"/>
          <w:szCs w:val="24"/>
          <w:lang w:eastAsia="es-ES"/>
        </w:rPr>
      </w:pPr>
      <w:r w:rsidRPr="00217518">
        <w:rPr>
          <w:rFonts w:ascii="Arial" w:eastAsia="Times New Roman" w:hAnsi="Arial" w:cs="Arial"/>
          <w:b/>
          <w:bCs/>
          <w:color w:val="000000" w:themeColor="text1"/>
          <w:sz w:val="24"/>
          <w:szCs w:val="24"/>
          <w:lang w:eastAsia="es-ES"/>
        </w:rPr>
        <w:t>Las sanciones establecidas en el párrafo anterior</w:t>
      </w:r>
      <w:r w:rsidR="008D6C78" w:rsidRPr="00217518">
        <w:rPr>
          <w:rFonts w:ascii="Arial" w:eastAsia="Times New Roman" w:hAnsi="Arial" w:cs="Arial"/>
          <w:b/>
          <w:bCs/>
          <w:color w:val="000000" w:themeColor="text1"/>
          <w:sz w:val="24"/>
          <w:szCs w:val="24"/>
          <w:lang w:eastAsia="es-ES"/>
        </w:rPr>
        <w:t xml:space="preserve"> </w:t>
      </w:r>
      <w:r w:rsidRPr="00217518">
        <w:rPr>
          <w:rFonts w:ascii="Arial" w:eastAsia="Times New Roman" w:hAnsi="Arial" w:cs="Arial"/>
          <w:b/>
          <w:bCs/>
          <w:color w:val="000000" w:themeColor="text1"/>
          <w:sz w:val="24"/>
          <w:szCs w:val="24"/>
          <w:lang w:eastAsia="es-ES"/>
        </w:rPr>
        <w:t>se incrementarán en un tercio, cuando por el abandono se produzca cualquier tipo de lesiones a la mujer en estado de gravidez o al producto en periodo de gestación.</w:t>
      </w:r>
    </w:p>
    <w:p w14:paraId="0CEFE555" w14:textId="77777777" w:rsidR="00EB1731" w:rsidRPr="00217518" w:rsidRDefault="00EB1731" w:rsidP="00EB1731">
      <w:pPr>
        <w:spacing w:after="0" w:line="340" w:lineRule="exact"/>
        <w:jc w:val="both"/>
        <w:rPr>
          <w:rFonts w:ascii="Arial" w:eastAsia="Times New Roman" w:hAnsi="Arial" w:cs="Arial"/>
          <w:b/>
          <w:bCs/>
          <w:color w:val="000000" w:themeColor="text1"/>
          <w:sz w:val="24"/>
          <w:szCs w:val="24"/>
          <w:lang w:eastAsia="es-ES"/>
        </w:rPr>
      </w:pPr>
    </w:p>
    <w:p w14:paraId="66449B3F" w14:textId="26B1199E" w:rsidR="00CC330D" w:rsidRDefault="00EB1731" w:rsidP="000B175A">
      <w:pPr>
        <w:spacing w:after="0" w:line="340" w:lineRule="exact"/>
        <w:jc w:val="both"/>
        <w:rPr>
          <w:rFonts w:ascii="Arial" w:eastAsia="Times New Roman" w:hAnsi="Arial" w:cs="Arial"/>
          <w:b/>
          <w:bCs/>
          <w:color w:val="000000" w:themeColor="text1"/>
          <w:sz w:val="24"/>
          <w:szCs w:val="24"/>
          <w:lang w:eastAsia="es-ES"/>
        </w:rPr>
      </w:pPr>
      <w:r w:rsidRPr="00217518">
        <w:rPr>
          <w:rFonts w:ascii="Arial" w:eastAsia="Times New Roman" w:hAnsi="Arial" w:cs="Arial"/>
          <w:b/>
          <w:bCs/>
          <w:color w:val="000000" w:themeColor="text1"/>
          <w:sz w:val="24"/>
          <w:szCs w:val="24"/>
          <w:lang w:eastAsia="es-ES"/>
        </w:rPr>
        <w:t>Si como resultado de las lesiones resultare la muerte del producto</w:t>
      </w:r>
      <w:r w:rsidR="006A280C" w:rsidRPr="00217518">
        <w:rPr>
          <w:rFonts w:ascii="Arial" w:eastAsia="Times New Roman" w:hAnsi="Arial" w:cs="Arial"/>
          <w:b/>
          <w:bCs/>
          <w:color w:val="000000" w:themeColor="text1"/>
          <w:sz w:val="24"/>
          <w:szCs w:val="24"/>
          <w:lang w:eastAsia="es-ES"/>
        </w:rPr>
        <w:t xml:space="preserve"> o de la madre en estado de gravidez</w:t>
      </w:r>
      <w:r w:rsidRPr="00217518">
        <w:rPr>
          <w:rFonts w:ascii="Arial" w:eastAsia="Times New Roman" w:hAnsi="Arial" w:cs="Arial"/>
          <w:b/>
          <w:bCs/>
          <w:color w:val="000000" w:themeColor="text1"/>
          <w:sz w:val="24"/>
          <w:szCs w:val="24"/>
          <w:lang w:eastAsia="es-ES"/>
        </w:rPr>
        <w:t>, se incrementarán hasta la mitad, siempre y cuando se comprueba la paternidad del sujeto activo.</w:t>
      </w:r>
    </w:p>
    <w:p w14:paraId="7DB97F9E" w14:textId="77777777" w:rsidR="00524606" w:rsidRDefault="00524606" w:rsidP="000B175A">
      <w:pPr>
        <w:spacing w:after="0" w:line="340" w:lineRule="exact"/>
        <w:jc w:val="both"/>
        <w:rPr>
          <w:rFonts w:ascii="Arial" w:eastAsia="Times New Roman" w:hAnsi="Arial" w:cs="Arial"/>
          <w:b/>
          <w:color w:val="000000" w:themeColor="text1"/>
          <w:sz w:val="24"/>
          <w:szCs w:val="24"/>
          <w:lang w:val="es-ES" w:eastAsia="es-ES"/>
        </w:rPr>
      </w:pPr>
    </w:p>
    <w:p w14:paraId="3906D591" w14:textId="31D00529" w:rsidR="000B175A" w:rsidRPr="00524606" w:rsidRDefault="000B175A" w:rsidP="000B175A">
      <w:pPr>
        <w:spacing w:after="0" w:line="340" w:lineRule="exact"/>
        <w:jc w:val="both"/>
        <w:rPr>
          <w:rFonts w:ascii="Arial" w:eastAsia="Times New Roman" w:hAnsi="Arial" w:cs="Arial"/>
          <w:bCs/>
          <w:color w:val="000000" w:themeColor="text1"/>
          <w:sz w:val="24"/>
          <w:szCs w:val="24"/>
          <w:lang w:val="es-ES" w:eastAsia="es-ES"/>
        </w:rPr>
      </w:pPr>
      <w:r w:rsidRPr="000B175A">
        <w:rPr>
          <w:rFonts w:ascii="Arial" w:eastAsia="Times New Roman" w:hAnsi="Arial" w:cs="Arial"/>
          <w:b/>
          <w:color w:val="000000" w:themeColor="text1"/>
          <w:sz w:val="24"/>
          <w:szCs w:val="24"/>
          <w:lang w:val="es-ES" w:eastAsia="es-ES"/>
        </w:rPr>
        <w:t xml:space="preserve">ARTÍCULO </w:t>
      </w:r>
      <w:r w:rsidR="00EB1731">
        <w:rPr>
          <w:rFonts w:ascii="Arial" w:eastAsia="Times New Roman" w:hAnsi="Arial" w:cs="Arial"/>
          <w:b/>
          <w:color w:val="000000" w:themeColor="text1"/>
          <w:sz w:val="24"/>
          <w:szCs w:val="24"/>
          <w:lang w:val="es-ES" w:eastAsia="es-ES"/>
        </w:rPr>
        <w:t>SEGUNDO</w:t>
      </w:r>
      <w:r w:rsidRPr="000B175A">
        <w:rPr>
          <w:rFonts w:ascii="Arial" w:eastAsia="Times New Roman" w:hAnsi="Arial" w:cs="Arial"/>
          <w:b/>
          <w:color w:val="000000" w:themeColor="text1"/>
          <w:sz w:val="24"/>
          <w:szCs w:val="24"/>
          <w:lang w:val="es-ES" w:eastAsia="es-ES"/>
        </w:rPr>
        <w:t>.</w:t>
      </w:r>
      <w:r w:rsidRPr="000B175A">
        <w:rPr>
          <w:rFonts w:ascii="Arial" w:eastAsia="Times New Roman" w:hAnsi="Arial" w:cs="Arial"/>
          <w:bCs/>
          <w:color w:val="000000" w:themeColor="text1"/>
          <w:sz w:val="24"/>
          <w:szCs w:val="24"/>
          <w:lang w:val="es-ES" w:eastAsia="es-ES"/>
        </w:rPr>
        <w:t xml:space="preserve"> Se reforma </w:t>
      </w:r>
      <w:r w:rsidR="00524606">
        <w:rPr>
          <w:rFonts w:ascii="Arial" w:eastAsia="Times New Roman" w:hAnsi="Arial" w:cs="Arial"/>
          <w:bCs/>
          <w:color w:val="000000" w:themeColor="text1"/>
          <w:sz w:val="24"/>
          <w:szCs w:val="24"/>
          <w:lang w:val="es-ES" w:eastAsia="es-ES"/>
        </w:rPr>
        <w:t>el segundo</w:t>
      </w:r>
      <w:r w:rsidR="00524606" w:rsidRPr="000B175A">
        <w:rPr>
          <w:rFonts w:ascii="Arial" w:eastAsia="Times New Roman" w:hAnsi="Arial" w:cs="Arial"/>
          <w:bCs/>
          <w:color w:val="000000" w:themeColor="text1"/>
          <w:sz w:val="24"/>
          <w:szCs w:val="24"/>
          <w:lang w:val="es-ES" w:eastAsia="es-ES"/>
        </w:rPr>
        <w:t xml:space="preserve"> párrafo de</w:t>
      </w:r>
      <w:r w:rsidR="00524606">
        <w:rPr>
          <w:rFonts w:ascii="Arial" w:eastAsia="Times New Roman" w:hAnsi="Arial" w:cs="Arial"/>
          <w:bCs/>
          <w:color w:val="000000" w:themeColor="text1"/>
          <w:sz w:val="24"/>
          <w:szCs w:val="24"/>
          <w:lang w:val="es-ES" w:eastAsia="es-ES"/>
        </w:rPr>
        <w:t xml:space="preserve"> </w:t>
      </w:r>
      <w:r w:rsidR="00524606" w:rsidRPr="000B175A">
        <w:rPr>
          <w:rFonts w:ascii="Arial" w:eastAsia="Times New Roman" w:hAnsi="Arial" w:cs="Arial"/>
          <w:bCs/>
          <w:color w:val="000000" w:themeColor="text1"/>
          <w:sz w:val="24"/>
          <w:szCs w:val="24"/>
          <w:lang w:val="es-ES" w:eastAsia="es-ES"/>
        </w:rPr>
        <w:t>l</w:t>
      </w:r>
      <w:r w:rsidR="00524606">
        <w:rPr>
          <w:rFonts w:ascii="Arial" w:eastAsia="Times New Roman" w:hAnsi="Arial" w:cs="Arial"/>
          <w:bCs/>
          <w:color w:val="000000" w:themeColor="text1"/>
          <w:sz w:val="24"/>
          <w:szCs w:val="24"/>
          <w:lang w:val="es-ES" w:eastAsia="es-ES"/>
        </w:rPr>
        <w:t>a fracción VI del</w:t>
      </w:r>
      <w:r w:rsidR="00524606" w:rsidRPr="000B175A">
        <w:rPr>
          <w:rFonts w:ascii="Arial" w:eastAsia="Times New Roman" w:hAnsi="Arial" w:cs="Arial"/>
          <w:bCs/>
          <w:color w:val="000000" w:themeColor="text1"/>
          <w:sz w:val="24"/>
          <w:szCs w:val="24"/>
          <w:lang w:val="es-ES" w:eastAsia="es-ES"/>
        </w:rPr>
        <w:t xml:space="preserve"> artículo 4.2</w:t>
      </w:r>
      <w:r w:rsidR="00524606">
        <w:rPr>
          <w:rFonts w:ascii="Arial" w:eastAsia="Times New Roman" w:hAnsi="Arial" w:cs="Arial"/>
          <w:bCs/>
          <w:color w:val="000000" w:themeColor="text1"/>
          <w:sz w:val="24"/>
          <w:szCs w:val="24"/>
          <w:lang w:val="es-ES" w:eastAsia="es-ES"/>
        </w:rPr>
        <w:t xml:space="preserve">, </w:t>
      </w:r>
      <w:r w:rsidR="003D3D5E">
        <w:rPr>
          <w:rFonts w:ascii="Arial" w:eastAsia="Times New Roman" w:hAnsi="Arial" w:cs="Arial"/>
          <w:bCs/>
          <w:color w:val="000000" w:themeColor="text1"/>
          <w:sz w:val="24"/>
          <w:szCs w:val="24"/>
          <w:lang w:val="es-ES" w:eastAsia="es-ES"/>
        </w:rPr>
        <w:t>el primer párrafo de la</w:t>
      </w:r>
      <w:r w:rsidRPr="000B175A">
        <w:rPr>
          <w:rFonts w:ascii="Arial" w:eastAsia="Times New Roman" w:hAnsi="Arial" w:cs="Arial"/>
          <w:bCs/>
          <w:color w:val="000000" w:themeColor="text1"/>
          <w:sz w:val="24"/>
          <w:szCs w:val="24"/>
          <w:lang w:val="es-ES" w:eastAsia="es-ES"/>
        </w:rPr>
        <w:t xml:space="preserve"> fracción II del artículo 4.129; </w:t>
      </w:r>
      <w:r w:rsidR="00524606">
        <w:rPr>
          <w:rFonts w:ascii="Arial" w:eastAsia="Times New Roman" w:hAnsi="Arial" w:cs="Arial"/>
          <w:bCs/>
          <w:color w:val="000000" w:themeColor="text1"/>
          <w:sz w:val="24"/>
          <w:szCs w:val="24"/>
          <w:lang w:val="es-ES" w:eastAsia="es-ES"/>
        </w:rPr>
        <w:t xml:space="preserve">el </w:t>
      </w:r>
      <w:r w:rsidRPr="000B175A">
        <w:rPr>
          <w:rFonts w:ascii="Arial" w:eastAsia="Times New Roman" w:hAnsi="Arial" w:cs="Arial"/>
          <w:bCs/>
          <w:color w:val="000000" w:themeColor="text1"/>
          <w:sz w:val="24"/>
          <w:szCs w:val="24"/>
          <w:lang w:val="es-ES" w:eastAsia="es-ES"/>
        </w:rPr>
        <w:t>primer, tercer</w:t>
      </w:r>
      <w:r w:rsidR="00834B23">
        <w:rPr>
          <w:rFonts w:ascii="Arial" w:eastAsia="Times New Roman" w:hAnsi="Arial" w:cs="Arial"/>
          <w:bCs/>
          <w:color w:val="000000" w:themeColor="text1"/>
          <w:sz w:val="24"/>
          <w:szCs w:val="24"/>
          <w:lang w:val="es-ES" w:eastAsia="es-ES"/>
        </w:rPr>
        <w:t xml:space="preserve"> y cuarto</w:t>
      </w:r>
      <w:r w:rsidRPr="000B175A">
        <w:rPr>
          <w:rFonts w:ascii="Arial" w:eastAsia="Times New Roman" w:hAnsi="Arial" w:cs="Arial"/>
          <w:bCs/>
          <w:color w:val="000000" w:themeColor="text1"/>
          <w:sz w:val="24"/>
          <w:szCs w:val="24"/>
          <w:lang w:val="es-ES" w:eastAsia="es-ES"/>
        </w:rPr>
        <w:t xml:space="preserve"> párrafo del artículo 4.136; último párrafo del artículo 4.138 del Código Civil del Estado de México, para quedar como sigue:</w:t>
      </w:r>
    </w:p>
    <w:p w14:paraId="0E9BB2D6" w14:textId="77777777" w:rsidR="0058394A" w:rsidRDefault="0058394A" w:rsidP="000B175A">
      <w:pPr>
        <w:spacing w:after="0" w:line="340" w:lineRule="exact"/>
        <w:jc w:val="both"/>
        <w:rPr>
          <w:rFonts w:ascii="Arial" w:eastAsia="Times New Roman" w:hAnsi="Arial" w:cs="Arial"/>
          <w:b/>
          <w:bCs/>
          <w:color w:val="000000" w:themeColor="text1"/>
          <w:sz w:val="24"/>
          <w:szCs w:val="24"/>
          <w:lang w:eastAsia="es-ES"/>
        </w:rPr>
      </w:pPr>
    </w:p>
    <w:p w14:paraId="7C573F52" w14:textId="2E3A91A5" w:rsidR="0058394A" w:rsidRPr="000B175A" w:rsidRDefault="0058394A" w:rsidP="0058394A">
      <w:pPr>
        <w:spacing w:after="0" w:line="340" w:lineRule="exact"/>
        <w:jc w:val="both"/>
        <w:rPr>
          <w:rFonts w:ascii="Arial" w:eastAsia="Times New Roman" w:hAnsi="Arial" w:cs="Arial"/>
          <w:b/>
          <w:bCs/>
          <w:color w:val="000000" w:themeColor="text1"/>
          <w:sz w:val="24"/>
          <w:szCs w:val="24"/>
          <w:lang w:eastAsia="es-ES"/>
        </w:rPr>
      </w:pPr>
      <w:r w:rsidRPr="000B175A">
        <w:rPr>
          <w:rFonts w:ascii="Arial" w:eastAsia="Times New Roman" w:hAnsi="Arial" w:cs="Arial"/>
          <w:b/>
          <w:bCs/>
          <w:color w:val="000000" w:themeColor="text1"/>
          <w:sz w:val="24"/>
          <w:szCs w:val="24"/>
          <w:lang w:eastAsia="es-ES"/>
        </w:rPr>
        <w:t>Artículo 4.2</w:t>
      </w:r>
      <w:r w:rsidR="00524606">
        <w:rPr>
          <w:rFonts w:ascii="Arial" w:eastAsia="Times New Roman" w:hAnsi="Arial" w:cs="Arial"/>
          <w:b/>
          <w:bCs/>
          <w:color w:val="000000" w:themeColor="text1"/>
          <w:sz w:val="24"/>
          <w:szCs w:val="24"/>
          <w:lang w:eastAsia="es-ES"/>
        </w:rPr>
        <w:t>.- …</w:t>
      </w:r>
    </w:p>
    <w:p w14:paraId="3A251B02" w14:textId="77777777" w:rsidR="0058394A" w:rsidRPr="000B175A" w:rsidRDefault="0058394A" w:rsidP="0058394A">
      <w:pPr>
        <w:spacing w:after="0" w:line="340" w:lineRule="exact"/>
        <w:jc w:val="both"/>
        <w:rPr>
          <w:rFonts w:ascii="Arial" w:eastAsia="Times New Roman" w:hAnsi="Arial" w:cs="Arial"/>
          <w:b/>
          <w:bCs/>
          <w:color w:val="000000" w:themeColor="text1"/>
          <w:sz w:val="24"/>
          <w:szCs w:val="24"/>
          <w:lang w:eastAsia="es-ES"/>
        </w:rPr>
      </w:pPr>
    </w:p>
    <w:p w14:paraId="3C89FD0F" w14:textId="310F1204" w:rsidR="0058394A" w:rsidRPr="000B175A" w:rsidRDefault="0058394A" w:rsidP="0058394A">
      <w:pPr>
        <w:spacing w:after="0" w:line="340" w:lineRule="exact"/>
        <w:jc w:val="both"/>
        <w:rPr>
          <w:rFonts w:ascii="Arial" w:eastAsia="Times New Roman" w:hAnsi="Arial" w:cs="Arial"/>
          <w:color w:val="000000" w:themeColor="text1"/>
          <w:sz w:val="24"/>
          <w:szCs w:val="24"/>
          <w:lang w:eastAsia="es-ES"/>
        </w:rPr>
      </w:pPr>
      <w:r w:rsidRPr="000B175A">
        <w:rPr>
          <w:rFonts w:ascii="Arial" w:eastAsia="Times New Roman" w:hAnsi="Arial" w:cs="Arial"/>
          <w:color w:val="000000" w:themeColor="text1"/>
          <w:sz w:val="24"/>
          <w:szCs w:val="24"/>
          <w:lang w:eastAsia="es-ES"/>
        </w:rPr>
        <w:t>I</w:t>
      </w:r>
      <w:r w:rsidR="00524606">
        <w:rPr>
          <w:rFonts w:ascii="Arial" w:eastAsia="Times New Roman" w:hAnsi="Arial" w:cs="Arial"/>
          <w:color w:val="000000" w:themeColor="text1"/>
          <w:sz w:val="24"/>
          <w:szCs w:val="24"/>
          <w:lang w:eastAsia="es-ES"/>
        </w:rPr>
        <w:t>.</w:t>
      </w:r>
      <w:r w:rsidRPr="000B175A">
        <w:rPr>
          <w:rFonts w:ascii="Arial" w:eastAsia="Times New Roman" w:hAnsi="Arial" w:cs="Arial"/>
          <w:color w:val="000000" w:themeColor="text1"/>
          <w:sz w:val="24"/>
          <w:szCs w:val="24"/>
          <w:lang w:eastAsia="es-ES"/>
        </w:rPr>
        <w:t xml:space="preserve"> a V</w:t>
      </w:r>
      <w:r>
        <w:rPr>
          <w:rFonts w:ascii="Arial" w:eastAsia="Times New Roman" w:hAnsi="Arial" w:cs="Arial"/>
          <w:color w:val="000000" w:themeColor="text1"/>
          <w:sz w:val="24"/>
          <w:szCs w:val="24"/>
          <w:lang w:eastAsia="es-ES"/>
        </w:rPr>
        <w:t xml:space="preserve">. </w:t>
      </w:r>
      <w:r w:rsidRPr="000B175A">
        <w:rPr>
          <w:rFonts w:ascii="Arial" w:eastAsia="Times New Roman" w:hAnsi="Arial" w:cs="Arial"/>
          <w:color w:val="000000" w:themeColor="text1"/>
          <w:sz w:val="24"/>
          <w:szCs w:val="24"/>
          <w:lang w:eastAsia="es-ES"/>
        </w:rPr>
        <w:t>…</w:t>
      </w:r>
    </w:p>
    <w:p w14:paraId="14BE006B" w14:textId="3AEAEAE3" w:rsidR="0058394A" w:rsidRDefault="0058394A" w:rsidP="0058394A">
      <w:pPr>
        <w:spacing w:after="0" w:line="340" w:lineRule="exact"/>
        <w:jc w:val="both"/>
        <w:rPr>
          <w:rFonts w:ascii="Arial" w:eastAsia="Times New Roman" w:hAnsi="Arial" w:cs="Arial"/>
          <w:b/>
          <w:bCs/>
          <w:color w:val="000000" w:themeColor="text1"/>
          <w:sz w:val="24"/>
          <w:szCs w:val="24"/>
          <w:lang w:eastAsia="es-ES"/>
        </w:rPr>
      </w:pPr>
    </w:p>
    <w:p w14:paraId="6141E2DA" w14:textId="3D278099" w:rsidR="0058394A" w:rsidRDefault="0058394A" w:rsidP="0058394A">
      <w:pPr>
        <w:spacing w:after="0" w:line="340" w:lineRule="exac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VI. …</w:t>
      </w:r>
    </w:p>
    <w:p w14:paraId="383741FA" w14:textId="77777777" w:rsidR="0058394A" w:rsidRPr="000B175A" w:rsidRDefault="0058394A" w:rsidP="0058394A">
      <w:pPr>
        <w:spacing w:after="0" w:line="340" w:lineRule="exact"/>
        <w:jc w:val="both"/>
        <w:rPr>
          <w:rFonts w:ascii="Arial" w:eastAsia="Times New Roman" w:hAnsi="Arial" w:cs="Arial"/>
          <w:b/>
          <w:bCs/>
          <w:color w:val="000000" w:themeColor="text1"/>
          <w:sz w:val="24"/>
          <w:szCs w:val="24"/>
          <w:lang w:eastAsia="es-ES"/>
        </w:rPr>
      </w:pPr>
    </w:p>
    <w:p w14:paraId="5822C5C9" w14:textId="22F03BAA" w:rsidR="0058394A" w:rsidRPr="000B175A" w:rsidRDefault="0058394A" w:rsidP="0058394A">
      <w:pPr>
        <w:spacing w:after="0" w:line="340" w:lineRule="exact"/>
        <w:jc w:val="both"/>
        <w:rPr>
          <w:rFonts w:ascii="Arial" w:eastAsia="Times New Roman" w:hAnsi="Arial" w:cs="Arial"/>
          <w:b/>
          <w:bCs/>
          <w:color w:val="000000" w:themeColor="text1"/>
          <w:sz w:val="24"/>
          <w:szCs w:val="24"/>
          <w:lang w:eastAsia="es-ES"/>
        </w:rPr>
      </w:pPr>
      <w:r w:rsidRPr="000B175A">
        <w:rPr>
          <w:rFonts w:ascii="Arial" w:hAnsi="Arial" w:cs="Arial"/>
          <w:sz w:val="24"/>
          <w:szCs w:val="24"/>
        </w:rPr>
        <w:t xml:space="preserve">El Oficial del Registro Civil proporcionará a los futuros contrayentes cursos que deberán contener la información sobre los derechos y obligaciones que se derivan del matrimonio, apartados de salud reproductiva, la igualdad y la equidad de género, así como la prevención de la violencia familiar, para lo cual se auxiliará de los sistemas para el desarrollo integral de la familia. </w:t>
      </w:r>
      <w:r w:rsidRPr="000B175A">
        <w:rPr>
          <w:rFonts w:ascii="Arial" w:hAnsi="Arial" w:cs="Arial"/>
          <w:b/>
          <w:bCs/>
          <w:sz w:val="24"/>
          <w:szCs w:val="24"/>
        </w:rPr>
        <w:t xml:space="preserve">Asimismo, les hará del conocimiento </w:t>
      </w:r>
      <w:r w:rsidR="00A241A2">
        <w:rPr>
          <w:rFonts w:ascii="Arial" w:hAnsi="Arial" w:cs="Arial"/>
          <w:b/>
          <w:bCs/>
          <w:sz w:val="24"/>
          <w:szCs w:val="24"/>
        </w:rPr>
        <w:t xml:space="preserve">si alguno </w:t>
      </w:r>
      <w:r w:rsidRPr="000B175A">
        <w:rPr>
          <w:rFonts w:ascii="Arial" w:hAnsi="Arial" w:cs="Arial"/>
          <w:b/>
          <w:bCs/>
          <w:sz w:val="24"/>
          <w:szCs w:val="24"/>
        </w:rPr>
        <w:t>se encuentra inscrito en el Registro de Deudores Alimentarios Morosos.</w:t>
      </w:r>
    </w:p>
    <w:p w14:paraId="2A3E37FD" w14:textId="77777777" w:rsidR="00694130" w:rsidRDefault="00694130" w:rsidP="001E7C71">
      <w:pPr>
        <w:spacing w:after="0" w:line="340" w:lineRule="exact"/>
        <w:jc w:val="both"/>
        <w:rPr>
          <w:rFonts w:ascii="Arial" w:eastAsia="Times New Roman" w:hAnsi="Arial" w:cs="Arial"/>
          <w:b/>
          <w:bCs/>
          <w:color w:val="000000" w:themeColor="text1"/>
          <w:sz w:val="24"/>
          <w:szCs w:val="24"/>
          <w:lang w:eastAsia="es-ES"/>
        </w:rPr>
      </w:pPr>
    </w:p>
    <w:p w14:paraId="5828AF7C" w14:textId="549179B3" w:rsidR="000B175A" w:rsidRPr="001E7C71" w:rsidRDefault="000B175A" w:rsidP="001E7C71">
      <w:pPr>
        <w:spacing w:after="0" w:line="340" w:lineRule="exact"/>
        <w:jc w:val="both"/>
        <w:rPr>
          <w:rFonts w:ascii="Arial" w:eastAsia="Times New Roman" w:hAnsi="Arial" w:cs="Arial"/>
          <w:color w:val="000000" w:themeColor="text1"/>
          <w:sz w:val="24"/>
          <w:szCs w:val="24"/>
          <w:lang w:eastAsia="es-ES"/>
        </w:rPr>
      </w:pPr>
      <w:r w:rsidRPr="000B175A">
        <w:rPr>
          <w:rFonts w:ascii="Arial" w:eastAsia="Times New Roman" w:hAnsi="Arial" w:cs="Arial"/>
          <w:b/>
          <w:bCs/>
          <w:color w:val="000000" w:themeColor="text1"/>
          <w:sz w:val="24"/>
          <w:szCs w:val="24"/>
          <w:lang w:eastAsia="es-ES"/>
        </w:rPr>
        <w:t>Artículo 4.129.</w:t>
      </w:r>
      <w:r w:rsidRPr="000B175A">
        <w:rPr>
          <w:rFonts w:ascii="Arial" w:eastAsia="Times New Roman" w:hAnsi="Arial" w:cs="Arial"/>
          <w:color w:val="000000" w:themeColor="text1"/>
          <w:sz w:val="24"/>
          <w:szCs w:val="24"/>
          <w:lang w:eastAsia="es-ES"/>
        </w:rPr>
        <w:t xml:space="preserve"> </w:t>
      </w:r>
      <w:r w:rsidR="00A92821">
        <w:rPr>
          <w:rFonts w:ascii="Arial" w:eastAsia="Times New Roman" w:hAnsi="Arial" w:cs="Arial"/>
          <w:color w:val="000000" w:themeColor="text1"/>
          <w:sz w:val="24"/>
          <w:szCs w:val="24"/>
          <w:lang w:eastAsia="es-ES"/>
        </w:rPr>
        <w:t>…</w:t>
      </w:r>
    </w:p>
    <w:p w14:paraId="2BE11478" w14:textId="77777777" w:rsidR="000B175A" w:rsidRPr="001E7C71" w:rsidRDefault="000B175A" w:rsidP="001E7C71">
      <w:pPr>
        <w:spacing w:after="0" w:line="340" w:lineRule="exact"/>
        <w:jc w:val="both"/>
        <w:rPr>
          <w:rFonts w:ascii="Arial" w:eastAsia="Times New Roman" w:hAnsi="Arial" w:cs="Arial"/>
          <w:color w:val="000000" w:themeColor="text1"/>
          <w:sz w:val="24"/>
          <w:szCs w:val="24"/>
          <w:lang w:eastAsia="es-ES"/>
        </w:rPr>
      </w:pPr>
    </w:p>
    <w:p w14:paraId="74DB1310" w14:textId="77777777" w:rsidR="000B175A" w:rsidRPr="001E7C71" w:rsidRDefault="000B175A" w:rsidP="001E7C71">
      <w:pPr>
        <w:spacing w:after="0" w:line="340" w:lineRule="exact"/>
        <w:jc w:val="both"/>
        <w:rPr>
          <w:rFonts w:ascii="Arial" w:eastAsia="Times New Roman" w:hAnsi="Arial" w:cs="Arial"/>
          <w:color w:val="000000" w:themeColor="text1"/>
          <w:sz w:val="24"/>
          <w:szCs w:val="24"/>
          <w:lang w:eastAsia="es-ES"/>
        </w:rPr>
      </w:pPr>
      <w:r w:rsidRPr="001E7C71">
        <w:rPr>
          <w:rFonts w:ascii="Arial" w:eastAsia="Times New Roman" w:hAnsi="Arial" w:cs="Arial"/>
          <w:color w:val="000000" w:themeColor="text1"/>
          <w:sz w:val="24"/>
          <w:szCs w:val="24"/>
          <w:lang w:eastAsia="es-ES"/>
        </w:rPr>
        <w:t>I. …</w:t>
      </w:r>
    </w:p>
    <w:p w14:paraId="257F9A43" w14:textId="77777777" w:rsidR="00694130" w:rsidRDefault="00694130" w:rsidP="001E7C71">
      <w:pPr>
        <w:spacing w:after="0" w:line="340" w:lineRule="exact"/>
        <w:jc w:val="both"/>
        <w:rPr>
          <w:rFonts w:ascii="Arial" w:eastAsia="Times New Roman" w:hAnsi="Arial" w:cs="Arial"/>
          <w:color w:val="000000" w:themeColor="text1"/>
          <w:sz w:val="24"/>
          <w:szCs w:val="24"/>
          <w:lang w:eastAsia="es-ES"/>
        </w:rPr>
      </w:pPr>
    </w:p>
    <w:p w14:paraId="2F461882" w14:textId="714A80B2" w:rsidR="001E7C71" w:rsidRPr="001E7C71" w:rsidRDefault="000B175A" w:rsidP="001E7C71">
      <w:pPr>
        <w:spacing w:after="0" w:line="340" w:lineRule="exact"/>
        <w:jc w:val="both"/>
        <w:rPr>
          <w:rFonts w:ascii="Arial" w:eastAsia="Times New Roman" w:hAnsi="Arial" w:cs="Arial"/>
          <w:color w:val="000000" w:themeColor="text1"/>
          <w:sz w:val="24"/>
          <w:szCs w:val="24"/>
          <w:lang w:val="es-ES" w:eastAsia="es-ES"/>
        </w:rPr>
      </w:pPr>
      <w:r w:rsidRPr="001E7C71">
        <w:rPr>
          <w:rFonts w:ascii="Arial" w:eastAsia="Times New Roman" w:hAnsi="Arial" w:cs="Arial"/>
          <w:color w:val="000000" w:themeColor="text1"/>
          <w:sz w:val="24"/>
          <w:szCs w:val="24"/>
          <w:lang w:eastAsia="es-ES"/>
        </w:rPr>
        <w:t xml:space="preserve">II. Que el concubino o concubina carezca de bienes y que se haya dedicado cotidianamente al trabajo del hogar, consistente en tareas de administración, dirección, atención y cuidado de las y los hijos, tendrá derecho a alimentos, mismo que no será inferior al cuarenta por ciento del total del sueldo, hasta que los hijos cumplan la mayoría de edad o </w:t>
      </w:r>
      <w:r w:rsidR="001E7C71" w:rsidRPr="001E7C71">
        <w:rPr>
          <w:rFonts w:ascii="Arial" w:eastAsia="Times New Roman" w:hAnsi="Arial" w:cs="Arial"/>
          <w:b/>
          <w:bCs/>
          <w:color w:val="000000" w:themeColor="text1"/>
          <w:sz w:val="24"/>
          <w:szCs w:val="24"/>
          <w:lang w:eastAsia="es-ES"/>
        </w:rPr>
        <w:t>hasta los veinti</w:t>
      </w:r>
      <w:r w:rsidR="001E7C71">
        <w:rPr>
          <w:rFonts w:ascii="Arial" w:eastAsia="Times New Roman" w:hAnsi="Arial" w:cs="Arial"/>
          <w:b/>
          <w:bCs/>
          <w:color w:val="000000" w:themeColor="text1"/>
          <w:sz w:val="24"/>
          <w:szCs w:val="24"/>
          <w:lang w:eastAsia="es-ES"/>
        </w:rPr>
        <w:t>cinco</w:t>
      </w:r>
      <w:r w:rsidR="001E7C71" w:rsidRPr="001E7C71">
        <w:rPr>
          <w:rFonts w:ascii="Arial" w:eastAsia="Times New Roman" w:hAnsi="Arial" w:cs="Arial"/>
          <w:b/>
          <w:bCs/>
          <w:color w:val="000000" w:themeColor="text1"/>
          <w:sz w:val="24"/>
          <w:szCs w:val="24"/>
          <w:lang w:eastAsia="es-ES"/>
        </w:rPr>
        <w:t xml:space="preserve"> años, siempre y cuando</w:t>
      </w:r>
      <w:r w:rsidR="001E7C71" w:rsidRPr="001E7C71">
        <w:rPr>
          <w:rFonts w:ascii="Arial" w:eastAsia="Times New Roman" w:hAnsi="Arial" w:cs="Arial"/>
          <w:color w:val="000000" w:themeColor="text1"/>
          <w:sz w:val="24"/>
          <w:szCs w:val="24"/>
          <w:lang w:eastAsia="es-ES"/>
        </w:rPr>
        <w:t xml:space="preserve"> se dediquen al estudio.</w:t>
      </w:r>
    </w:p>
    <w:p w14:paraId="137733FE" w14:textId="52381A95" w:rsidR="000B175A" w:rsidRDefault="000B175A" w:rsidP="001E7C71">
      <w:pPr>
        <w:spacing w:after="0" w:line="340" w:lineRule="exact"/>
        <w:jc w:val="both"/>
        <w:rPr>
          <w:rFonts w:ascii="Arial" w:eastAsia="Times New Roman" w:hAnsi="Arial" w:cs="Arial"/>
          <w:b/>
          <w:bCs/>
          <w:color w:val="000000" w:themeColor="text1"/>
          <w:sz w:val="24"/>
          <w:szCs w:val="24"/>
          <w:lang w:eastAsia="es-ES"/>
        </w:rPr>
      </w:pPr>
    </w:p>
    <w:p w14:paraId="4D60B1F3" w14:textId="79E0EE1E" w:rsidR="00A92821" w:rsidRDefault="00A92821" w:rsidP="001E7C71">
      <w:pPr>
        <w:spacing w:after="0" w:line="340" w:lineRule="exac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w:t>
      </w:r>
    </w:p>
    <w:p w14:paraId="00D7845B" w14:textId="5E4A2DD2" w:rsidR="00A92821" w:rsidRPr="001E7C71" w:rsidRDefault="00A92821" w:rsidP="001E7C71">
      <w:pPr>
        <w:spacing w:after="0" w:line="340" w:lineRule="exact"/>
        <w:jc w:val="both"/>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w:t>
      </w:r>
    </w:p>
    <w:p w14:paraId="5F124F65" w14:textId="5ECCB385" w:rsidR="000B175A" w:rsidRDefault="000B175A" w:rsidP="001E7C71">
      <w:pPr>
        <w:spacing w:after="0" w:line="340" w:lineRule="exact"/>
        <w:jc w:val="both"/>
        <w:rPr>
          <w:rFonts w:ascii="Arial" w:eastAsia="Times New Roman" w:hAnsi="Arial" w:cs="Arial"/>
          <w:color w:val="000000" w:themeColor="text1"/>
          <w:sz w:val="24"/>
          <w:szCs w:val="24"/>
          <w:lang w:val="es-ES" w:eastAsia="es-ES"/>
        </w:rPr>
      </w:pPr>
    </w:p>
    <w:p w14:paraId="6E0FD42C" w14:textId="3E254623" w:rsidR="00A92821" w:rsidRDefault="00A92821" w:rsidP="001E7C71">
      <w:pPr>
        <w:spacing w:after="0" w:line="340" w:lineRule="exact"/>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III. a IV. …</w:t>
      </w:r>
    </w:p>
    <w:p w14:paraId="1F747208" w14:textId="77777777" w:rsidR="00A92821" w:rsidRPr="001E7C71" w:rsidRDefault="00A92821" w:rsidP="001E7C71">
      <w:pPr>
        <w:spacing w:after="0" w:line="340" w:lineRule="exact"/>
        <w:jc w:val="both"/>
        <w:rPr>
          <w:rFonts w:ascii="Arial" w:eastAsia="Times New Roman" w:hAnsi="Arial" w:cs="Arial"/>
          <w:color w:val="000000" w:themeColor="text1"/>
          <w:sz w:val="24"/>
          <w:szCs w:val="24"/>
          <w:lang w:val="es-ES" w:eastAsia="es-ES"/>
        </w:rPr>
      </w:pPr>
    </w:p>
    <w:p w14:paraId="36AEA2D9" w14:textId="77777777" w:rsidR="000B175A" w:rsidRPr="000B175A" w:rsidRDefault="000B175A" w:rsidP="001E7C71">
      <w:pPr>
        <w:spacing w:after="0" w:line="340" w:lineRule="exact"/>
        <w:jc w:val="both"/>
        <w:rPr>
          <w:rFonts w:ascii="Arial" w:eastAsia="Times New Roman" w:hAnsi="Arial" w:cs="Arial"/>
          <w:color w:val="000000" w:themeColor="text1"/>
          <w:sz w:val="24"/>
          <w:szCs w:val="24"/>
          <w:lang w:eastAsia="es-ES"/>
        </w:rPr>
      </w:pPr>
      <w:r w:rsidRPr="001E7C71">
        <w:rPr>
          <w:rFonts w:ascii="Arial" w:eastAsia="Times New Roman" w:hAnsi="Arial" w:cs="Arial"/>
          <w:b/>
          <w:bCs/>
          <w:color w:val="000000" w:themeColor="text1"/>
          <w:sz w:val="24"/>
          <w:szCs w:val="24"/>
          <w:lang w:eastAsia="es-ES"/>
        </w:rPr>
        <w:t>Artículo 4.136.</w:t>
      </w:r>
      <w:r w:rsidRPr="001E7C71">
        <w:rPr>
          <w:rFonts w:ascii="Arial" w:eastAsia="Times New Roman" w:hAnsi="Arial" w:cs="Arial"/>
          <w:color w:val="000000" w:themeColor="text1"/>
          <w:sz w:val="24"/>
          <w:szCs w:val="24"/>
          <w:lang w:eastAsia="es-ES"/>
        </w:rPr>
        <w:t xml:space="preserve"> El obligado a dar alimentos</w:t>
      </w:r>
      <w:r w:rsidRPr="000B175A">
        <w:rPr>
          <w:rFonts w:ascii="Arial" w:eastAsia="Times New Roman" w:hAnsi="Arial" w:cs="Arial"/>
          <w:color w:val="000000" w:themeColor="text1"/>
          <w:sz w:val="24"/>
          <w:szCs w:val="24"/>
          <w:lang w:eastAsia="es-ES"/>
        </w:rPr>
        <w:t xml:space="preserve"> cumple la obligación asignando al acreedor alimentario una pensión, la cual no será inferior al cuarenta por ciento del sueldo</w:t>
      </w:r>
      <w:r w:rsidRPr="000B175A">
        <w:rPr>
          <w:rFonts w:ascii="Arial" w:eastAsia="Times New Roman" w:hAnsi="Arial" w:cs="Arial"/>
          <w:b/>
          <w:bCs/>
          <w:color w:val="000000" w:themeColor="text1"/>
          <w:sz w:val="24"/>
          <w:szCs w:val="24"/>
          <w:lang w:eastAsia="es-ES"/>
        </w:rPr>
        <w:t>, salario, ingreso o posibilidades económicas</w:t>
      </w:r>
      <w:r w:rsidRPr="000B175A">
        <w:rPr>
          <w:rFonts w:ascii="Arial" w:eastAsia="Times New Roman" w:hAnsi="Arial" w:cs="Arial"/>
          <w:color w:val="000000" w:themeColor="text1"/>
          <w:sz w:val="24"/>
          <w:szCs w:val="24"/>
          <w:lang w:eastAsia="es-ES"/>
        </w:rPr>
        <w:t>.</w:t>
      </w:r>
    </w:p>
    <w:p w14:paraId="64AA1DEB" w14:textId="77777777" w:rsidR="000B175A" w:rsidRPr="000B175A" w:rsidRDefault="000B175A" w:rsidP="000B175A">
      <w:pPr>
        <w:spacing w:after="0" w:line="340" w:lineRule="exact"/>
        <w:jc w:val="both"/>
        <w:rPr>
          <w:rFonts w:ascii="Arial" w:eastAsia="Times New Roman" w:hAnsi="Arial" w:cs="Arial"/>
          <w:color w:val="000000" w:themeColor="text1"/>
          <w:sz w:val="24"/>
          <w:szCs w:val="24"/>
          <w:highlight w:val="yellow"/>
          <w:lang w:eastAsia="es-ES"/>
        </w:rPr>
      </w:pPr>
    </w:p>
    <w:p w14:paraId="6D4ABE53" w14:textId="77777777" w:rsidR="000B175A" w:rsidRPr="000B175A" w:rsidRDefault="000B175A" w:rsidP="000B175A">
      <w:pPr>
        <w:spacing w:after="0" w:line="340" w:lineRule="exact"/>
        <w:jc w:val="both"/>
        <w:rPr>
          <w:rFonts w:ascii="Arial" w:eastAsia="Times New Roman" w:hAnsi="Arial" w:cs="Arial"/>
          <w:color w:val="000000" w:themeColor="text1"/>
          <w:sz w:val="24"/>
          <w:szCs w:val="24"/>
          <w:lang w:eastAsia="es-ES"/>
        </w:rPr>
      </w:pPr>
      <w:r w:rsidRPr="000B175A">
        <w:rPr>
          <w:rFonts w:ascii="Arial" w:eastAsia="Times New Roman" w:hAnsi="Arial" w:cs="Arial"/>
          <w:color w:val="000000" w:themeColor="text1"/>
          <w:sz w:val="24"/>
          <w:szCs w:val="24"/>
          <w:lang w:eastAsia="es-ES"/>
        </w:rPr>
        <w:t>…</w:t>
      </w:r>
    </w:p>
    <w:p w14:paraId="67745CF4" w14:textId="77777777" w:rsidR="000B175A" w:rsidRPr="000B175A" w:rsidRDefault="000B175A" w:rsidP="000B175A">
      <w:pPr>
        <w:spacing w:after="0" w:line="340" w:lineRule="exact"/>
        <w:jc w:val="both"/>
        <w:rPr>
          <w:rFonts w:ascii="Arial" w:eastAsia="Times New Roman" w:hAnsi="Arial" w:cs="Arial"/>
          <w:color w:val="000000" w:themeColor="text1"/>
          <w:sz w:val="24"/>
          <w:szCs w:val="24"/>
          <w:lang w:eastAsia="es-ES"/>
        </w:rPr>
      </w:pPr>
    </w:p>
    <w:p w14:paraId="761EDE92" w14:textId="77777777" w:rsidR="000B175A" w:rsidRPr="000B175A" w:rsidRDefault="000B175A" w:rsidP="000B175A">
      <w:pPr>
        <w:spacing w:after="0" w:line="340" w:lineRule="exact"/>
        <w:jc w:val="both"/>
        <w:rPr>
          <w:rFonts w:ascii="Arial" w:eastAsia="Times New Roman" w:hAnsi="Arial" w:cs="Arial"/>
          <w:b/>
          <w:bCs/>
          <w:color w:val="000000" w:themeColor="text1"/>
          <w:sz w:val="24"/>
          <w:szCs w:val="24"/>
          <w:lang w:eastAsia="es-ES"/>
        </w:rPr>
      </w:pPr>
      <w:r w:rsidRPr="000B175A">
        <w:rPr>
          <w:rFonts w:ascii="Arial" w:hAnsi="Arial" w:cs="Arial"/>
          <w:sz w:val="24"/>
          <w:szCs w:val="24"/>
        </w:rPr>
        <w:t xml:space="preserve">Quien incumpla con la obligación alimentaria ordenada por mandato judicial o establecida mediante convenio judicial celebrado en el Centro de Mediación y Conciliación del Poder Judicial, total o parcialmente, por un periodo de dos meses o haya dejado de cubrir cuatro pensiones sucesivas o no, dentro de un periodo de dos años, se constituirá en deudor alimentarios moroso. El Juez de lo Familiar ordenará su inscripción en el Registro de Deudores Alimentarios Morosos; </w:t>
      </w:r>
      <w:r w:rsidRPr="000B175A">
        <w:rPr>
          <w:rFonts w:ascii="Arial" w:eastAsia="Times New Roman" w:hAnsi="Arial" w:cs="Arial"/>
          <w:b/>
          <w:bCs/>
          <w:color w:val="000000" w:themeColor="text1"/>
          <w:sz w:val="24"/>
          <w:szCs w:val="24"/>
          <w:lang w:eastAsia="es-ES"/>
        </w:rPr>
        <w:t>asimismo, deberá dar aviso a la autoridades migratorias y demás pertinentes de conformidad con el artículo 48 fracción VI de la Ley de Migración, a fin de restringir la salida del país de la persona deudora alimentaria.</w:t>
      </w:r>
    </w:p>
    <w:p w14:paraId="194D7064" w14:textId="77777777" w:rsidR="000B175A" w:rsidRPr="000B175A" w:rsidRDefault="000B175A" w:rsidP="000B175A">
      <w:pPr>
        <w:spacing w:after="0" w:line="340" w:lineRule="exact"/>
        <w:jc w:val="both"/>
        <w:rPr>
          <w:rFonts w:ascii="Arial" w:eastAsia="Times New Roman" w:hAnsi="Arial" w:cs="Arial"/>
          <w:b/>
          <w:bCs/>
          <w:color w:val="000000" w:themeColor="text1"/>
          <w:sz w:val="24"/>
          <w:szCs w:val="24"/>
          <w:lang w:eastAsia="es-ES"/>
        </w:rPr>
      </w:pPr>
    </w:p>
    <w:p w14:paraId="4ADD6ECA" w14:textId="39357A36" w:rsidR="000B175A" w:rsidRPr="000B175A" w:rsidRDefault="000B175A" w:rsidP="000B175A">
      <w:pPr>
        <w:spacing w:after="0" w:line="340" w:lineRule="exact"/>
        <w:jc w:val="both"/>
        <w:rPr>
          <w:rFonts w:ascii="Arial" w:hAnsi="Arial" w:cs="Arial"/>
          <w:b/>
          <w:bCs/>
          <w:sz w:val="24"/>
          <w:szCs w:val="24"/>
        </w:rPr>
      </w:pPr>
      <w:r w:rsidRPr="000B175A">
        <w:rPr>
          <w:rFonts w:ascii="Arial" w:hAnsi="Arial" w:cs="Arial"/>
          <w:sz w:val="24"/>
          <w:szCs w:val="24"/>
        </w:rPr>
        <w:t xml:space="preserve">El deudor alimentario moroso que acredite ante el Juez que se encuentra al corriente del pago de alimentos a que se refiere el párrafo anterior, podrá solicitar al mismo la cancelación de la inscripción con dicho carácter. </w:t>
      </w:r>
      <w:r w:rsidRPr="000B175A">
        <w:rPr>
          <w:rFonts w:ascii="Arial" w:hAnsi="Arial" w:cs="Arial"/>
          <w:b/>
          <w:bCs/>
          <w:sz w:val="24"/>
          <w:szCs w:val="24"/>
        </w:rPr>
        <w:t xml:space="preserve">Una vez realizada la solicitud del Juez tanto de la inscripción como de la cancelación en el Registro de Deudores Alimentarios Morosos, el Registro Civil tendrá </w:t>
      </w:r>
      <w:r w:rsidR="009B5273">
        <w:rPr>
          <w:rFonts w:ascii="Arial" w:hAnsi="Arial" w:cs="Arial"/>
          <w:b/>
          <w:bCs/>
          <w:sz w:val="24"/>
          <w:szCs w:val="24"/>
        </w:rPr>
        <w:t xml:space="preserve">un plazo de </w:t>
      </w:r>
      <w:r w:rsidR="003D3D5E">
        <w:rPr>
          <w:rFonts w:ascii="Arial" w:hAnsi="Arial" w:cs="Arial"/>
          <w:b/>
          <w:bCs/>
          <w:sz w:val="24"/>
          <w:szCs w:val="24"/>
        </w:rPr>
        <w:t>10</w:t>
      </w:r>
      <w:r w:rsidRPr="000B175A">
        <w:rPr>
          <w:rFonts w:ascii="Arial" w:hAnsi="Arial" w:cs="Arial"/>
          <w:b/>
          <w:bCs/>
          <w:sz w:val="24"/>
          <w:szCs w:val="24"/>
        </w:rPr>
        <w:t xml:space="preserve"> días</w:t>
      </w:r>
      <w:r w:rsidR="003D3D5E">
        <w:rPr>
          <w:rFonts w:ascii="Arial" w:hAnsi="Arial" w:cs="Arial"/>
          <w:b/>
          <w:bCs/>
          <w:sz w:val="24"/>
          <w:szCs w:val="24"/>
        </w:rPr>
        <w:t xml:space="preserve"> h</w:t>
      </w:r>
      <w:r w:rsidR="00834B23">
        <w:rPr>
          <w:rFonts w:ascii="Arial" w:hAnsi="Arial" w:cs="Arial"/>
          <w:b/>
          <w:bCs/>
          <w:sz w:val="24"/>
          <w:szCs w:val="24"/>
        </w:rPr>
        <w:t>á</w:t>
      </w:r>
      <w:r w:rsidR="003D3D5E">
        <w:rPr>
          <w:rFonts w:ascii="Arial" w:hAnsi="Arial" w:cs="Arial"/>
          <w:b/>
          <w:bCs/>
          <w:sz w:val="24"/>
          <w:szCs w:val="24"/>
        </w:rPr>
        <w:t>biles</w:t>
      </w:r>
      <w:r w:rsidRPr="000B175A">
        <w:rPr>
          <w:rFonts w:ascii="Arial" w:hAnsi="Arial" w:cs="Arial"/>
          <w:b/>
          <w:bCs/>
          <w:sz w:val="24"/>
          <w:szCs w:val="24"/>
        </w:rPr>
        <w:t xml:space="preserve"> para hacer </w:t>
      </w:r>
      <w:r w:rsidR="009B5273">
        <w:rPr>
          <w:rFonts w:ascii="Arial" w:hAnsi="Arial" w:cs="Arial"/>
          <w:b/>
          <w:bCs/>
          <w:sz w:val="24"/>
          <w:szCs w:val="24"/>
        </w:rPr>
        <w:t>dichas</w:t>
      </w:r>
      <w:r w:rsidR="00BF18D3">
        <w:rPr>
          <w:rFonts w:ascii="Arial" w:hAnsi="Arial" w:cs="Arial"/>
          <w:b/>
          <w:bCs/>
          <w:sz w:val="24"/>
          <w:szCs w:val="24"/>
        </w:rPr>
        <w:t xml:space="preserve"> acciones</w:t>
      </w:r>
      <w:r w:rsidRPr="000B175A">
        <w:rPr>
          <w:rFonts w:ascii="Arial" w:hAnsi="Arial" w:cs="Arial"/>
          <w:b/>
          <w:bCs/>
          <w:sz w:val="24"/>
          <w:szCs w:val="24"/>
        </w:rPr>
        <w:t>.</w:t>
      </w:r>
    </w:p>
    <w:p w14:paraId="2BF019A5" w14:textId="77777777" w:rsidR="000B175A" w:rsidRPr="000B175A" w:rsidRDefault="000B175A" w:rsidP="000B175A">
      <w:pPr>
        <w:spacing w:after="0" w:line="340" w:lineRule="exact"/>
        <w:jc w:val="both"/>
        <w:rPr>
          <w:rFonts w:ascii="Arial" w:eastAsia="Times New Roman" w:hAnsi="Arial" w:cs="Arial"/>
          <w:color w:val="000000" w:themeColor="text1"/>
          <w:sz w:val="24"/>
          <w:szCs w:val="24"/>
          <w:lang w:eastAsia="es-ES"/>
        </w:rPr>
      </w:pPr>
    </w:p>
    <w:p w14:paraId="6B0CEB51" w14:textId="04A51395" w:rsidR="000B175A" w:rsidRPr="000B175A" w:rsidRDefault="000B175A" w:rsidP="000B175A">
      <w:pPr>
        <w:spacing w:after="0" w:line="340" w:lineRule="exact"/>
        <w:jc w:val="both"/>
        <w:rPr>
          <w:rFonts w:ascii="Arial" w:hAnsi="Arial" w:cs="Arial"/>
          <w:sz w:val="24"/>
          <w:szCs w:val="24"/>
        </w:rPr>
      </w:pPr>
      <w:r w:rsidRPr="000B175A">
        <w:rPr>
          <w:rFonts w:ascii="Arial" w:hAnsi="Arial" w:cs="Arial"/>
          <w:b/>
          <w:bCs/>
          <w:sz w:val="24"/>
          <w:szCs w:val="24"/>
        </w:rPr>
        <w:t xml:space="preserve">Artículo 4.138. </w:t>
      </w:r>
      <w:r w:rsidRPr="000B175A">
        <w:rPr>
          <w:rFonts w:ascii="Arial" w:hAnsi="Arial" w:cs="Arial"/>
          <w:sz w:val="24"/>
          <w:szCs w:val="24"/>
        </w:rPr>
        <w:t>…</w:t>
      </w:r>
    </w:p>
    <w:p w14:paraId="71C1B32D" w14:textId="77777777" w:rsidR="000B175A" w:rsidRPr="000B175A" w:rsidRDefault="000B175A" w:rsidP="000B175A">
      <w:pPr>
        <w:spacing w:after="0" w:line="340" w:lineRule="exact"/>
        <w:jc w:val="both"/>
        <w:rPr>
          <w:rFonts w:ascii="Arial" w:hAnsi="Arial" w:cs="Arial"/>
          <w:sz w:val="24"/>
          <w:szCs w:val="24"/>
        </w:rPr>
      </w:pPr>
      <w:r w:rsidRPr="000B175A">
        <w:rPr>
          <w:rFonts w:ascii="Arial" w:hAnsi="Arial" w:cs="Arial"/>
          <w:sz w:val="24"/>
          <w:szCs w:val="24"/>
        </w:rPr>
        <w:t>…</w:t>
      </w:r>
    </w:p>
    <w:p w14:paraId="2F03A9AE" w14:textId="77777777" w:rsidR="000B175A" w:rsidRPr="000B175A" w:rsidRDefault="000B175A" w:rsidP="000B175A">
      <w:pPr>
        <w:spacing w:after="0" w:line="340" w:lineRule="exact"/>
        <w:jc w:val="both"/>
        <w:rPr>
          <w:rFonts w:ascii="Arial" w:hAnsi="Arial" w:cs="Arial"/>
          <w:sz w:val="24"/>
          <w:szCs w:val="24"/>
        </w:rPr>
      </w:pPr>
      <w:r w:rsidRPr="000B175A">
        <w:rPr>
          <w:rFonts w:ascii="Arial" w:hAnsi="Arial" w:cs="Arial"/>
          <w:sz w:val="24"/>
          <w:szCs w:val="24"/>
        </w:rPr>
        <w:t>…</w:t>
      </w:r>
    </w:p>
    <w:p w14:paraId="3A913414" w14:textId="77777777" w:rsidR="000B175A" w:rsidRPr="000B175A" w:rsidRDefault="000B175A" w:rsidP="000B175A">
      <w:pPr>
        <w:spacing w:after="0" w:line="340" w:lineRule="exact"/>
        <w:jc w:val="both"/>
        <w:rPr>
          <w:rFonts w:ascii="Arial" w:hAnsi="Arial" w:cs="Arial"/>
          <w:sz w:val="24"/>
          <w:szCs w:val="24"/>
        </w:rPr>
      </w:pPr>
      <w:r w:rsidRPr="000B175A">
        <w:rPr>
          <w:rFonts w:ascii="Arial" w:hAnsi="Arial" w:cs="Arial"/>
          <w:sz w:val="24"/>
          <w:szCs w:val="24"/>
        </w:rPr>
        <w:t>…</w:t>
      </w:r>
    </w:p>
    <w:p w14:paraId="6F87C21F" w14:textId="77777777" w:rsidR="000B175A" w:rsidRPr="000B175A" w:rsidRDefault="000B175A" w:rsidP="000B175A">
      <w:pPr>
        <w:spacing w:after="0" w:line="340" w:lineRule="exact"/>
        <w:jc w:val="both"/>
        <w:rPr>
          <w:rFonts w:ascii="Arial" w:hAnsi="Arial" w:cs="Arial"/>
          <w:sz w:val="24"/>
          <w:szCs w:val="24"/>
        </w:rPr>
      </w:pPr>
      <w:r w:rsidRPr="000B175A">
        <w:rPr>
          <w:rFonts w:ascii="Arial" w:hAnsi="Arial" w:cs="Arial"/>
          <w:sz w:val="24"/>
          <w:szCs w:val="24"/>
        </w:rPr>
        <w:t>…</w:t>
      </w:r>
    </w:p>
    <w:p w14:paraId="462F1DD1" w14:textId="2ADFB277" w:rsidR="000B175A" w:rsidRDefault="000B175A" w:rsidP="000B175A">
      <w:pPr>
        <w:spacing w:after="0" w:line="340" w:lineRule="exact"/>
        <w:jc w:val="both"/>
        <w:rPr>
          <w:rFonts w:ascii="Arial" w:hAnsi="Arial" w:cs="Arial"/>
          <w:sz w:val="24"/>
          <w:szCs w:val="24"/>
        </w:rPr>
      </w:pPr>
      <w:r w:rsidRPr="000B175A">
        <w:rPr>
          <w:rFonts w:ascii="Arial" w:hAnsi="Arial" w:cs="Arial"/>
          <w:sz w:val="24"/>
          <w:szCs w:val="24"/>
        </w:rPr>
        <w:t>…</w:t>
      </w:r>
    </w:p>
    <w:p w14:paraId="475AA69D" w14:textId="0C04970A" w:rsidR="00834B23" w:rsidRDefault="00834B23" w:rsidP="000B175A">
      <w:pPr>
        <w:spacing w:after="0" w:line="340" w:lineRule="exact"/>
        <w:jc w:val="both"/>
        <w:rPr>
          <w:rFonts w:ascii="Arial" w:hAnsi="Arial" w:cs="Arial"/>
          <w:sz w:val="24"/>
          <w:szCs w:val="24"/>
        </w:rPr>
      </w:pPr>
      <w:r>
        <w:rPr>
          <w:rFonts w:ascii="Arial" w:hAnsi="Arial" w:cs="Arial"/>
          <w:sz w:val="24"/>
          <w:szCs w:val="24"/>
        </w:rPr>
        <w:t>…</w:t>
      </w:r>
    </w:p>
    <w:p w14:paraId="3AD14112" w14:textId="77777777" w:rsidR="0066475C" w:rsidRDefault="0066475C" w:rsidP="000B175A">
      <w:pPr>
        <w:spacing w:after="0" w:line="340" w:lineRule="exact"/>
        <w:jc w:val="both"/>
        <w:rPr>
          <w:rFonts w:ascii="Arial" w:hAnsi="Arial" w:cs="Arial"/>
          <w:sz w:val="24"/>
          <w:szCs w:val="24"/>
        </w:rPr>
      </w:pPr>
    </w:p>
    <w:p w14:paraId="60ACE3A2" w14:textId="23A93A40" w:rsidR="000B175A" w:rsidRPr="00944155" w:rsidRDefault="000B175A" w:rsidP="000B175A">
      <w:pPr>
        <w:spacing w:after="0" w:line="340" w:lineRule="exact"/>
        <w:jc w:val="both"/>
        <w:rPr>
          <w:rFonts w:ascii="Arial" w:hAnsi="Arial" w:cs="Arial"/>
          <w:b/>
          <w:bCs/>
          <w:sz w:val="24"/>
          <w:szCs w:val="24"/>
        </w:rPr>
      </w:pPr>
      <w:r w:rsidRPr="000B175A">
        <w:rPr>
          <w:rFonts w:ascii="Arial" w:hAnsi="Arial" w:cs="Arial"/>
          <w:sz w:val="24"/>
          <w:szCs w:val="24"/>
        </w:rPr>
        <w:t>Cuando no sea comprobable el salario o ingreso del deudor alimentario, la o el juez resolverá tomando como referencia la capacidad económica y el nivel de vida que el deudor y sus acreedores alimentarios hayan llevado en el último año</w:t>
      </w:r>
      <w:r w:rsidR="00944155">
        <w:rPr>
          <w:rFonts w:ascii="Arial" w:hAnsi="Arial" w:cs="Arial"/>
          <w:sz w:val="24"/>
          <w:szCs w:val="24"/>
        </w:rPr>
        <w:t xml:space="preserve"> </w:t>
      </w:r>
      <w:r w:rsidR="00944155" w:rsidRPr="00944155">
        <w:rPr>
          <w:rFonts w:ascii="Arial" w:hAnsi="Arial" w:cs="Arial"/>
          <w:b/>
          <w:bCs/>
          <w:sz w:val="24"/>
          <w:szCs w:val="24"/>
        </w:rPr>
        <w:t>y</w:t>
      </w:r>
      <w:r w:rsidR="00944155">
        <w:rPr>
          <w:rFonts w:ascii="Arial" w:hAnsi="Arial" w:cs="Arial"/>
          <w:sz w:val="24"/>
          <w:szCs w:val="24"/>
        </w:rPr>
        <w:t xml:space="preserve"> </w:t>
      </w:r>
      <w:r w:rsidR="00944155" w:rsidRPr="00944155">
        <w:rPr>
          <w:rFonts w:ascii="Arial" w:hAnsi="Arial" w:cs="Arial"/>
          <w:b/>
          <w:bCs/>
          <w:sz w:val="24"/>
          <w:szCs w:val="24"/>
        </w:rPr>
        <w:t>considetando la calidad de vidad de las o los hijos</w:t>
      </w:r>
      <w:r w:rsidR="00944155">
        <w:rPr>
          <w:rFonts w:ascii="Arial" w:hAnsi="Arial" w:cs="Arial"/>
          <w:b/>
          <w:bCs/>
          <w:sz w:val="24"/>
          <w:szCs w:val="24"/>
        </w:rPr>
        <w:t xml:space="preserve">, </w:t>
      </w:r>
      <w:r w:rsidRPr="000B175A">
        <w:rPr>
          <w:rFonts w:ascii="Arial" w:hAnsi="Arial" w:cs="Arial"/>
          <w:sz w:val="24"/>
          <w:szCs w:val="24"/>
        </w:rPr>
        <w:t>la cantidad correspondiente no podrá ser inferior a una unidad de medida y actualización por cada acreedor alimentario.</w:t>
      </w:r>
    </w:p>
    <w:p w14:paraId="07FEF777" w14:textId="77777777" w:rsidR="00FD6B6C" w:rsidRDefault="00FD6B6C" w:rsidP="000B175A">
      <w:pPr>
        <w:spacing w:after="0" w:line="340" w:lineRule="exact"/>
        <w:jc w:val="both"/>
        <w:rPr>
          <w:rFonts w:ascii="Arial" w:eastAsia="Times New Roman" w:hAnsi="Arial" w:cs="Arial"/>
          <w:b/>
          <w:bCs/>
          <w:color w:val="000000" w:themeColor="text1"/>
          <w:sz w:val="24"/>
          <w:szCs w:val="24"/>
          <w:lang w:val="es-ES" w:eastAsia="es-ES"/>
        </w:rPr>
      </w:pPr>
    </w:p>
    <w:p w14:paraId="6B9E19BA" w14:textId="77777777" w:rsidR="00944155" w:rsidRDefault="00944155" w:rsidP="000B175A">
      <w:pPr>
        <w:spacing w:after="0" w:line="340" w:lineRule="exact"/>
        <w:jc w:val="center"/>
        <w:textAlignment w:val="baseline"/>
        <w:rPr>
          <w:rFonts w:ascii="Arial" w:eastAsia="Calibri" w:hAnsi="Arial" w:cs="Arial"/>
          <w:b/>
          <w:bCs/>
          <w:sz w:val="24"/>
          <w:szCs w:val="24"/>
        </w:rPr>
      </w:pPr>
    </w:p>
    <w:p w14:paraId="2D6B9543" w14:textId="0E659F54" w:rsidR="006744B5" w:rsidRPr="000B175A" w:rsidRDefault="006744B5" w:rsidP="000B175A">
      <w:pPr>
        <w:spacing w:after="0" w:line="340" w:lineRule="exact"/>
        <w:jc w:val="center"/>
        <w:textAlignment w:val="baseline"/>
        <w:rPr>
          <w:rFonts w:ascii="Arial" w:eastAsia="Calibri" w:hAnsi="Arial" w:cs="Arial"/>
          <w:b/>
          <w:bCs/>
          <w:sz w:val="24"/>
          <w:szCs w:val="24"/>
        </w:rPr>
      </w:pPr>
      <w:r w:rsidRPr="000B175A">
        <w:rPr>
          <w:rFonts w:ascii="Arial" w:eastAsia="Calibri" w:hAnsi="Arial" w:cs="Arial"/>
          <w:b/>
          <w:bCs/>
          <w:sz w:val="24"/>
          <w:szCs w:val="24"/>
        </w:rPr>
        <w:t>ARTÍCULOS TRANSITORIOS</w:t>
      </w:r>
    </w:p>
    <w:p w14:paraId="134A0841" w14:textId="77777777" w:rsidR="006744B5" w:rsidRPr="000B175A" w:rsidRDefault="006744B5" w:rsidP="000B175A">
      <w:pPr>
        <w:spacing w:after="0" w:line="340" w:lineRule="exact"/>
        <w:jc w:val="center"/>
        <w:textAlignment w:val="baseline"/>
        <w:rPr>
          <w:rFonts w:ascii="Arial" w:eastAsia="Calibri" w:hAnsi="Arial" w:cs="Arial"/>
          <w:b/>
          <w:bCs/>
          <w:sz w:val="24"/>
          <w:szCs w:val="24"/>
        </w:rPr>
      </w:pPr>
    </w:p>
    <w:p w14:paraId="1A2B6215" w14:textId="77777777" w:rsidR="006744B5" w:rsidRPr="000B175A" w:rsidRDefault="006744B5" w:rsidP="000B175A">
      <w:pPr>
        <w:spacing w:after="0" w:line="340" w:lineRule="exact"/>
        <w:jc w:val="both"/>
        <w:textAlignment w:val="baseline"/>
        <w:rPr>
          <w:rFonts w:ascii="Arial" w:eastAsia="Calibri" w:hAnsi="Arial" w:cs="Arial"/>
          <w:b/>
          <w:bCs/>
          <w:sz w:val="24"/>
          <w:szCs w:val="24"/>
        </w:rPr>
      </w:pPr>
    </w:p>
    <w:p w14:paraId="0D5E8983" w14:textId="72C90A34" w:rsidR="006744B5" w:rsidRPr="00D75B8D" w:rsidRDefault="006744B5" w:rsidP="000B175A">
      <w:pPr>
        <w:spacing w:after="0" w:line="340" w:lineRule="exact"/>
        <w:jc w:val="both"/>
        <w:textAlignment w:val="baseline"/>
        <w:rPr>
          <w:rFonts w:ascii="Arial" w:eastAsia="Calibri" w:hAnsi="Arial" w:cs="Arial"/>
          <w:bCs/>
          <w:sz w:val="24"/>
          <w:szCs w:val="24"/>
        </w:rPr>
      </w:pPr>
      <w:r w:rsidRPr="000B175A">
        <w:rPr>
          <w:rFonts w:ascii="Arial" w:eastAsia="Calibri" w:hAnsi="Arial" w:cs="Arial"/>
          <w:b/>
          <w:bCs/>
          <w:sz w:val="24"/>
          <w:szCs w:val="24"/>
        </w:rPr>
        <w:t>PRIMERO</w:t>
      </w:r>
      <w:r w:rsidRPr="00D75B8D">
        <w:rPr>
          <w:rFonts w:ascii="Arial" w:eastAsia="Calibri" w:hAnsi="Arial" w:cs="Arial"/>
          <w:b/>
          <w:bCs/>
          <w:sz w:val="24"/>
          <w:szCs w:val="24"/>
        </w:rPr>
        <w:t xml:space="preserve">. </w:t>
      </w:r>
      <w:r w:rsidRPr="00D75B8D">
        <w:rPr>
          <w:rFonts w:ascii="Arial" w:eastAsia="Calibri" w:hAnsi="Arial" w:cs="Arial"/>
          <w:bCs/>
          <w:sz w:val="24"/>
          <w:szCs w:val="24"/>
        </w:rPr>
        <w:t>Publíquese el presente Decreto en el Periódico Oficial “Gaceta del Gobierno”.</w:t>
      </w:r>
    </w:p>
    <w:p w14:paraId="259959FD" w14:textId="071E045F" w:rsidR="00D75B8D" w:rsidRPr="00D75B8D" w:rsidRDefault="00D75B8D" w:rsidP="000B175A">
      <w:pPr>
        <w:spacing w:after="0" w:line="340" w:lineRule="exact"/>
        <w:jc w:val="both"/>
        <w:textAlignment w:val="baseline"/>
        <w:rPr>
          <w:rFonts w:ascii="Arial" w:eastAsia="Calibri" w:hAnsi="Arial" w:cs="Arial"/>
          <w:bCs/>
          <w:sz w:val="24"/>
          <w:szCs w:val="24"/>
        </w:rPr>
      </w:pPr>
    </w:p>
    <w:p w14:paraId="445A8962" w14:textId="3AC5A141" w:rsidR="006744B5" w:rsidRPr="00D77D31" w:rsidRDefault="00D75B8D" w:rsidP="00D77D31">
      <w:pPr>
        <w:spacing w:after="0" w:line="340" w:lineRule="exact"/>
        <w:jc w:val="both"/>
        <w:rPr>
          <w:rFonts w:ascii="Arial" w:eastAsia="Times New Roman" w:hAnsi="Arial" w:cs="Arial"/>
          <w:color w:val="000000" w:themeColor="text1"/>
          <w:sz w:val="24"/>
          <w:szCs w:val="24"/>
          <w:lang w:val="es-ES" w:eastAsia="es-ES"/>
        </w:rPr>
      </w:pPr>
      <w:r w:rsidRPr="003916B8">
        <w:rPr>
          <w:rFonts w:ascii="Arial" w:eastAsia="Calibri" w:hAnsi="Arial" w:cs="Arial"/>
          <w:b/>
          <w:sz w:val="24"/>
          <w:szCs w:val="24"/>
        </w:rPr>
        <w:t>SEGUNDO.</w:t>
      </w:r>
      <w:r w:rsidRPr="003916B8">
        <w:rPr>
          <w:rFonts w:ascii="Arial" w:eastAsia="Calibri" w:hAnsi="Arial" w:cs="Arial"/>
          <w:bCs/>
          <w:sz w:val="24"/>
          <w:szCs w:val="24"/>
        </w:rPr>
        <w:t xml:space="preserve"> </w:t>
      </w:r>
      <w:r w:rsidR="006744B5" w:rsidRPr="003916B8">
        <w:rPr>
          <w:rFonts w:ascii="Arial" w:eastAsia="Calibri" w:hAnsi="Arial" w:cs="Arial"/>
          <w:bCs/>
          <w:sz w:val="24"/>
          <w:szCs w:val="24"/>
        </w:rPr>
        <w:t>El presente Decreto entrará en vigor al día siguiente de su publicación Periódico Oficial “Gaceta del Gobierno”.</w:t>
      </w:r>
    </w:p>
    <w:p w14:paraId="60553FC1" w14:textId="77777777" w:rsidR="006744B5" w:rsidRPr="000B175A" w:rsidRDefault="006744B5" w:rsidP="000B175A">
      <w:pPr>
        <w:spacing w:after="0" w:line="340" w:lineRule="exact"/>
        <w:jc w:val="both"/>
        <w:textAlignment w:val="baseline"/>
        <w:rPr>
          <w:rFonts w:ascii="Arial" w:eastAsia="Calibri" w:hAnsi="Arial" w:cs="Arial"/>
          <w:bCs/>
          <w:sz w:val="24"/>
          <w:szCs w:val="24"/>
        </w:rPr>
      </w:pPr>
    </w:p>
    <w:p w14:paraId="417BB012" w14:textId="77777777" w:rsidR="006744B5" w:rsidRPr="000B175A" w:rsidRDefault="006744B5" w:rsidP="000B175A">
      <w:pPr>
        <w:spacing w:after="0" w:line="340" w:lineRule="exact"/>
        <w:jc w:val="both"/>
        <w:textAlignment w:val="baseline"/>
        <w:rPr>
          <w:rFonts w:ascii="Arial" w:eastAsia="Calibri" w:hAnsi="Arial" w:cs="Arial"/>
          <w:bCs/>
          <w:sz w:val="24"/>
          <w:szCs w:val="24"/>
          <w:lang w:val="es-ES_tradnl"/>
        </w:rPr>
      </w:pPr>
      <w:r w:rsidRPr="000B175A">
        <w:rPr>
          <w:rFonts w:ascii="Arial" w:eastAsia="Calibri" w:hAnsi="Arial" w:cs="Arial"/>
          <w:bCs/>
          <w:sz w:val="24"/>
          <w:szCs w:val="24"/>
          <w:lang w:val="es-ES_tradnl"/>
        </w:rPr>
        <w:t>Lo tendrá entendido el Gobernador del Estado de México, haciendo que se publique y se cumpla.</w:t>
      </w:r>
    </w:p>
    <w:p w14:paraId="411E7E07" w14:textId="77777777" w:rsidR="006744B5" w:rsidRPr="000B175A" w:rsidRDefault="006744B5" w:rsidP="000B175A">
      <w:pPr>
        <w:spacing w:after="0" w:line="340" w:lineRule="exact"/>
        <w:jc w:val="both"/>
        <w:textAlignment w:val="baseline"/>
        <w:rPr>
          <w:rFonts w:ascii="Arial" w:eastAsia="Calibri" w:hAnsi="Arial" w:cs="Arial"/>
          <w:bCs/>
          <w:sz w:val="24"/>
          <w:szCs w:val="24"/>
        </w:rPr>
      </w:pPr>
    </w:p>
    <w:p w14:paraId="52953DD1" w14:textId="18DA2435" w:rsidR="00120942" w:rsidRPr="000B175A" w:rsidRDefault="006744B5" w:rsidP="000B175A">
      <w:pPr>
        <w:spacing w:after="0" w:line="340" w:lineRule="exact"/>
        <w:jc w:val="both"/>
        <w:rPr>
          <w:rFonts w:ascii="Arial" w:hAnsi="Arial" w:cs="Arial"/>
          <w:b/>
          <w:sz w:val="24"/>
          <w:szCs w:val="24"/>
        </w:rPr>
      </w:pPr>
      <w:r w:rsidRPr="000B175A">
        <w:rPr>
          <w:rFonts w:ascii="Arial" w:eastAsia="Calibri" w:hAnsi="Arial" w:cs="Arial"/>
          <w:bCs/>
          <w:sz w:val="24"/>
          <w:szCs w:val="24"/>
          <w:lang w:val="es-ES"/>
        </w:rPr>
        <w:t>Dado en el Palacio del Poder Legislativo, en la Ciudad de Toluca de Lerdo, capital del Estado de México, a los ______ días del mes de _________del año dos mil veintidós.</w:t>
      </w:r>
    </w:p>
    <w:sectPr w:rsidR="00120942" w:rsidRPr="000B175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CBA6" w14:textId="77777777" w:rsidR="00785435" w:rsidRDefault="00785435" w:rsidP="003C6ED1">
      <w:pPr>
        <w:spacing w:after="0" w:line="240" w:lineRule="auto"/>
      </w:pPr>
      <w:r>
        <w:separator/>
      </w:r>
    </w:p>
  </w:endnote>
  <w:endnote w:type="continuationSeparator" w:id="0">
    <w:p w14:paraId="7B6B5E78" w14:textId="77777777" w:rsidR="00785435" w:rsidRDefault="00785435" w:rsidP="003C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5915" w14:textId="77777777" w:rsidR="00B110F3" w:rsidRDefault="00B110F3" w:rsidP="00B110F3">
    <w:pPr>
      <w:tabs>
        <w:tab w:val="center" w:pos="4419"/>
        <w:tab w:val="right" w:pos="8838"/>
      </w:tabs>
      <w:spacing w:after="0" w:line="240" w:lineRule="auto"/>
      <w:rPr>
        <w:rFonts w:ascii="Lato" w:eastAsia="Calibri" w:hAnsi="Lato" w:cs="Times New Roman"/>
        <w:noProof/>
        <w:color w:val="692044"/>
        <w:sz w:val="18"/>
        <w:lang w:eastAsia="es-MX"/>
      </w:rPr>
    </w:pPr>
  </w:p>
  <w:p w14:paraId="2C844D04" w14:textId="416FC0F5" w:rsidR="00B110F3" w:rsidRPr="00B110F3" w:rsidRDefault="00B110F3" w:rsidP="00B110F3">
    <w:pPr>
      <w:tabs>
        <w:tab w:val="center" w:pos="4419"/>
        <w:tab w:val="right" w:pos="8838"/>
      </w:tabs>
      <w:spacing w:after="0" w:line="240" w:lineRule="auto"/>
      <w:rPr>
        <w:rFonts w:ascii="Lato" w:eastAsia="Calibri" w:hAnsi="Lato" w:cs="Times New Roman"/>
        <w:color w:val="97184B"/>
        <w:sz w:val="18"/>
      </w:rPr>
    </w:pPr>
    <w:r w:rsidRPr="00B110F3">
      <w:rPr>
        <w:rFonts w:ascii="Calibri" w:eastAsia="Calibri" w:hAnsi="Calibri" w:cs="Times New Roman"/>
        <w:noProof/>
        <w:lang w:eastAsia="es-MX"/>
      </w:rPr>
      <w:drawing>
        <wp:anchor distT="0" distB="0" distL="114300" distR="114300" simplePos="0" relativeHeight="251662336" behindDoc="0" locked="0" layoutInCell="1" allowOverlap="1" wp14:anchorId="11A6222E" wp14:editId="73667CEF">
          <wp:simplePos x="0" y="0"/>
          <wp:positionH relativeFrom="column">
            <wp:posOffset>4496435</wp:posOffset>
          </wp:positionH>
          <wp:positionV relativeFrom="paragraph">
            <wp:posOffset>3175</wp:posOffset>
          </wp:positionV>
          <wp:extent cx="1851025" cy="352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1025" cy="352425"/>
                  </a:xfrm>
                  <a:prstGeom prst="rect">
                    <a:avLst/>
                  </a:prstGeom>
                  <a:noFill/>
                </pic:spPr>
              </pic:pic>
            </a:graphicData>
          </a:graphic>
          <wp14:sizeRelH relativeFrom="page">
            <wp14:pctWidth>0</wp14:pctWidth>
          </wp14:sizeRelH>
          <wp14:sizeRelV relativeFrom="page">
            <wp14:pctHeight>0</wp14:pctHeight>
          </wp14:sizeRelV>
        </wp:anchor>
      </w:drawing>
    </w:r>
    <w:r w:rsidRPr="00B110F3">
      <w:rPr>
        <w:rFonts w:ascii="Lato" w:eastAsia="Calibri" w:hAnsi="Lato" w:cs="Times New Roman"/>
        <w:noProof/>
        <w:color w:val="692044"/>
        <w:sz w:val="18"/>
        <w:lang w:eastAsia="es-MX"/>
      </w:rPr>
      <w:drawing>
        <wp:anchor distT="0" distB="0" distL="114300" distR="114300" simplePos="0" relativeHeight="251661312" behindDoc="0" locked="0" layoutInCell="1" allowOverlap="1" wp14:anchorId="3AF970DA" wp14:editId="0E6B3227">
          <wp:simplePos x="0" y="0"/>
          <wp:positionH relativeFrom="column">
            <wp:posOffset>2663190</wp:posOffset>
          </wp:positionH>
          <wp:positionV relativeFrom="paragraph">
            <wp:posOffset>-40005</wp:posOffset>
          </wp:positionV>
          <wp:extent cx="1077595" cy="424180"/>
          <wp:effectExtent l="0" t="0" r="825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NA-01.jpg"/>
                  <pic:cNvPicPr/>
                </pic:nvPicPr>
                <pic:blipFill>
                  <a:blip r:embed="rId2">
                    <a:extLst>
                      <a:ext uri="{28A0092B-C50C-407E-A947-70E740481C1C}">
                        <a14:useLocalDpi xmlns:a14="http://schemas.microsoft.com/office/drawing/2010/main" val="0"/>
                      </a:ext>
                    </a:extLst>
                  </a:blip>
                  <a:stretch>
                    <a:fillRect/>
                  </a:stretch>
                </pic:blipFill>
                <pic:spPr>
                  <a:xfrm>
                    <a:off x="0" y="0"/>
                    <a:ext cx="1077595" cy="424180"/>
                  </a:xfrm>
                  <a:prstGeom prst="rect">
                    <a:avLst/>
                  </a:prstGeom>
                </pic:spPr>
              </pic:pic>
            </a:graphicData>
          </a:graphic>
          <wp14:sizeRelH relativeFrom="page">
            <wp14:pctWidth>0</wp14:pctWidth>
          </wp14:sizeRelH>
          <wp14:sizeRelV relativeFrom="page">
            <wp14:pctHeight>0</wp14:pctHeight>
          </wp14:sizeRelV>
        </wp:anchor>
      </w:drawing>
    </w:r>
    <w:r w:rsidRPr="00B110F3">
      <w:rPr>
        <w:rFonts w:ascii="Lato" w:eastAsia="Calibri" w:hAnsi="Lato" w:cs="Times New Roman"/>
        <w:noProof/>
        <w:color w:val="692044"/>
        <w:sz w:val="18"/>
        <w:lang w:eastAsia="es-MX"/>
      </w:rPr>
      <w:t>Plaza Hidalgo S/N. Col. Centro</w:t>
    </w:r>
    <w:r w:rsidRPr="00B110F3">
      <w:rPr>
        <w:rFonts w:ascii="Lato" w:eastAsia="Calibri" w:hAnsi="Lato" w:cs="Times New Roman"/>
        <w:noProof/>
        <w:color w:val="97184B"/>
        <w:sz w:val="18"/>
        <w:lang w:eastAsia="es-MX"/>
      </w:rPr>
      <w:t xml:space="preserve"> </w:t>
    </w:r>
  </w:p>
  <w:p w14:paraId="6A8B633A" w14:textId="77777777" w:rsidR="00B110F3" w:rsidRPr="00B110F3" w:rsidRDefault="00B110F3" w:rsidP="00B110F3">
    <w:pPr>
      <w:tabs>
        <w:tab w:val="right" w:pos="12900"/>
      </w:tabs>
      <w:spacing w:after="0" w:line="240" w:lineRule="auto"/>
      <w:rPr>
        <w:rFonts w:ascii="Lato" w:eastAsia="Calibri" w:hAnsi="Lato" w:cs="Times New Roman"/>
        <w:noProof/>
        <w:color w:val="692044"/>
        <w:sz w:val="18"/>
        <w:lang w:eastAsia="es-MX"/>
      </w:rPr>
    </w:pPr>
    <w:r w:rsidRPr="00B110F3">
      <w:rPr>
        <w:rFonts w:ascii="Lato" w:eastAsia="Calibri" w:hAnsi="Lato" w:cs="Times New Roman"/>
        <w:noProof/>
        <w:color w:val="692044"/>
        <w:sz w:val="18"/>
        <w:lang w:eastAsia="es-MX"/>
      </w:rPr>
      <w:t>Toluca, México, C. P. 50000</w:t>
    </w:r>
    <w:r w:rsidRPr="00B110F3">
      <w:rPr>
        <w:rFonts w:ascii="Lato" w:eastAsia="Calibri" w:hAnsi="Lato" w:cs="Times New Roman"/>
        <w:noProof/>
        <w:color w:val="692044"/>
        <w:sz w:val="18"/>
        <w:lang w:eastAsia="es-MX"/>
      </w:rPr>
      <w:br/>
      <w:t>Tels. (722) 2 79 64 00 y 2 79 65 00</w:t>
    </w:r>
  </w:p>
  <w:p w14:paraId="006A8612" w14:textId="77777777" w:rsidR="00B110F3" w:rsidRPr="00B110F3" w:rsidRDefault="00B110F3" w:rsidP="00B110F3">
    <w:pPr>
      <w:tabs>
        <w:tab w:val="center" w:pos="4419"/>
        <w:tab w:val="right" w:pos="8838"/>
      </w:tabs>
      <w:spacing w:after="0" w:line="240" w:lineRule="auto"/>
      <w:rPr>
        <w:rFonts w:ascii="Calibri" w:eastAsia="Calibri" w:hAnsi="Calibri" w:cs="Times New Roman"/>
      </w:rPr>
    </w:pPr>
  </w:p>
  <w:p w14:paraId="3F0AD7A7" w14:textId="0D44F6D6" w:rsidR="00654CD6" w:rsidRPr="00654CD6" w:rsidRDefault="00785435" w:rsidP="00654C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C775" w14:textId="77777777" w:rsidR="00785435" w:rsidRDefault="00785435" w:rsidP="003C6ED1">
      <w:pPr>
        <w:spacing w:after="0" w:line="240" w:lineRule="auto"/>
      </w:pPr>
      <w:r>
        <w:separator/>
      </w:r>
    </w:p>
  </w:footnote>
  <w:footnote w:type="continuationSeparator" w:id="0">
    <w:p w14:paraId="12EC50C2" w14:textId="77777777" w:rsidR="00785435" w:rsidRDefault="00785435" w:rsidP="003C6ED1">
      <w:pPr>
        <w:spacing w:after="0" w:line="240" w:lineRule="auto"/>
      </w:pPr>
      <w:r>
        <w:continuationSeparator/>
      </w:r>
    </w:p>
  </w:footnote>
  <w:footnote w:id="1">
    <w:p w14:paraId="054F4CA1" w14:textId="328B27EF" w:rsidR="00CD3635" w:rsidRPr="00B317C2" w:rsidRDefault="00CD3635" w:rsidP="00A241A2">
      <w:pPr>
        <w:pStyle w:val="Textonotapie"/>
        <w:rPr>
          <w:rFonts w:ascii="Arial" w:hAnsi="Arial" w:cs="Arial"/>
          <w:sz w:val="16"/>
          <w:szCs w:val="16"/>
        </w:rPr>
      </w:pPr>
      <w:r w:rsidRPr="00B317C2">
        <w:rPr>
          <w:rStyle w:val="Refdenotaalpie"/>
          <w:rFonts w:ascii="Arial" w:hAnsi="Arial" w:cs="Arial"/>
          <w:sz w:val="16"/>
          <w:szCs w:val="16"/>
        </w:rPr>
        <w:footnoteRef/>
      </w:r>
      <w:r w:rsidRPr="00B317C2">
        <w:rPr>
          <w:rFonts w:ascii="Arial" w:hAnsi="Arial" w:cs="Arial"/>
          <w:sz w:val="16"/>
          <w:szCs w:val="16"/>
        </w:rPr>
        <w:t xml:space="preserve"> Constitución Política de los Estados Unidos Mexicanos. Véase en: </w:t>
      </w:r>
      <w:r w:rsidRPr="00A241A2">
        <w:rPr>
          <w:rFonts w:ascii="Arial" w:hAnsi="Arial" w:cs="Arial"/>
          <w:sz w:val="16"/>
          <w:szCs w:val="16"/>
        </w:rPr>
        <w:t>https://www.diputados.gob.mx/LeyesBiblio/pdf/CPEUM.pdf</w:t>
      </w:r>
    </w:p>
  </w:footnote>
  <w:footnote w:id="2">
    <w:p w14:paraId="4E3B6300" w14:textId="2F8D7D35" w:rsidR="00CD3635" w:rsidRPr="001130FF" w:rsidRDefault="00CD3635" w:rsidP="00A241A2">
      <w:pPr>
        <w:pStyle w:val="Textonotapie"/>
        <w:rPr>
          <w:rFonts w:ascii="Arial" w:hAnsi="Arial" w:cs="Arial"/>
          <w:color w:val="000000" w:themeColor="text1"/>
          <w:sz w:val="16"/>
          <w:szCs w:val="16"/>
          <w:shd w:val="clear" w:color="auto" w:fill="FFFFFF"/>
        </w:rPr>
      </w:pPr>
      <w:r w:rsidRPr="001130FF">
        <w:rPr>
          <w:rStyle w:val="Refdenotaalpie"/>
          <w:rFonts w:ascii="Arial" w:hAnsi="Arial" w:cs="Arial"/>
          <w:sz w:val="16"/>
          <w:szCs w:val="16"/>
        </w:rPr>
        <w:footnoteRef/>
      </w:r>
      <w:r w:rsidRPr="001130FF">
        <w:rPr>
          <w:rFonts w:ascii="Arial" w:hAnsi="Arial" w:cs="Arial"/>
          <w:sz w:val="16"/>
          <w:szCs w:val="16"/>
        </w:rPr>
        <w:t xml:space="preserve"> </w:t>
      </w:r>
      <w:r w:rsidRPr="001130FF">
        <w:rPr>
          <w:rFonts w:ascii="Arial" w:hAnsi="Arial" w:cs="Arial"/>
          <w:color w:val="000000" w:themeColor="text1"/>
          <w:sz w:val="16"/>
          <w:szCs w:val="16"/>
          <w:shd w:val="clear" w:color="auto" w:fill="FFFFFF"/>
        </w:rPr>
        <w:t xml:space="preserve">Ley General de los Derechos de Niñas, Niños y Adolescentes. Véase en: </w:t>
      </w:r>
      <w:r w:rsidRPr="00A241A2">
        <w:rPr>
          <w:rFonts w:ascii="Arial" w:hAnsi="Arial" w:cs="Arial"/>
          <w:sz w:val="16"/>
          <w:szCs w:val="16"/>
          <w:shd w:val="clear" w:color="auto" w:fill="FFFFFF"/>
        </w:rPr>
        <w:t>https://www.diputados.gob.mx/LeyesBiblio/pdf/LGDNNA.pdf</w:t>
      </w:r>
    </w:p>
  </w:footnote>
  <w:footnote w:id="3">
    <w:p w14:paraId="0C0BA610" w14:textId="33C125AA" w:rsidR="006B79DB" w:rsidRDefault="006B79DB">
      <w:pPr>
        <w:pStyle w:val="Textonotapie"/>
      </w:pPr>
      <w:r>
        <w:rPr>
          <w:rStyle w:val="Refdenotaalpie"/>
        </w:rPr>
        <w:footnoteRef/>
      </w:r>
      <w:r>
        <w:t xml:space="preserve"> </w:t>
      </w:r>
      <w:r w:rsidR="003916B8" w:rsidRPr="003916B8">
        <w:rPr>
          <w:sz w:val="18"/>
        </w:rPr>
        <w:t xml:space="preserve">Disponible en: </w:t>
      </w:r>
      <w:r w:rsidRPr="003916B8">
        <w:rPr>
          <w:sz w:val="18"/>
        </w:rPr>
        <w:t xml:space="preserve">https://www.pjedomex.gob.mx/vista/noticia/2020/11/29/236.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0447" w14:textId="5061B1F3" w:rsidR="00E15B46" w:rsidRDefault="009E1C30" w:rsidP="00E15B46">
    <w:pPr>
      <w:pStyle w:val="Encabezado"/>
      <w:jc w:val="center"/>
      <w:rPr>
        <w:noProof/>
        <w:lang w:eastAsia="es-MX"/>
      </w:rPr>
    </w:pPr>
    <w:r w:rsidRPr="009E1C30">
      <w:rPr>
        <w:noProof/>
        <w:lang w:eastAsia="es-MX"/>
      </w:rPr>
      <mc:AlternateContent>
        <mc:Choice Requires="wps">
          <w:drawing>
            <wp:anchor distT="0" distB="0" distL="114300" distR="114300" simplePos="0" relativeHeight="251666432" behindDoc="0" locked="0" layoutInCell="1" allowOverlap="1" wp14:anchorId="1C1B659F" wp14:editId="475ED379">
              <wp:simplePos x="0" y="0"/>
              <wp:positionH relativeFrom="margin">
                <wp:align>right</wp:align>
              </wp:positionH>
              <wp:positionV relativeFrom="paragraph">
                <wp:posOffset>645795</wp:posOffset>
              </wp:positionV>
              <wp:extent cx="5210175" cy="93487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934872"/>
                      </a:xfrm>
                      <a:prstGeom prst="rect">
                        <a:avLst/>
                      </a:prstGeom>
                      <a:noFill/>
                      <a:ln w="9525">
                        <a:noFill/>
                        <a:miter lim="800000"/>
                        <a:headEnd/>
                        <a:tailEnd/>
                      </a:ln>
                    </wps:spPr>
                    <wps:txbx>
                      <w:txbxContent>
                        <w:p w14:paraId="49E32B5F" w14:textId="77777777" w:rsidR="009E1C30" w:rsidRPr="00BE05CA" w:rsidRDefault="009E1C30" w:rsidP="009E1C30">
                          <w:pPr>
                            <w:jc w:val="center"/>
                            <w:rPr>
                              <w:rFonts w:ascii="Lato" w:eastAsia="Calibri" w:hAnsi="Lato" w:cs="Times New Roman"/>
                              <w:b/>
                              <w:color w:val="97184B"/>
                              <w:sz w:val="16"/>
                            </w:rPr>
                          </w:pPr>
                          <w:r w:rsidRPr="00BE05CA">
                            <w:rPr>
                              <w:rFonts w:ascii="Lato" w:eastAsia="Calibri" w:hAnsi="Lato" w:cs="Times New Roman"/>
                              <w:b/>
                              <w:color w:val="97184B"/>
                              <w:sz w:val="16"/>
                            </w:rPr>
                            <w:t xml:space="preserve">Grupo Parlamentario morena </w:t>
                          </w:r>
                        </w:p>
                        <w:p w14:paraId="2B03A731" w14:textId="17E3114C" w:rsidR="009E1C30" w:rsidRPr="00F23291" w:rsidRDefault="004477A5" w:rsidP="009E1C30">
                          <w:pPr>
                            <w:jc w:val="center"/>
                            <w:rPr>
                              <w:rFonts w:ascii="Lato" w:eastAsia="Calibri" w:hAnsi="Lato" w:cs="Times New Roman"/>
                              <w:b/>
                              <w:color w:val="97184B"/>
                              <w:sz w:val="16"/>
                              <w:szCs w:val="14"/>
                            </w:rPr>
                          </w:pPr>
                          <w:r>
                            <w:rPr>
                              <w:rFonts w:ascii="Lato" w:eastAsia="Calibri" w:hAnsi="Lato" w:cs="Times New Roman"/>
                              <w:b/>
                              <w:color w:val="97184B"/>
                              <w:sz w:val="18"/>
                            </w:rPr>
                            <w:t xml:space="preserve"> “2022. </w:t>
                          </w:r>
                          <w:r w:rsidR="009E1C30">
                            <w:rPr>
                              <w:rFonts w:ascii="Lato" w:eastAsia="Calibri" w:hAnsi="Lato" w:cs="Times New Roman"/>
                              <w:b/>
                              <w:color w:val="97184B"/>
                              <w:sz w:val="18"/>
                            </w:rPr>
                            <w:t>Quicentenario de Toluca, Capital del Estado de México</w:t>
                          </w:r>
                          <w:r>
                            <w:rPr>
                              <w:rFonts w:ascii="Lato" w:eastAsia="Calibri" w:hAnsi="Lato" w:cs="Times New Roman"/>
                              <w:b/>
                              <w:color w:val="97184B"/>
                              <w:sz w:val="18"/>
                            </w:rPr>
                            <w:t>”</w:t>
                          </w:r>
                        </w:p>
                        <w:p w14:paraId="4631C7CF" w14:textId="77777777" w:rsidR="009E1C30" w:rsidRPr="00DB0A3D" w:rsidRDefault="009E1C30" w:rsidP="009E1C30">
                          <w:pPr>
                            <w:jc w:val="center"/>
                            <w:rPr>
                              <w:rFonts w:ascii="Lato" w:eastAsia="Calibri" w:hAnsi="Lato" w:cs="Times New Roman"/>
                              <w:b/>
                              <w:color w:val="97184B"/>
                              <w:sz w:val="26"/>
                            </w:rPr>
                          </w:pPr>
                          <w:r w:rsidRPr="00DB0A3D">
                            <w:rPr>
                              <w:rFonts w:ascii="Lato" w:eastAsia="Calibri" w:hAnsi="Lato" w:cs="Times New Roman"/>
                              <w:b/>
                              <w:color w:val="97184B"/>
                              <w:sz w:val="26"/>
                            </w:rPr>
                            <w:t xml:space="preserve">Dip. Daniel Andrés Sibaja González </w:t>
                          </w:r>
                        </w:p>
                        <w:p w14:paraId="7ECB3533" w14:textId="77777777" w:rsidR="009E1C30" w:rsidRDefault="009E1C30" w:rsidP="009E1C30">
                          <w:pPr>
                            <w:jc w:val="center"/>
                            <w:rPr>
                              <w:rFonts w:ascii="Lato" w:hAnsi="Lato"/>
                              <w:b/>
                              <w:color w:val="692044"/>
                              <w:sz w:val="14"/>
                              <w:szCs w:val="14"/>
                            </w:rPr>
                          </w:pPr>
                        </w:p>
                        <w:p w14:paraId="54C4E009" w14:textId="77777777" w:rsidR="009E1C30" w:rsidRDefault="009E1C30" w:rsidP="009E1C30">
                          <w:pPr>
                            <w:jc w:val="center"/>
                            <w:rPr>
                              <w:rFonts w:ascii="Lato" w:hAnsi="Lato"/>
                              <w:b/>
                              <w:color w:val="692044"/>
                              <w:sz w:val="14"/>
                              <w:szCs w:val="14"/>
                            </w:rPr>
                          </w:pPr>
                        </w:p>
                        <w:p w14:paraId="1FD39283" w14:textId="77777777" w:rsidR="009E1C30" w:rsidRDefault="009E1C30" w:rsidP="009E1C30">
                          <w:pPr>
                            <w:jc w:val="center"/>
                            <w:rPr>
                              <w:rFonts w:ascii="Lato" w:hAnsi="Lato"/>
                              <w:b/>
                              <w:color w:val="692044"/>
                              <w:sz w:val="14"/>
                              <w:szCs w:val="14"/>
                            </w:rPr>
                          </w:pPr>
                        </w:p>
                        <w:p w14:paraId="12A86BE2" w14:textId="77777777" w:rsidR="009E1C30" w:rsidRDefault="009E1C30" w:rsidP="009E1C30">
                          <w:pPr>
                            <w:jc w:val="center"/>
                            <w:rPr>
                              <w:rFonts w:ascii="Lato" w:hAnsi="Lato"/>
                              <w:b/>
                              <w:color w:val="692044"/>
                              <w:sz w:val="14"/>
                              <w:szCs w:val="14"/>
                            </w:rPr>
                          </w:pPr>
                          <w:r>
                            <w:rPr>
                              <w:rFonts w:ascii="Lato" w:hAnsi="Lato"/>
                              <w:b/>
                              <w:color w:val="692044"/>
                              <w:sz w:val="14"/>
                              <w:szCs w:val="14"/>
                            </w:rPr>
                            <w:t>Dip. María del Rosario Elizalde Vázquez</w:t>
                          </w:r>
                        </w:p>
                        <w:p w14:paraId="623F6ABB" w14:textId="77777777" w:rsidR="009E1C30" w:rsidRDefault="009E1C30" w:rsidP="009E1C30">
                          <w:pPr>
                            <w:jc w:val="center"/>
                            <w:rPr>
                              <w:rFonts w:ascii="Lato" w:hAnsi="Lato"/>
                              <w:b/>
                              <w:color w:val="692044"/>
                              <w:sz w:val="14"/>
                              <w:szCs w:val="14"/>
                            </w:rPr>
                          </w:pPr>
                        </w:p>
                        <w:p w14:paraId="35EE7987" w14:textId="77777777" w:rsidR="009E1C30" w:rsidRDefault="009E1C30" w:rsidP="009E1C30">
                          <w:pPr>
                            <w:jc w:val="center"/>
                            <w:rPr>
                              <w:rFonts w:ascii="Lato" w:hAnsi="Lato"/>
                              <w:b/>
                              <w:color w:val="692044"/>
                              <w:sz w:val="14"/>
                              <w:szCs w:val="14"/>
                            </w:rPr>
                          </w:pPr>
                        </w:p>
                        <w:p w14:paraId="18B8F19C" w14:textId="77777777" w:rsidR="009E1C30" w:rsidRDefault="009E1C30" w:rsidP="009E1C30">
                          <w:pPr>
                            <w:jc w:val="center"/>
                            <w:rPr>
                              <w:rFonts w:ascii="Lato" w:hAnsi="Lato"/>
                              <w:b/>
                              <w:color w:val="692044"/>
                              <w:sz w:val="14"/>
                              <w:szCs w:val="14"/>
                            </w:rPr>
                          </w:pPr>
                        </w:p>
                        <w:p w14:paraId="0A199EAE" w14:textId="77777777" w:rsidR="009E1C30" w:rsidRPr="000B6365" w:rsidRDefault="009E1C30" w:rsidP="009E1C30">
                          <w:pPr>
                            <w:jc w:val="center"/>
                            <w:rPr>
                              <w:rFonts w:ascii="Lato" w:hAnsi="Lato"/>
                              <w:b/>
                              <w:color w:val="692044"/>
                              <w:sz w:val="14"/>
                              <w:szCs w:val="14"/>
                            </w:rPr>
                          </w:pPr>
                          <w:r>
                            <w:rPr>
                              <w:rFonts w:ascii="Lato" w:hAnsi="Lato"/>
                              <w:b/>
                              <w:color w:val="692044"/>
                              <w:sz w:val="14"/>
                              <w:szCs w:val="14"/>
                            </w:rPr>
                            <w:t>DDDDI</w:t>
                          </w:r>
                        </w:p>
                        <w:p w14:paraId="13E924BF" w14:textId="77777777" w:rsidR="009E1C30" w:rsidRPr="00847C68" w:rsidRDefault="009E1C30" w:rsidP="009E1C30">
                          <w:pPr>
                            <w:rPr>
                              <w:rFonts w:ascii="Lato" w:hAnsi="Lato"/>
                              <w:b/>
                              <w:color w:val="692044"/>
                              <w:sz w:val="14"/>
                              <w:szCs w:val="14"/>
                            </w:rPr>
                          </w:pPr>
                        </w:p>
                        <w:p w14:paraId="72337B51" w14:textId="77777777" w:rsidR="009E1C30" w:rsidRPr="00847C68" w:rsidRDefault="009E1C30" w:rsidP="009E1C30">
                          <w:pPr>
                            <w:rPr>
                              <w:rFonts w:ascii="Lato" w:hAnsi="Lato"/>
                              <w:b/>
                              <w:color w:val="692044"/>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1B659F" id="_x0000_t202" coordsize="21600,21600" o:spt="202" path="m,l,21600r21600,l21600,xe">
              <v:stroke joinstyle="miter"/>
              <v:path gradientshapeok="t" o:connecttype="rect"/>
            </v:shapetype>
            <v:shape id="Cuadro de texto 2" o:spid="_x0000_s1026" type="#_x0000_t202" style="position:absolute;left:0;text-align:left;margin-left:359.05pt;margin-top:50.85pt;width:410.25pt;height:73.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" filled="f" stroked="f">
              <v:textbox>
                <w:txbxContent>
                  <w:p w14:paraId="49E32B5F" w14:textId="77777777" w:rsidR="009E1C30" w:rsidRPr="00BE05CA" w:rsidRDefault="009E1C30" w:rsidP="009E1C30">
                    <w:pPr>
                      <w:jc w:val="center"/>
                      <w:rPr>
                        <w:rFonts w:ascii="Lato" w:eastAsia="Calibri" w:hAnsi="Lato" w:cs="Times New Roman"/>
                        <w:b/>
                        <w:color w:val="97184B"/>
                        <w:sz w:val="16"/>
                      </w:rPr>
                    </w:pPr>
                    <w:r w:rsidRPr="00BE05CA">
                      <w:rPr>
                        <w:rFonts w:ascii="Lato" w:eastAsia="Calibri" w:hAnsi="Lato" w:cs="Times New Roman"/>
                        <w:b/>
                        <w:color w:val="97184B"/>
                        <w:sz w:val="16"/>
                      </w:rPr>
                      <w:t xml:space="preserve">Grupo Parlamentario morena </w:t>
                    </w:r>
                  </w:p>
                  <w:p w14:paraId="2B03A731" w14:textId="17E3114C" w:rsidR="009E1C30" w:rsidRPr="00F23291" w:rsidRDefault="004477A5" w:rsidP="009E1C30">
                    <w:pPr>
                      <w:jc w:val="center"/>
                      <w:rPr>
                        <w:rFonts w:ascii="Lato" w:eastAsia="Calibri" w:hAnsi="Lato" w:cs="Times New Roman"/>
                        <w:b/>
                        <w:color w:val="97184B"/>
                        <w:sz w:val="16"/>
                        <w:szCs w:val="14"/>
                      </w:rPr>
                    </w:pPr>
                    <w:r>
                      <w:rPr>
                        <w:rFonts w:ascii="Lato" w:eastAsia="Calibri" w:hAnsi="Lato" w:cs="Times New Roman"/>
                        <w:b/>
                        <w:color w:val="97184B"/>
                        <w:sz w:val="18"/>
                      </w:rPr>
                      <w:t xml:space="preserve"> “2022. </w:t>
                    </w:r>
                    <w:r w:rsidR="009E1C30">
                      <w:rPr>
                        <w:rFonts w:ascii="Lato" w:eastAsia="Calibri" w:hAnsi="Lato" w:cs="Times New Roman"/>
                        <w:b/>
                        <w:color w:val="97184B"/>
                        <w:sz w:val="18"/>
                      </w:rPr>
                      <w:t>Quicentenario de Toluca, Capital del Estado de México</w:t>
                    </w:r>
                    <w:r>
                      <w:rPr>
                        <w:rFonts w:ascii="Lato" w:eastAsia="Calibri" w:hAnsi="Lato" w:cs="Times New Roman"/>
                        <w:b/>
                        <w:color w:val="97184B"/>
                        <w:sz w:val="18"/>
                      </w:rPr>
                      <w:t>”</w:t>
                    </w:r>
                  </w:p>
                  <w:p w14:paraId="4631C7CF" w14:textId="77777777" w:rsidR="009E1C30" w:rsidRPr="00DB0A3D" w:rsidRDefault="009E1C30" w:rsidP="009E1C30">
                    <w:pPr>
                      <w:jc w:val="center"/>
                      <w:rPr>
                        <w:rFonts w:ascii="Lato" w:eastAsia="Calibri" w:hAnsi="Lato" w:cs="Times New Roman"/>
                        <w:b/>
                        <w:color w:val="97184B"/>
                        <w:sz w:val="26"/>
                      </w:rPr>
                    </w:pPr>
                    <w:r w:rsidRPr="00DB0A3D">
                      <w:rPr>
                        <w:rFonts w:ascii="Lato" w:eastAsia="Calibri" w:hAnsi="Lato" w:cs="Times New Roman"/>
                        <w:b/>
                        <w:color w:val="97184B"/>
                        <w:sz w:val="26"/>
                      </w:rPr>
                      <w:t xml:space="preserve">Dip. Daniel Andrés Sibaja González </w:t>
                    </w:r>
                  </w:p>
                  <w:p w14:paraId="7ECB3533" w14:textId="77777777" w:rsidR="009E1C30" w:rsidRDefault="009E1C30" w:rsidP="009E1C30">
                    <w:pPr>
                      <w:jc w:val="center"/>
                      <w:rPr>
                        <w:rFonts w:ascii="Lato" w:hAnsi="Lato"/>
                        <w:b/>
                        <w:color w:val="692044"/>
                        <w:sz w:val="14"/>
                        <w:szCs w:val="14"/>
                      </w:rPr>
                    </w:pPr>
                  </w:p>
                  <w:p w14:paraId="54C4E009" w14:textId="77777777" w:rsidR="009E1C30" w:rsidRDefault="009E1C30" w:rsidP="009E1C30">
                    <w:pPr>
                      <w:jc w:val="center"/>
                      <w:rPr>
                        <w:rFonts w:ascii="Lato" w:hAnsi="Lato"/>
                        <w:b/>
                        <w:color w:val="692044"/>
                        <w:sz w:val="14"/>
                        <w:szCs w:val="14"/>
                      </w:rPr>
                    </w:pPr>
                  </w:p>
                  <w:p w14:paraId="1FD39283" w14:textId="77777777" w:rsidR="009E1C30" w:rsidRDefault="009E1C30" w:rsidP="009E1C30">
                    <w:pPr>
                      <w:jc w:val="center"/>
                      <w:rPr>
                        <w:rFonts w:ascii="Lato" w:hAnsi="Lato"/>
                        <w:b/>
                        <w:color w:val="692044"/>
                        <w:sz w:val="14"/>
                        <w:szCs w:val="14"/>
                      </w:rPr>
                    </w:pPr>
                  </w:p>
                  <w:p w14:paraId="12A86BE2" w14:textId="77777777" w:rsidR="009E1C30" w:rsidRDefault="009E1C30" w:rsidP="009E1C30">
                    <w:pPr>
                      <w:jc w:val="center"/>
                      <w:rPr>
                        <w:rFonts w:ascii="Lato" w:hAnsi="Lato"/>
                        <w:b/>
                        <w:color w:val="692044"/>
                        <w:sz w:val="14"/>
                        <w:szCs w:val="14"/>
                      </w:rPr>
                    </w:pPr>
                    <w:r>
                      <w:rPr>
                        <w:rFonts w:ascii="Lato" w:hAnsi="Lato"/>
                        <w:b/>
                        <w:color w:val="692044"/>
                        <w:sz w:val="14"/>
                        <w:szCs w:val="14"/>
                      </w:rPr>
                      <w:t>Dip. María del Rosario Elizalde Vázquez</w:t>
                    </w:r>
                  </w:p>
                  <w:p w14:paraId="623F6ABB" w14:textId="77777777" w:rsidR="009E1C30" w:rsidRDefault="009E1C30" w:rsidP="009E1C30">
                    <w:pPr>
                      <w:jc w:val="center"/>
                      <w:rPr>
                        <w:rFonts w:ascii="Lato" w:hAnsi="Lato"/>
                        <w:b/>
                        <w:color w:val="692044"/>
                        <w:sz w:val="14"/>
                        <w:szCs w:val="14"/>
                      </w:rPr>
                    </w:pPr>
                  </w:p>
                  <w:p w14:paraId="35EE7987" w14:textId="77777777" w:rsidR="009E1C30" w:rsidRDefault="009E1C30" w:rsidP="009E1C30">
                    <w:pPr>
                      <w:jc w:val="center"/>
                      <w:rPr>
                        <w:rFonts w:ascii="Lato" w:hAnsi="Lato"/>
                        <w:b/>
                        <w:color w:val="692044"/>
                        <w:sz w:val="14"/>
                        <w:szCs w:val="14"/>
                      </w:rPr>
                    </w:pPr>
                  </w:p>
                  <w:p w14:paraId="18B8F19C" w14:textId="77777777" w:rsidR="009E1C30" w:rsidRDefault="009E1C30" w:rsidP="009E1C30">
                    <w:pPr>
                      <w:jc w:val="center"/>
                      <w:rPr>
                        <w:rFonts w:ascii="Lato" w:hAnsi="Lato"/>
                        <w:b/>
                        <w:color w:val="692044"/>
                        <w:sz w:val="14"/>
                        <w:szCs w:val="14"/>
                      </w:rPr>
                    </w:pPr>
                  </w:p>
                  <w:p w14:paraId="0A199EAE" w14:textId="77777777" w:rsidR="009E1C30" w:rsidRPr="000B6365" w:rsidRDefault="009E1C30" w:rsidP="009E1C30">
                    <w:pPr>
                      <w:jc w:val="center"/>
                      <w:rPr>
                        <w:rFonts w:ascii="Lato" w:hAnsi="Lato"/>
                        <w:b/>
                        <w:color w:val="692044"/>
                        <w:sz w:val="14"/>
                        <w:szCs w:val="14"/>
                      </w:rPr>
                    </w:pPr>
                    <w:r>
                      <w:rPr>
                        <w:rFonts w:ascii="Lato" w:hAnsi="Lato"/>
                        <w:b/>
                        <w:color w:val="692044"/>
                        <w:sz w:val="14"/>
                        <w:szCs w:val="14"/>
                      </w:rPr>
                      <w:t>DDDDI</w:t>
                    </w:r>
                  </w:p>
                  <w:p w14:paraId="13E924BF" w14:textId="77777777" w:rsidR="009E1C30" w:rsidRPr="00847C68" w:rsidRDefault="009E1C30" w:rsidP="009E1C30">
                    <w:pPr>
                      <w:rPr>
                        <w:rFonts w:ascii="Lato" w:hAnsi="Lato"/>
                        <w:b/>
                        <w:color w:val="692044"/>
                        <w:sz w:val="14"/>
                        <w:szCs w:val="14"/>
                      </w:rPr>
                    </w:pPr>
                  </w:p>
                  <w:p w14:paraId="72337B51" w14:textId="77777777" w:rsidR="009E1C30" w:rsidRPr="00847C68" w:rsidRDefault="009E1C30" w:rsidP="009E1C30">
                    <w:pPr>
                      <w:rPr>
                        <w:rFonts w:ascii="Lato" w:hAnsi="Lato"/>
                        <w:b/>
                        <w:color w:val="692044"/>
                        <w:sz w:val="14"/>
                        <w:szCs w:val="14"/>
                      </w:rPr>
                    </w:pPr>
                  </w:p>
                </w:txbxContent>
              </v:textbox>
              <w10:wrap anchorx="margin"/>
            </v:shape>
          </w:pict>
        </mc:Fallback>
      </mc:AlternateContent>
    </w:r>
    <w:r w:rsidR="00C44AF2">
      <w:rPr>
        <w:noProof/>
        <w:lang w:eastAsia="es-MX"/>
      </w:rPr>
      <w:drawing>
        <wp:inline distT="0" distB="0" distL="0" distR="0" wp14:anchorId="1C5E32EB" wp14:editId="7CA8F2C4">
          <wp:extent cx="2526665" cy="76898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LXI.png"/>
                  <pic:cNvPicPr/>
                </pic:nvPicPr>
                <pic:blipFill>
                  <a:blip r:embed="rId1">
                    <a:extLst>
                      <a:ext uri="{28A0092B-C50C-407E-A947-70E740481C1C}">
                        <a14:useLocalDpi xmlns:a14="http://schemas.microsoft.com/office/drawing/2010/main" val="0"/>
                      </a:ext>
                    </a:extLst>
                  </a:blip>
                  <a:stretch>
                    <a:fillRect/>
                  </a:stretch>
                </pic:blipFill>
                <pic:spPr>
                  <a:xfrm>
                    <a:off x="0" y="0"/>
                    <a:ext cx="2663407" cy="810602"/>
                  </a:xfrm>
                  <a:prstGeom prst="rect">
                    <a:avLst/>
                  </a:prstGeom>
                </pic:spPr>
              </pic:pic>
            </a:graphicData>
          </a:graphic>
        </wp:inline>
      </w:drawing>
    </w:r>
  </w:p>
  <w:p w14:paraId="381FC7D3" w14:textId="773892B9" w:rsidR="00E15B46" w:rsidRDefault="00785435" w:rsidP="00E15B46">
    <w:pPr>
      <w:pStyle w:val="Encabezado"/>
      <w:jc w:val="center"/>
    </w:pPr>
  </w:p>
  <w:p w14:paraId="3641ADB0" w14:textId="6CCB9E1C" w:rsidR="00E15B46" w:rsidRDefault="00785435" w:rsidP="00E15B46">
    <w:pPr>
      <w:pStyle w:val="Encabezado"/>
    </w:pPr>
  </w:p>
  <w:p w14:paraId="10B11015" w14:textId="77777777" w:rsidR="00F539E3" w:rsidRDefault="00785435" w:rsidP="00E15B46">
    <w:pPr>
      <w:pStyle w:val="Encabezado"/>
    </w:pPr>
  </w:p>
  <w:p w14:paraId="73C2B29E" w14:textId="77777777" w:rsidR="00F539E3" w:rsidRDefault="00785435" w:rsidP="00E15B46">
    <w:pPr>
      <w:pStyle w:val="Encabezado"/>
    </w:pPr>
  </w:p>
  <w:p w14:paraId="0F4B520F" w14:textId="77777777" w:rsidR="00E15B46" w:rsidRDefault="00785435" w:rsidP="00E15B46">
    <w:pPr>
      <w:pStyle w:val="Encabezado"/>
    </w:pPr>
  </w:p>
  <w:p w14:paraId="5797CA43" w14:textId="5CFAAFC7" w:rsidR="00F539E3" w:rsidRDefault="00B110F3">
    <w:pPr>
      <w:pStyle w:val="Encabezado"/>
    </w:pPr>
    <w:r>
      <w:rPr>
        <w:noProof/>
        <w:lang w:eastAsia="es-MX"/>
      </w:rPr>
      <mc:AlternateContent>
        <mc:Choice Requires="wps">
          <w:drawing>
            <wp:anchor distT="0" distB="0" distL="114300" distR="114300" simplePos="0" relativeHeight="251664384" behindDoc="0" locked="0" layoutInCell="0" allowOverlap="1" wp14:anchorId="6C254D69" wp14:editId="5C602C8B">
              <wp:simplePos x="0" y="0"/>
              <wp:positionH relativeFrom="rightMargin">
                <wp:posOffset>708659</wp:posOffset>
              </wp:positionH>
              <wp:positionV relativeFrom="page">
                <wp:posOffset>4581525</wp:posOffset>
              </wp:positionV>
              <wp:extent cx="195263" cy="2762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3"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6E1796EC" w14:textId="2B5E7C53" w:rsidR="00B110F3" w:rsidRPr="00B110F3" w:rsidRDefault="00B110F3">
                              <w:pPr>
                                <w:jc w:val="center"/>
                                <w:rPr>
                                  <w:rFonts w:asciiTheme="majorHAnsi" w:eastAsiaTheme="majorEastAsia" w:hAnsiTheme="majorHAnsi" w:cstheme="majorBidi"/>
                                  <w:sz w:val="32"/>
                                  <w:szCs w:val="72"/>
                                </w:rPr>
                              </w:pPr>
                              <w:r w:rsidRPr="00B110F3">
                                <w:rPr>
                                  <w:rFonts w:eastAsiaTheme="minorEastAsia" w:cs="Times New Roman"/>
                                  <w:sz w:val="8"/>
                                </w:rPr>
                                <w:fldChar w:fldCharType="begin"/>
                              </w:r>
                              <w:r w:rsidRPr="00B110F3">
                                <w:rPr>
                                  <w:sz w:val="8"/>
                                </w:rPr>
                                <w:instrText>PAGE  \* MERGEFORMAT</w:instrText>
                              </w:r>
                              <w:r w:rsidRPr="00B110F3">
                                <w:rPr>
                                  <w:rFonts w:eastAsiaTheme="minorEastAsia" w:cs="Times New Roman"/>
                                  <w:sz w:val="8"/>
                                </w:rPr>
                                <w:fldChar w:fldCharType="separate"/>
                              </w:r>
                              <w:r w:rsidR="003916B8" w:rsidRPr="003916B8">
                                <w:rPr>
                                  <w:rFonts w:asciiTheme="majorHAnsi" w:eastAsiaTheme="majorEastAsia" w:hAnsiTheme="majorHAnsi" w:cstheme="majorBidi"/>
                                  <w:noProof/>
                                  <w:szCs w:val="48"/>
                                  <w:lang w:val="es-ES"/>
                                </w:rPr>
                                <w:t>3</w:t>
                              </w:r>
                              <w:r w:rsidRPr="00B110F3">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254D69" id="Rectángulo 4" o:spid="_x0000_s1027" style="position:absolute;margin-left:55.8pt;margin-top:360.75pt;width:15.4pt;height:21.7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U+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6E1796EC" w14:textId="2B5E7C53" w:rsidR="00B110F3" w:rsidRPr="00B110F3" w:rsidRDefault="00B110F3">
                        <w:pPr>
                          <w:jc w:val="center"/>
                          <w:rPr>
                            <w:rFonts w:asciiTheme="majorHAnsi" w:eastAsiaTheme="majorEastAsia" w:hAnsiTheme="majorHAnsi" w:cstheme="majorBidi"/>
                            <w:sz w:val="32"/>
                            <w:szCs w:val="72"/>
                          </w:rPr>
                        </w:pPr>
                        <w:r w:rsidRPr="00B110F3">
                          <w:rPr>
                            <w:rFonts w:eastAsiaTheme="minorEastAsia" w:cs="Times New Roman"/>
                            <w:sz w:val="8"/>
                          </w:rPr>
                          <w:fldChar w:fldCharType="begin"/>
                        </w:r>
                        <w:r w:rsidRPr="00B110F3">
                          <w:rPr>
                            <w:sz w:val="8"/>
                          </w:rPr>
                          <w:instrText>PAGE  \* MERGEFORMAT</w:instrText>
                        </w:r>
                        <w:r w:rsidRPr="00B110F3">
                          <w:rPr>
                            <w:rFonts w:eastAsiaTheme="minorEastAsia" w:cs="Times New Roman"/>
                            <w:sz w:val="8"/>
                          </w:rPr>
                          <w:fldChar w:fldCharType="separate"/>
                        </w:r>
                        <w:r w:rsidR="003916B8" w:rsidRPr="003916B8">
                          <w:rPr>
                            <w:rFonts w:asciiTheme="majorHAnsi" w:eastAsiaTheme="majorEastAsia" w:hAnsiTheme="majorHAnsi" w:cstheme="majorBidi"/>
                            <w:noProof/>
                            <w:szCs w:val="48"/>
                            <w:lang w:val="es-ES"/>
                          </w:rPr>
                          <w:t>3</w:t>
                        </w:r>
                        <w:r w:rsidRPr="00B110F3">
                          <w:rPr>
                            <w:rFonts w:asciiTheme="majorHAnsi" w:eastAsiaTheme="majorEastAsia" w:hAnsiTheme="majorHAnsi" w:cstheme="majorBidi"/>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57CD"/>
    <w:multiLevelType w:val="hybridMultilevel"/>
    <w:tmpl w:val="414EDE28"/>
    <w:lvl w:ilvl="0" w:tplc="69A43C68">
      <w:start w:val="1"/>
      <w:numFmt w:val="upperRoman"/>
      <w:lvlText w:val="%1."/>
      <w:lvlJc w:val="right"/>
      <w:pPr>
        <w:ind w:left="107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7484A"/>
    <w:multiLevelType w:val="hybridMultilevel"/>
    <w:tmpl w:val="FE387646"/>
    <w:lvl w:ilvl="0" w:tplc="34202CC8">
      <w:start w:val="1"/>
      <w:numFmt w:val="upperRoman"/>
      <w:lvlText w:val="%1."/>
      <w:lvlJc w:val="left"/>
      <w:pPr>
        <w:ind w:left="1500" w:hanging="720"/>
      </w:pPr>
      <w:rPr>
        <w:rFonts w:hint="default"/>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 w15:restartNumberingAfterBreak="0">
    <w:nsid w:val="0BAA2BB6"/>
    <w:multiLevelType w:val="hybridMultilevel"/>
    <w:tmpl w:val="39C220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8174B"/>
    <w:multiLevelType w:val="hybridMultilevel"/>
    <w:tmpl w:val="818A24D2"/>
    <w:lvl w:ilvl="0" w:tplc="073251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3B4C62"/>
    <w:multiLevelType w:val="hybridMultilevel"/>
    <w:tmpl w:val="37BC90CE"/>
    <w:lvl w:ilvl="0" w:tplc="737A8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70BE3"/>
    <w:multiLevelType w:val="hybridMultilevel"/>
    <w:tmpl w:val="751E865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7970C85"/>
    <w:multiLevelType w:val="hybridMultilevel"/>
    <w:tmpl w:val="A60815D6"/>
    <w:lvl w:ilvl="0" w:tplc="8BE082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DD6FF0"/>
    <w:multiLevelType w:val="hybridMultilevel"/>
    <w:tmpl w:val="996C35E8"/>
    <w:lvl w:ilvl="0" w:tplc="34202C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C072F5"/>
    <w:multiLevelType w:val="hybridMultilevel"/>
    <w:tmpl w:val="B11882C6"/>
    <w:lvl w:ilvl="0" w:tplc="F2FC4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C7A50"/>
    <w:multiLevelType w:val="hybridMultilevel"/>
    <w:tmpl w:val="B3B6EA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CB5632"/>
    <w:multiLevelType w:val="hybridMultilevel"/>
    <w:tmpl w:val="F65CAD22"/>
    <w:lvl w:ilvl="0" w:tplc="34202CC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C7421F5"/>
    <w:multiLevelType w:val="hybridMultilevel"/>
    <w:tmpl w:val="35F8FD3A"/>
    <w:lvl w:ilvl="0" w:tplc="34202CC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0C44E9"/>
    <w:multiLevelType w:val="hybridMultilevel"/>
    <w:tmpl w:val="E1BC7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300C19"/>
    <w:multiLevelType w:val="hybridMultilevel"/>
    <w:tmpl w:val="4EE8AEB0"/>
    <w:lvl w:ilvl="0" w:tplc="34202CC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CD2C5F"/>
    <w:multiLevelType w:val="hybridMultilevel"/>
    <w:tmpl w:val="01880972"/>
    <w:lvl w:ilvl="0" w:tplc="34202CC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1C14260"/>
    <w:multiLevelType w:val="hybridMultilevel"/>
    <w:tmpl w:val="2BC0E3B4"/>
    <w:lvl w:ilvl="0" w:tplc="F2FC4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2205D2"/>
    <w:multiLevelType w:val="hybridMultilevel"/>
    <w:tmpl w:val="4E30D622"/>
    <w:lvl w:ilvl="0" w:tplc="DC4831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434E8E"/>
    <w:multiLevelType w:val="hybridMultilevel"/>
    <w:tmpl w:val="C186C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2C7AA5"/>
    <w:multiLevelType w:val="hybridMultilevel"/>
    <w:tmpl w:val="ED5C886A"/>
    <w:lvl w:ilvl="0" w:tplc="F25A13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733CF"/>
    <w:multiLevelType w:val="hybridMultilevel"/>
    <w:tmpl w:val="A3D246DE"/>
    <w:lvl w:ilvl="0" w:tplc="1DBE44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7689D"/>
    <w:multiLevelType w:val="hybridMultilevel"/>
    <w:tmpl w:val="398C0A12"/>
    <w:lvl w:ilvl="0" w:tplc="34202C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5B1296"/>
    <w:multiLevelType w:val="hybridMultilevel"/>
    <w:tmpl w:val="169CC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C15652"/>
    <w:multiLevelType w:val="hybridMultilevel"/>
    <w:tmpl w:val="2F066CCE"/>
    <w:lvl w:ilvl="0" w:tplc="34202C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D50479"/>
    <w:multiLevelType w:val="hybridMultilevel"/>
    <w:tmpl w:val="C10A572E"/>
    <w:lvl w:ilvl="0" w:tplc="24CAD0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247265"/>
    <w:multiLevelType w:val="hybridMultilevel"/>
    <w:tmpl w:val="28441E4E"/>
    <w:lvl w:ilvl="0" w:tplc="5FB06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006F4"/>
    <w:multiLevelType w:val="hybridMultilevel"/>
    <w:tmpl w:val="6B74DF72"/>
    <w:lvl w:ilvl="0" w:tplc="1256CE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25F30"/>
    <w:multiLevelType w:val="hybridMultilevel"/>
    <w:tmpl w:val="A7E8E2B4"/>
    <w:lvl w:ilvl="0" w:tplc="080A0015">
      <w:start w:val="1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3F53F3"/>
    <w:multiLevelType w:val="hybridMultilevel"/>
    <w:tmpl w:val="416645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E82E0C"/>
    <w:multiLevelType w:val="hybridMultilevel"/>
    <w:tmpl w:val="5D1EC5E6"/>
    <w:lvl w:ilvl="0" w:tplc="34202CC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1F120C"/>
    <w:multiLevelType w:val="hybridMultilevel"/>
    <w:tmpl w:val="08227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980129"/>
    <w:multiLevelType w:val="hybridMultilevel"/>
    <w:tmpl w:val="3EDE1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17"/>
  </w:num>
  <w:num w:numId="6">
    <w:abstractNumId w:val="29"/>
  </w:num>
  <w:num w:numId="7">
    <w:abstractNumId w:val="5"/>
  </w:num>
  <w:num w:numId="8">
    <w:abstractNumId w:val="2"/>
  </w:num>
  <w:num w:numId="9">
    <w:abstractNumId w:val="0"/>
  </w:num>
  <w:num w:numId="10">
    <w:abstractNumId w:val="23"/>
  </w:num>
  <w:num w:numId="11">
    <w:abstractNumId w:val="20"/>
  </w:num>
  <w:num w:numId="12">
    <w:abstractNumId w:val="6"/>
  </w:num>
  <w:num w:numId="13">
    <w:abstractNumId w:val="3"/>
  </w:num>
  <w:num w:numId="14">
    <w:abstractNumId w:val="4"/>
  </w:num>
  <w:num w:numId="15">
    <w:abstractNumId w:val="1"/>
  </w:num>
  <w:num w:numId="16">
    <w:abstractNumId w:val="11"/>
  </w:num>
  <w:num w:numId="17">
    <w:abstractNumId w:val="26"/>
  </w:num>
  <w:num w:numId="18">
    <w:abstractNumId w:val="13"/>
  </w:num>
  <w:num w:numId="19">
    <w:abstractNumId w:val="8"/>
  </w:num>
  <w:num w:numId="20">
    <w:abstractNumId w:val="22"/>
  </w:num>
  <w:num w:numId="21">
    <w:abstractNumId w:val="14"/>
  </w:num>
  <w:num w:numId="22">
    <w:abstractNumId w:val="28"/>
  </w:num>
  <w:num w:numId="23">
    <w:abstractNumId w:val="15"/>
  </w:num>
  <w:num w:numId="24">
    <w:abstractNumId w:val="10"/>
  </w:num>
  <w:num w:numId="25">
    <w:abstractNumId w:val="7"/>
  </w:num>
  <w:num w:numId="26">
    <w:abstractNumId w:val="12"/>
  </w:num>
  <w:num w:numId="27">
    <w:abstractNumId w:val="30"/>
  </w:num>
  <w:num w:numId="28">
    <w:abstractNumId w:val="27"/>
  </w:num>
  <w:num w:numId="29">
    <w:abstractNumId w:val="25"/>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D1"/>
    <w:rsid w:val="00000244"/>
    <w:rsid w:val="000013E0"/>
    <w:rsid w:val="00001B61"/>
    <w:rsid w:val="00003BF6"/>
    <w:rsid w:val="0000438C"/>
    <w:rsid w:val="00004B28"/>
    <w:rsid w:val="00005767"/>
    <w:rsid w:val="00005D4E"/>
    <w:rsid w:val="00013F3A"/>
    <w:rsid w:val="00014A99"/>
    <w:rsid w:val="000155BC"/>
    <w:rsid w:val="00015677"/>
    <w:rsid w:val="00020ED2"/>
    <w:rsid w:val="00021D2A"/>
    <w:rsid w:val="000225D2"/>
    <w:rsid w:val="0002462E"/>
    <w:rsid w:val="00024D22"/>
    <w:rsid w:val="00025DA2"/>
    <w:rsid w:val="00027645"/>
    <w:rsid w:val="000312A8"/>
    <w:rsid w:val="00034688"/>
    <w:rsid w:val="000355FA"/>
    <w:rsid w:val="00037FDA"/>
    <w:rsid w:val="000419FA"/>
    <w:rsid w:val="00041CD7"/>
    <w:rsid w:val="00041EFE"/>
    <w:rsid w:val="000445EB"/>
    <w:rsid w:val="00045640"/>
    <w:rsid w:val="00045E43"/>
    <w:rsid w:val="00046837"/>
    <w:rsid w:val="00046E5C"/>
    <w:rsid w:val="00050487"/>
    <w:rsid w:val="00050991"/>
    <w:rsid w:val="000531DA"/>
    <w:rsid w:val="00054722"/>
    <w:rsid w:val="000551BC"/>
    <w:rsid w:val="00056E8D"/>
    <w:rsid w:val="00057236"/>
    <w:rsid w:val="000641BB"/>
    <w:rsid w:val="00064AF2"/>
    <w:rsid w:val="0006618E"/>
    <w:rsid w:val="00066ED7"/>
    <w:rsid w:val="0006774A"/>
    <w:rsid w:val="00071775"/>
    <w:rsid w:val="000725D8"/>
    <w:rsid w:val="000759E0"/>
    <w:rsid w:val="000764BD"/>
    <w:rsid w:val="00082BA3"/>
    <w:rsid w:val="00084088"/>
    <w:rsid w:val="000842A9"/>
    <w:rsid w:val="00085979"/>
    <w:rsid w:val="000905C9"/>
    <w:rsid w:val="00090D16"/>
    <w:rsid w:val="00091F6F"/>
    <w:rsid w:val="000926C2"/>
    <w:rsid w:val="00092FD0"/>
    <w:rsid w:val="00093C87"/>
    <w:rsid w:val="00094C3B"/>
    <w:rsid w:val="000A1653"/>
    <w:rsid w:val="000B175A"/>
    <w:rsid w:val="000C0251"/>
    <w:rsid w:val="000C4AC9"/>
    <w:rsid w:val="000C5FF3"/>
    <w:rsid w:val="000C6A43"/>
    <w:rsid w:val="000D0F8E"/>
    <w:rsid w:val="000D12E3"/>
    <w:rsid w:val="000D1A4F"/>
    <w:rsid w:val="000D1B5F"/>
    <w:rsid w:val="000D25AB"/>
    <w:rsid w:val="000D3968"/>
    <w:rsid w:val="000D57E9"/>
    <w:rsid w:val="000D76CE"/>
    <w:rsid w:val="000E03B0"/>
    <w:rsid w:val="000F348E"/>
    <w:rsid w:val="000F4238"/>
    <w:rsid w:val="000F4313"/>
    <w:rsid w:val="000F5A04"/>
    <w:rsid w:val="000F6404"/>
    <w:rsid w:val="000F754B"/>
    <w:rsid w:val="000F7E3E"/>
    <w:rsid w:val="00105073"/>
    <w:rsid w:val="001100C4"/>
    <w:rsid w:val="0011038B"/>
    <w:rsid w:val="001156D4"/>
    <w:rsid w:val="00116BAA"/>
    <w:rsid w:val="00117162"/>
    <w:rsid w:val="00120598"/>
    <w:rsid w:val="00120942"/>
    <w:rsid w:val="00121799"/>
    <w:rsid w:val="00122020"/>
    <w:rsid w:val="0012287F"/>
    <w:rsid w:val="00122EFE"/>
    <w:rsid w:val="00122FFD"/>
    <w:rsid w:val="0012371A"/>
    <w:rsid w:val="00126F19"/>
    <w:rsid w:val="001274F0"/>
    <w:rsid w:val="001326A6"/>
    <w:rsid w:val="001343AE"/>
    <w:rsid w:val="001347C7"/>
    <w:rsid w:val="00134F62"/>
    <w:rsid w:val="0013591C"/>
    <w:rsid w:val="001378CD"/>
    <w:rsid w:val="001412BA"/>
    <w:rsid w:val="0014147B"/>
    <w:rsid w:val="00141593"/>
    <w:rsid w:val="00141FD2"/>
    <w:rsid w:val="00142472"/>
    <w:rsid w:val="00142998"/>
    <w:rsid w:val="00145A07"/>
    <w:rsid w:val="0014624C"/>
    <w:rsid w:val="00146C51"/>
    <w:rsid w:val="00152E88"/>
    <w:rsid w:val="00154C6C"/>
    <w:rsid w:val="00155027"/>
    <w:rsid w:val="001559A4"/>
    <w:rsid w:val="00156288"/>
    <w:rsid w:val="001565B0"/>
    <w:rsid w:val="001569CE"/>
    <w:rsid w:val="00161437"/>
    <w:rsid w:val="0016296C"/>
    <w:rsid w:val="00162B01"/>
    <w:rsid w:val="00162F42"/>
    <w:rsid w:val="00163F7B"/>
    <w:rsid w:val="001642A1"/>
    <w:rsid w:val="001657E8"/>
    <w:rsid w:val="0017348D"/>
    <w:rsid w:val="0017464F"/>
    <w:rsid w:val="001756D2"/>
    <w:rsid w:val="00176AE5"/>
    <w:rsid w:val="00177D69"/>
    <w:rsid w:val="00185593"/>
    <w:rsid w:val="00190E5A"/>
    <w:rsid w:val="00191BFF"/>
    <w:rsid w:val="00191F35"/>
    <w:rsid w:val="001921AB"/>
    <w:rsid w:val="00192925"/>
    <w:rsid w:val="001936BD"/>
    <w:rsid w:val="00193F4F"/>
    <w:rsid w:val="001951AA"/>
    <w:rsid w:val="001A117C"/>
    <w:rsid w:val="001A5DE2"/>
    <w:rsid w:val="001A7A77"/>
    <w:rsid w:val="001B1006"/>
    <w:rsid w:val="001B1181"/>
    <w:rsid w:val="001B60C8"/>
    <w:rsid w:val="001B666B"/>
    <w:rsid w:val="001B6989"/>
    <w:rsid w:val="001C3D60"/>
    <w:rsid w:val="001C429E"/>
    <w:rsid w:val="001C5175"/>
    <w:rsid w:val="001D4521"/>
    <w:rsid w:val="001D5AF0"/>
    <w:rsid w:val="001E07FB"/>
    <w:rsid w:val="001E3C2E"/>
    <w:rsid w:val="001E4760"/>
    <w:rsid w:val="001E5440"/>
    <w:rsid w:val="001E688E"/>
    <w:rsid w:val="001E7C71"/>
    <w:rsid w:val="001F10DC"/>
    <w:rsid w:val="001F2AF8"/>
    <w:rsid w:val="001F553B"/>
    <w:rsid w:val="001F5653"/>
    <w:rsid w:val="001F5C39"/>
    <w:rsid w:val="001F734D"/>
    <w:rsid w:val="001F74C5"/>
    <w:rsid w:val="001F7613"/>
    <w:rsid w:val="00200C0F"/>
    <w:rsid w:val="002041F4"/>
    <w:rsid w:val="002055F8"/>
    <w:rsid w:val="00205FA3"/>
    <w:rsid w:val="0020618D"/>
    <w:rsid w:val="002071FC"/>
    <w:rsid w:val="002101A5"/>
    <w:rsid w:val="00210731"/>
    <w:rsid w:val="00211A2D"/>
    <w:rsid w:val="00212D2A"/>
    <w:rsid w:val="00217518"/>
    <w:rsid w:val="00220005"/>
    <w:rsid w:val="00220EBE"/>
    <w:rsid w:val="002214D0"/>
    <w:rsid w:val="00223B70"/>
    <w:rsid w:val="00224F39"/>
    <w:rsid w:val="0022596A"/>
    <w:rsid w:val="00225B7B"/>
    <w:rsid w:val="0023195C"/>
    <w:rsid w:val="00234453"/>
    <w:rsid w:val="00235C9E"/>
    <w:rsid w:val="00235CAA"/>
    <w:rsid w:val="00237A6A"/>
    <w:rsid w:val="00237B41"/>
    <w:rsid w:val="00245B09"/>
    <w:rsid w:val="00246C74"/>
    <w:rsid w:val="002519C0"/>
    <w:rsid w:val="002524C9"/>
    <w:rsid w:val="00253C8F"/>
    <w:rsid w:val="00254CD8"/>
    <w:rsid w:val="002573F5"/>
    <w:rsid w:val="002608B1"/>
    <w:rsid w:val="00261018"/>
    <w:rsid w:val="00261FF6"/>
    <w:rsid w:val="0026740F"/>
    <w:rsid w:val="0026799A"/>
    <w:rsid w:val="00270955"/>
    <w:rsid w:val="00270CA9"/>
    <w:rsid w:val="00272A9A"/>
    <w:rsid w:val="002730C1"/>
    <w:rsid w:val="00273990"/>
    <w:rsid w:val="00274E67"/>
    <w:rsid w:val="00276E47"/>
    <w:rsid w:val="00277FE4"/>
    <w:rsid w:val="00280207"/>
    <w:rsid w:val="002827B3"/>
    <w:rsid w:val="00282FBD"/>
    <w:rsid w:val="00283927"/>
    <w:rsid w:val="00284172"/>
    <w:rsid w:val="00286485"/>
    <w:rsid w:val="0028791A"/>
    <w:rsid w:val="00292742"/>
    <w:rsid w:val="00292F1E"/>
    <w:rsid w:val="00293F45"/>
    <w:rsid w:val="002946BA"/>
    <w:rsid w:val="002951F7"/>
    <w:rsid w:val="002A16F0"/>
    <w:rsid w:val="002A18B9"/>
    <w:rsid w:val="002A1EEC"/>
    <w:rsid w:val="002A25C3"/>
    <w:rsid w:val="002A5F3A"/>
    <w:rsid w:val="002A6207"/>
    <w:rsid w:val="002A7668"/>
    <w:rsid w:val="002B0EC8"/>
    <w:rsid w:val="002B1891"/>
    <w:rsid w:val="002B1D18"/>
    <w:rsid w:val="002B25C8"/>
    <w:rsid w:val="002B2DFA"/>
    <w:rsid w:val="002B4FEA"/>
    <w:rsid w:val="002B5D4A"/>
    <w:rsid w:val="002C0076"/>
    <w:rsid w:val="002C0A81"/>
    <w:rsid w:val="002C17A7"/>
    <w:rsid w:val="002C1C56"/>
    <w:rsid w:val="002C310D"/>
    <w:rsid w:val="002C479D"/>
    <w:rsid w:val="002C5A36"/>
    <w:rsid w:val="002D2BCA"/>
    <w:rsid w:val="002D367B"/>
    <w:rsid w:val="002D567D"/>
    <w:rsid w:val="002D6512"/>
    <w:rsid w:val="002D698E"/>
    <w:rsid w:val="002E0860"/>
    <w:rsid w:val="002E3056"/>
    <w:rsid w:val="002E30FC"/>
    <w:rsid w:val="002E5975"/>
    <w:rsid w:val="002E62F8"/>
    <w:rsid w:val="002E6C7E"/>
    <w:rsid w:val="002E7100"/>
    <w:rsid w:val="002F2C48"/>
    <w:rsid w:val="002F3B6D"/>
    <w:rsid w:val="002F5073"/>
    <w:rsid w:val="002F542B"/>
    <w:rsid w:val="002F5A9C"/>
    <w:rsid w:val="0030027F"/>
    <w:rsid w:val="00301020"/>
    <w:rsid w:val="00301B72"/>
    <w:rsid w:val="0030238D"/>
    <w:rsid w:val="003025D4"/>
    <w:rsid w:val="00303507"/>
    <w:rsid w:val="003035EF"/>
    <w:rsid w:val="00304F7C"/>
    <w:rsid w:val="00307FF0"/>
    <w:rsid w:val="00310886"/>
    <w:rsid w:val="00310ADC"/>
    <w:rsid w:val="00312C28"/>
    <w:rsid w:val="003136B0"/>
    <w:rsid w:val="003178D8"/>
    <w:rsid w:val="00321B5E"/>
    <w:rsid w:val="00324315"/>
    <w:rsid w:val="003251F6"/>
    <w:rsid w:val="003259AB"/>
    <w:rsid w:val="00327898"/>
    <w:rsid w:val="00332BF3"/>
    <w:rsid w:val="00334426"/>
    <w:rsid w:val="00335617"/>
    <w:rsid w:val="00335D57"/>
    <w:rsid w:val="00342688"/>
    <w:rsid w:val="00342BB0"/>
    <w:rsid w:val="0034305A"/>
    <w:rsid w:val="003509D9"/>
    <w:rsid w:val="00351C10"/>
    <w:rsid w:val="0035582E"/>
    <w:rsid w:val="00355935"/>
    <w:rsid w:val="003559D3"/>
    <w:rsid w:val="00355A00"/>
    <w:rsid w:val="00356E0A"/>
    <w:rsid w:val="0036387C"/>
    <w:rsid w:val="00365EEE"/>
    <w:rsid w:val="003663E3"/>
    <w:rsid w:val="003713A8"/>
    <w:rsid w:val="003727C3"/>
    <w:rsid w:val="003739CC"/>
    <w:rsid w:val="003777F3"/>
    <w:rsid w:val="003831D1"/>
    <w:rsid w:val="0038332C"/>
    <w:rsid w:val="0038639E"/>
    <w:rsid w:val="00386BBD"/>
    <w:rsid w:val="003874D1"/>
    <w:rsid w:val="00387C27"/>
    <w:rsid w:val="003905C9"/>
    <w:rsid w:val="003916B8"/>
    <w:rsid w:val="00392DBE"/>
    <w:rsid w:val="003934BD"/>
    <w:rsid w:val="00393888"/>
    <w:rsid w:val="00394436"/>
    <w:rsid w:val="00395C5D"/>
    <w:rsid w:val="003967C6"/>
    <w:rsid w:val="003967F2"/>
    <w:rsid w:val="003A0B25"/>
    <w:rsid w:val="003A21E2"/>
    <w:rsid w:val="003A3078"/>
    <w:rsid w:val="003A3A2C"/>
    <w:rsid w:val="003A44BC"/>
    <w:rsid w:val="003A5625"/>
    <w:rsid w:val="003A5B68"/>
    <w:rsid w:val="003B176B"/>
    <w:rsid w:val="003B1EFA"/>
    <w:rsid w:val="003B29AC"/>
    <w:rsid w:val="003B2A56"/>
    <w:rsid w:val="003B6D3D"/>
    <w:rsid w:val="003B6FC2"/>
    <w:rsid w:val="003C10A7"/>
    <w:rsid w:val="003C2912"/>
    <w:rsid w:val="003C3482"/>
    <w:rsid w:val="003C5B3B"/>
    <w:rsid w:val="003C6ED1"/>
    <w:rsid w:val="003D08A4"/>
    <w:rsid w:val="003D1F17"/>
    <w:rsid w:val="003D2356"/>
    <w:rsid w:val="003D3C45"/>
    <w:rsid w:val="003D3D5E"/>
    <w:rsid w:val="003D4E71"/>
    <w:rsid w:val="003D5B0E"/>
    <w:rsid w:val="003D5BD7"/>
    <w:rsid w:val="003D684D"/>
    <w:rsid w:val="003D77E0"/>
    <w:rsid w:val="003D7C7D"/>
    <w:rsid w:val="003E521F"/>
    <w:rsid w:val="003E64D9"/>
    <w:rsid w:val="003E6C32"/>
    <w:rsid w:val="003F3CF8"/>
    <w:rsid w:val="003F7147"/>
    <w:rsid w:val="003F7DB0"/>
    <w:rsid w:val="004038A0"/>
    <w:rsid w:val="00403EA8"/>
    <w:rsid w:val="004069F9"/>
    <w:rsid w:val="00407B0E"/>
    <w:rsid w:val="004115BB"/>
    <w:rsid w:val="00411B50"/>
    <w:rsid w:val="00412E24"/>
    <w:rsid w:val="00412EBC"/>
    <w:rsid w:val="004143F3"/>
    <w:rsid w:val="0041457A"/>
    <w:rsid w:val="004148F3"/>
    <w:rsid w:val="00414AE6"/>
    <w:rsid w:val="00415DC4"/>
    <w:rsid w:val="004163D8"/>
    <w:rsid w:val="00416A7B"/>
    <w:rsid w:val="00417B31"/>
    <w:rsid w:val="00420D29"/>
    <w:rsid w:val="0042123E"/>
    <w:rsid w:val="00421E09"/>
    <w:rsid w:val="004220A3"/>
    <w:rsid w:val="004229FA"/>
    <w:rsid w:val="00422D76"/>
    <w:rsid w:val="0042479D"/>
    <w:rsid w:val="004267CA"/>
    <w:rsid w:val="0043276D"/>
    <w:rsid w:val="0043305E"/>
    <w:rsid w:val="00434139"/>
    <w:rsid w:val="00437049"/>
    <w:rsid w:val="0043781D"/>
    <w:rsid w:val="004402F8"/>
    <w:rsid w:val="00441DD0"/>
    <w:rsid w:val="004437F9"/>
    <w:rsid w:val="0044383E"/>
    <w:rsid w:val="00446D54"/>
    <w:rsid w:val="004477A5"/>
    <w:rsid w:val="00447C89"/>
    <w:rsid w:val="0045122E"/>
    <w:rsid w:val="004526A7"/>
    <w:rsid w:val="00453FEF"/>
    <w:rsid w:val="00454EC2"/>
    <w:rsid w:val="00455F12"/>
    <w:rsid w:val="004616E2"/>
    <w:rsid w:val="00465B42"/>
    <w:rsid w:val="00466540"/>
    <w:rsid w:val="00474E20"/>
    <w:rsid w:val="00475A44"/>
    <w:rsid w:val="00482635"/>
    <w:rsid w:val="00483F9A"/>
    <w:rsid w:val="004844A2"/>
    <w:rsid w:val="0048486F"/>
    <w:rsid w:val="004857FB"/>
    <w:rsid w:val="00490F99"/>
    <w:rsid w:val="004942AC"/>
    <w:rsid w:val="004942F9"/>
    <w:rsid w:val="00496886"/>
    <w:rsid w:val="0049788F"/>
    <w:rsid w:val="004A012D"/>
    <w:rsid w:val="004A18B0"/>
    <w:rsid w:val="004A3E8D"/>
    <w:rsid w:val="004A6E00"/>
    <w:rsid w:val="004B2029"/>
    <w:rsid w:val="004B3175"/>
    <w:rsid w:val="004B442D"/>
    <w:rsid w:val="004C17D9"/>
    <w:rsid w:val="004C1B75"/>
    <w:rsid w:val="004C4052"/>
    <w:rsid w:val="004C5C6C"/>
    <w:rsid w:val="004D068C"/>
    <w:rsid w:val="004D0CE4"/>
    <w:rsid w:val="004D1A1C"/>
    <w:rsid w:val="004D5C39"/>
    <w:rsid w:val="004E3F4F"/>
    <w:rsid w:val="004E772E"/>
    <w:rsid w:val="004F59F9"/>
    <w:rsid w:val="00500C81"/>
    <w:rsid w:val="005025EB"/>
    <w:rsid w:val="0050353C"/>
    <w:rsid w:val="00505B5A"/>
    <w:rsid w:val="00506235"/>
    <w:rsid w:val="0050765A"/>
    <w:rsid w:val="00507CAE"/>
    <w:rsid w:val="00512B61"/>
    <w:rsid w:val="005160E8"/>
    <w:rsid w:val="00516620"/>
    <w:rsid w:val="00517A00"/>
    <w:rsid w:val="005204F0"/>
    <w:rsid w:val="0052076A"/>
    <w:rsid w:val="00520B32"/>
    <w:rsid w:val="00520B4D"/>
    <w:rsid w:val="00521EA9"/>
    <w:rsid w:val="00523775"/>
    <w:rsid w:val="00523A3D"/>
    <w:rsid w:val="00523E61"/>
    <w:rsid w:val="00524606"/>
    <w:rsid w:val="0052604A"/>
    <w:rsid w:val="00530519"/>
    <w:rsid w:val="0053198C"/>
    <w:rsid w:val="00532271"/>
    <w:rsid w:val="005349C1"/>
    <w:rsid w:val="00534AA3"/>
    <w:rsid w:val="0054132A"/>
    <w:rsid w:val="005421CC"/>
    <w:rsid w:val="00543B9A"/>
    <w:rsid w:val="00545388"/>
    <w:rsid w:val="00552960"/>
    <w:rsid w:val="005545BF"/>
    <w:rsid w:val="005552EE"/>
    <w:rsid w:val="005565D8"/>
    <w:rsid w:val="00556B24"/>
    <w:rsid w:val="00556F04"/>
    <w:rsid w:val="00557473"/>
    <w:rsid w:val="00562F0E"/>
    <w:rsid w:val="00563D63"/>
    <w:rsid w:val="005662EA"/>
    <w:rsid w:val="005663D4"/>
    <w:rsid w:val="00567D10"/>
    <w:rsid w:val="005723EB"/>
    <w:rsid w:val="00573D90"/>
    <w:rsid w:val="00577286"/>
    <w:rsid w:val="00580090"/>
    <w:rsid w:val="0058242D"/>
    <w:rsid w:val="00582F6C"/>
    <w:rsid w:val="0058394A"/>
    <w:rsid w:val="0058654D"/>
    <w:rsid w:val="00586902"/>
    <w:rsid w:val="005924BB"/>
    <w:rsid w:val="00592938"/>
    <w:rsid w:val="00592B9F"/>
    <w:rsid w:val="00592D40"/>
    <w:rsid w:val="0059476B"/>
    <w:rsid w:val="005967C7"/>
    <w:rsid w:val="005A1E00"/>
    <w:rsid w:val="005A1EDC"/>
    <w:rsid w:val="005A20B5"/>
    <w:rsid w:val="005A38C6"/>
    <w:rsid w:val="005A65BA"/>
    <w:rsid w:val="005A6B81"/>
    <w:rsid w:val="005A7940"/>
    <w:rsid w:val="005B0291"/>
    <w:rsid w:val="005B5152"/>
    <w:rsid w:val="005B5815"/>
    <w:rsid w:val="005B61F6"/>
    <w:rsid w:val="005B72BA"/>
    <w:rsid w:val="005B75D1"/>
    <w:rsid w:val="005C0047"/>
    <w:rsid w:val="005C31DD"/>
    <w:rsid w:val="005C56F3"/>
    <w:rsid w:val="005C5E5F"/>
    <w:rsid w:val="005C68A2"/>
    <w:rsid w:val="005C6FC5"/>
    <w:rsid w:val="005C74C4"/>
    <w:rsid w:val="005D0451"/>
    <w:rsid w:val="005D165B"/>
    <w:rsid w:val="005D3E45"/>
    <w:rsid w:val="005D3FF3"/>
    <w:rsid w:val="005D56FF"/>
    <w:rsid w:val="005D6770"/>
    <w:rsid w:val="005D7241"/>
    <w:rsid w:val="005D7EA7"/>
    <w:rsid w:val="005E0070"/>
    <w:rsid w:val="005E0A19"/>
    <w:rsid w:val="005E327D"/>
    <w:rsid w:val="005E6158"/>
    <w:rsid w:val="005E647D"/>
    <w:rsid w:val="005E71EC"/>
    <w:rsid w:val="005F1F2E"/>
    <w:rsid w:val="005F288F"/>
    <w:rsid w:val="005F4658"/>
    <w:rsid w:val="005F64F5"/>
    <w:rsid w:val="005F7FCA"/>
    <w:rsid w:val="00600C04"/>
    <w:rsid w:val="0060145D"/>
    <w:rsid w:val="0060310B"/>
    <w:rsid w:val="00603FBA"/>
    <w:rsid w:val="0060501B"/>
    <w:rsid w:val="00605A99"/>
    <w:rsid w:val="006060E5"/>
    <w:rsid w:val="0060634D"/>
    <w:rsid w:val="00606D18"/>
    <w:rsid w:val="00607B1C"/>
    <w:rsid w:val="00616012"/>
    <w:rsid w:val="00616715"/>
    <w:rsid w:val="00622650"/>
    <w:rsid w:val="006246C8"/>
    <w:rsid w:val="00625C7A"/>
    <w:rsid w:val="00626ECC"/>
    <w:rsid w:val="00631ABA"/>
    <w:rsid w:val="006327FF"/>
    <w:rsid w:val="00634273"/>
    <w:rsid w:val="0063679D"/>
    <w:rsid w:val="00637B6A"/>
    <w:rsid w:val="00644D14"/>
    <w:rsid w:val="00647442"/>
    <w:rsid w:val="0065015B"/>
    <w:rsid w:val="006504ED"/>
    <w:rsid w:val="00654B8B"/>
    <w:rsid w:val="00655EDA"/>
    <w:rsid w:val="00662D83"/>
    <w:rsid w:val="00663F03"/>
    <w:rsid w:val="0066416F"/>
    <w:rsid w:val="0066453B"/>
    <w:rsid w:val="0066475C"/>
    <w:rsid w:val="0066515E"/>
    <w:rsid w:val="00665BBD"/>
    <w:rsid w:val="00670FA7"/>
    <w:rsid w:val="00673AE9"/>
    <w:rsid w:val="006744B5"/>
    <w:rsid w:val="00674F12"/>
    <w:rsid w:val="0067580F"/>
    <w:rsid w:val="00675BC7"/>
    <w:rsid w:val="006760C1"/>
    <w:rsid w:val="00677796"/>
    <w:rsid w:val="006809F1"/>
    <w:rsid w:val="00681719"/>
    <w:rsid w:val="0068198A"/>
    <w:rsid w:val="00681B99"/>
    <w:rsid w:val="0068249A"/>
    <w:rsid w:val="0068433A"/>
    <w:rsid w:val="0068566A"/>
    <w:rsid w:val="00685B79"/>
    <w:rsid w:val="00686B95"/>
    <w:rsid w:val="00686DE3"/>
    <w:rsid w:val="00690B6C"/>
    <w:rsid w:val="006918BA"/>
    <w:rsid w:val="006925BC"/>
    <w:rsid w:val="00693473"/>
    <w:rsid w:val="00693948"/>
    <w:rsid w:val="00694130"/>
    <w:rsid w:val="0069422F"/>
    <w:rsid w:val="00696FA6"/>
    <w:rsid w:val="006A0FFF"/>
    <w:rsid w:val="006A12FD"/>
    <w:rsid w:val="006A19CA"/>
    <w:rsid w:val="006A239C"/>
    <w:rsid w:val="006A24E0"/>
    <w:rsid w:val="006A2545"/>
    <w:rsid w:val="006A280C"/>
    <w:rsid w:val="006A3123"/>
    <w:rsid w:val="006A6550"/>
    <w:rsid w:val="006A7494"/>
    <w:rsid w:val="006B13FA"/>
    <w:rsid w:val="006B1AD3"/>
    <w:rsid w:val="006B3547"/>
    <w:rsid w:val="006B478B"/>
    <w:rsid w:val="006B4C6F"/>
    <w:rsid w:val="006B4E41"/>
    <w:rsid w:val="006B5184"/>
    <w:rsid w:val="006B6BBE"/>
    <w:rsid w:val="006B6C2E"/>
    <w:rsid w:val="006B79DB"/>
    <w:rsid w:val="006C1333"/>
    <w:rsid w:val="006C2D09"/>
    <w:rsid w:val="006C5F24"/>
    <w:rsid w:val="006D1902"/>
    <w:rsid w:val="006D1BD1"/>
    <w:rsid w:val="006D1F72"/>
    <w:rsid w:val="006D20F2"/>
    <w:rsid w:val="006D3AE0"/>
    <w:rsid w:val="006D4B0B"/>
    <w:rsid w:val="006D7BF6"/>
    <w:rsid w:val="006D7F6A"/>
    <w:rsid w:val="006E0317"/>
    <w:rsid w:val="006E2E90"/>
    <w:rsid w:val="006E33CE"/>
    <w:rsid w:val="006E4282"/>
    <w:rsid w:val="006E4713"/>
    <w:rsid w:val="006F4F18"/>
    <w:rsid w:val="006F587D"/>
    <w:rsid w:val="007002B1"/>
    <w:rsid w:val="0070046D"/>
    <w:rsid w:val="00704601"/>
    <w:rsid w:val="00705E25"/>
    <w:rsid w:val="00710AD1"/>
    <w:rsid w:val="00710D9F"/>
    <w:rsid w:val="007147C1"/>
    <w:rsid w:val="007149EA"/>
    <w:rsid w:val="00714D74"/>
    <w:rsid w:val="00715AFE"/>
    <w:rsid w:val="0072397B"/>
    <w:rsid w:val="00727CB3"/>
    <w:rsid w:val="00732019"/>
    <w:rsid w:val="00732892"/>
    <w:rsid w:val="007347E4"/>
    <w:rsid w:val="00734C59"/>
    <w:rsid w:val="00735EE9"/>
    <w:rsid w:val="0073602A"/>
    <w:rsid w:val="00736115"/>
    <w:rsid w:val="00737D8E"/>
    <w:rsid w:val="00741005"/>
    <w:rsid w:val="00741ABC"/>
    <w:rsid w:val="0074227B"/>
    <w:rsid w:val="0074229E"/>
    <w:rsid w:val="00742C91"/>
    <w:rsid w:val="00742E85"/>
    <w:rsid w:val="00743EFA"/>
    <w:rsid w:val="007453B6"/>
    <w:rsid w:val="007460FA"/>
    <w:rsid w:val="007476A1"/>
    <w:rsid w:val="007504F0"/>
    <w:rsid w:val="00752B08"/>
    <w:rsid w:val="007531C4"/>
    <w:rsid w:val="00755614"/>
    <w:rsid w:val="0076239A"/>
    <w:rsid w:val="0076368E"/>
    <w:rsid w:val="00763850"/>
    <w:rsid w:val="00763C3A"/>
    <w:rsid w:val="00770914"/>
    <w:rsid w:val="00771797"/>
    <w:rsid w:val="0077182E"/>
    <w:rsid w:val="00771FDC"/>
    <w:rsid w:val="00772022"/>
    <w:rsid w:val="007720F2"/>
    <w:rsid w:val="00774042"/>
    <w:rsid w:val="00774082"/>
    <w:rsid w:val="007769AF"/>
    <w:rsid w:val="007769D6"/>
    <w:rsid w:val="00776A6C"/>
    <w:rsid w:val="00776D30"/>
    <w:rsid w:val="00777E38"/>
    <w:rsid w:val="00781149"/>
    <w:rsid w:val="00781E64"/>
    <w:rsid w:val="007826DA"/>
    <w:rsid w:val="00782784"/>
    <w:rsid w:val="00785435"/>
    <w:rsid w:val="0078737B"/>
    <w:rsid w:val="007875AF"/>
    <w:rsid w:val="00787826"/>
    <w:rsid w:val="00787DFC"/>
    <w:rsid w:val="00794656"/>
    <w:rsid w:val="00795848"/>
    <w:rsid w:val="007A06EE"/>
    <w:rsid w:val="007A4ED7"/>
    <w:rsid w:val="007A6DEB"/>
    <w:rsid w:val="007A769A"/>
    <w:rsid w:val="007B23EC"/>
    <w:rsid w:val="007B2584"/>
    <w:rsid w:val="007B6887"/>
    <w:rsid w:val="007B720A"/>
    <w:rsid w:val="007C0A17"/>
    <w:rsid w:val="007C3897"/>
    <w:rsid w:val="007C4328"/>
    <w:rsid w:val="007C4426"/>
    <w:rsid w:val="007C7DBB"/>
    <w:rsid w:val="007D0A3D"/>
    <w:rsid w:val="007D0C33"/>
    <w:rsid w:val="007D0E38"/>
    <w:rsid w:val="007D2414"/>
    <w:rsid w:val="007D38CF"/>
    <w:rsid w:val="007D62E1"/>
    <w:rsid w:val="007D694F"/>
    <w:rsid w:val="007D6E38"/>
    <w:rsid w:val="007D74F0"/>
    <w:rsid w:val="007E07D4"/>
    <w:rsid w:val="007E0AEC"/>
    <w:rsid w:val="007E0C59"/>
    <w:rsid w:val="007E0E32"/>
    <w:rsid w:val="007E1C98"/>
    <w:rsid w:val="007E3749"/>
    <w:rsid w:val="007E4F05"/>
    <w:rsid w:val="007E5B07"/>
    <w:rsid w:val="007E5D6B"/>
    <w:rsid w:val="007E7DCA"/>
    <w:rsid w:val="007F072F"/>
    <w:rsid w:val="007F4196"/>
    <w:rsid w:val="00800848"/>
    <w:rsid w:val="008019DF"/>
    <w:rsid w:val="00802BDA"/>
    <w:rsid w:val="00807F9E"/>
    <w:rsid w:val="00810192"/>
    <w:rsid w:val="0081395F"/>
    <w:rsid w:val="00820F0F"/>
    <w:rsid w:val="008226E1"/>
    <w:rsid w:val="00825928"/>
    <w:rsid w:val="00825E78"/>
    <w:rsid w:val="008262C0"/>
    <w:rsid w:val="00826774"/>
    <w:rsid w:val="00827451"/>
    <w:rsid w:val="00830EE1"/>
    <w:rsid w:val="00832A8E"/>
    <w:rsid w:val="00834B23"/>
    <w:rsid w:val="00836035"/>
    <w:rsid w:val="008378DB"/>
    <w:rsid w:val="008418E3"/>
    <w:rsid w:val="00841F54"/>
    <w:rsid w:val="008425BA"/>
    <w:rsid w:val="00845268"/>
    <w:rsid w:val="0085085F"/>
    <w:rsid w:val="00850BDD"/>
    <w:rsid w:val="00852A04"/>
    <w:rsid w:val="00852B88"/>
    <w:rsid w:val="00852DDF"/>
    <w:rsid w:val="00854FFE"/>
    <w:rsid w:val="0086101D"/>
    <w:rsid w:val="00864E84"/>
    <w:rsid w:val="0086587A"/>
    <w:rsid w:val="00865D08"/>
    <w:rsid w:val="00865E41"/>
    <w:rsid w:val="0086633A"/>
    <w:rsid w:val="00867BA0"/>
    <w:rsid w:val="00870283"/>
    <w:rsid w:val="00870DE6"/>
    <w:rsid w:val="008710B1"/>
    <w:rsid w:val="00872FFF"/>
    <w:rsid w:val="00873D71"/>
    <w:rsid w:val="00874939"/>
    <w:rsid w:val="008765C7"/>
    <w:rsid w:val="0088117A"/>
    <w:rsid w:val="00881821"/>
    <w:rsid w:val="00881A6E"/>
    <w:rsid w:val="008830E1"/>
    <w:rsid w:val="00884028"/>
    <w:rsid w:val="008851C7"/>
    <w:rsid w:val="0089002A"/>
    <w:rsid w:val="008901F6"/>
    <w:rsid w:val="00890E70"/>
    <w:rsid w:val="00892320"/>
    <w:rsid w:val="00893975"/>
    <w:rsid w:val="00895906"/>
    <w:rsid w:val="00897C5D"/>
    <w:rsid w:val="00897EFD"/>
    <w:rsid w:val="008A157C"/>
    <w:rsid w:val="008A54C4"/>
    <w:rsid w:val="008A6478"/>
    <w:rsid w:val="008A69F7"/>
    <w:rsid w:val="008B0DC4"/>
    <w:rsid w:val="008B1EFD"/>
    <w:rsid w:val="008B4507"/>
    <w:rsid w:val="008B56E4"/>
    <w:rsid w:val="008C01AD"/>
    <w:rsid w:val="008D097D"/>
    <w:rsid w:val="008D0C22"/>
    <w:rsid w:val="008D1D24"/>
    <w:rsid w:val="008D5542"/>
    <w:rsid w:val="008D61CC"/>
    <w:rsid w:val="008D6C78"/>
    <w:rsid w:val="008E5FA3"/>
    <w:rsid w:val="008E6CDC"/>
    <w:rsid w:val="008E70D4"/>
    <w:rsid w:val="008E72ED"/>
    <w:rsid w:val="008E74C3"/>
    <w:rsid w:val="008E7934"/>
    <w:rsid w:val="008F0A11"/>
    <w:rsid w:val="008F23D7"/>
    <w:rsid w:val="008F315C"/>
    <w:rsid w:val="008F36B1"/>
    <w:rsid w:val="008F5515"/>
    <w:rsid w:val="008F797F"/>
    <w:rsid w:val="00902CEB"/>
    <w:rsid w:val="0090525C"/>
    <w:rsid w:val="00905823"/>
    <w:rsid w:val="00906609"/>
    <w:rsid w:val="00907947"/>
    <w:rsid w:val="00914111"/>
    <w:rsid w:val="00914BAD"/>
    <w:rsid w:val="0091612D"/>
    <w:rsid w:val="009164AE"/>
    <w:rsid w:val="00916D19"/>
    <w:rsid w:val="009217E2"/>
    <w:rsid w:val="0092495B"/>
    <w:rsid w:val="00925DD5"/>
    <w:rsid w:val="00927A78"/>
    <w:rsid w:val="00927B3D"/>
    <w:rsid w:val="0093013D"/>
    <w:rsid w:val="00931B25"/>
    <w:rsid w:val="00931C43"/>
    <w:rsid w:val="00935AFA"/>
    <w:rsid w:val="00935C40"/>
    <w:rsid w:val="00936EEF"/>
    <w:rsid w:val="00940495"/>
    <w:rsid w:val="00940DC9"/>
    <w:rsid w:val="009423E1"/>
    <w:rsid w:val="009430F4"/>
    <w:rsid w:val="00944155"/>
    <w:rsid w:val="00944ACF"/>
    <w:rsid w:val="00945AA3"/>
    <w:rsid w:val="00947C63"/>
    <w:rsid w:val="0095112D"/>
    <w:rsid w:val="009530F7"/>
    <w:rsid w:val="00956765"/>
    <w:rsid w:val="00960EA4"/>
    <w:rsid w:val="0096419B"/>
    <w:rsid w:val="00965AA1"/>
    <w:rsid w:val="009668AD"/>
    <w:rsid w:val="00966CE9"/>
    <w:rsid w:val="0097050F"/>
    <w:rsid w:val="00971413"/>
    <w:rsid w:val="009734D1"/>
    <w:rsid w:val="0097380B"/>
    <w:rsid w:val="00975846"/>
    <w:rsid w:val="00975EE4"/>
    <w:rsid w:val="0097751E"/>
    <w:rsid w:val="00977B79"/>
    <w:rsid w:val="00980AD7"/>
    <w:rsid w:val="00982369"/>
    <w:rsid w:val="00985931"/>
    <w:rsid w:val="0098624C"/>
    <w:rsid w:val="009874B3"/>
    <w:rsid w:val="00987606"/>
    <w:rsid w:val="00987D44"/>
    <w:rsid w:val="009952DE"/>
    <w:rsid w:val="009975EB"/>
    <w:rsid w:val="009A1BE4"/>
    <w:rsid w:val="009A7940"/>
    <w:rsid w:val="009B0BDB"/>
    <w:rsid w:val="009B1C86"/>
    <w:rsid w:val="009B4400"/>
    <w:rsid w:val="009B5273"/>
    <w:rsid w:val="009B62B9"/>
    <w:rsid w:val="009B6C7F"/>
    <w:rsid w:val="009C09DD"/>
    <w:rsid w:val="009C1C2B"/>
    <w:rsid w:val="009C420B"/>
    <w:rsid w:val="009C7401"/>
    <w:rsid w:val="009C7B07"/>
    <w:rsid w:val="009D07E5"/>
    <w:rsid w:val="009D1C3D"/>
    <w:rsid w:val="009D1E76"/>
    <w:rsid w:val="009D4AFF"/>
    <w:rsid w:val="009D768B"/>
    <w:rsid w:val="009D774F"/>
    <w:rsid w:val="009D77DE"/>
    <w:rsid w:val="009E0B2A"/>
    <w:rsid w:val="009E0E3A"/>
    <w:rsid w:val="009E1C30"/>
    <w:rsid w:val="009E24E2"/>
    <w:rsid w:val="009E2921"/>
    <w:rsid w:val="009E32F6"/>
    <w:rsid w:val="009E3344"/>
    <w:rsid w:val="009E5DD0"/>
    <w:rsid w:val="009E73AC"/>
    <w:rsid w:val="009E73D0"/>
    <w:rsid w:val="009E75A7"/>
    <w:rsid w:val="00A01950"/>
    <w:rsid w:val="00A03D77"/>
    <w:rsid w:val="00A04A4B"/>
    <w:rsid w:val="00A057A7"/>
    <w:rsid w:val="00A05A82"/>
    <w:rsid w:val="00A06288"/>
    <w:rsid w:val="00A06D29"/>
    <w:rsid w:val="00A100C2"/>
    <w:rsid w:val="00A15BB4"/>
    <w:rsid w:val="00A204D4"/>
    <w:rsid w:val="00A22644"/>
    <w:rsid w:val="00A2295D"/>
    <w:rsid w:val="00A241A2"/>
    <w:rsid w:val="00A25E60"/>
    <w:rsid w:val="00A306D6"/>
    <w:rsid w:val="00A330E4"/>
    <w:rsid w:val="00A4103D"/>
    <w:rsid w:val="00A42E5D"/>
    <w:rsid w:val="00A44E23"/>
    <w:rsid w:val="00A513C7"/>
    <w:rsid w:val="00A51670"/>
    <w:rsid w:val="00A52181"/>
    <w:rsid w:val="00A5378F"/>
    <w:rsid w:val="00A54FB1"/>
    <w:rsid w:val="00A5569F"/>
    <w:rsid w:val="00A55FB0"/>
    <w:rsid w:val="00A6075C"/>
    <w:rsid w:val="00A61E40"/>
    <w:rsid w:val="00A62654"/>
    <w:rsid w:val="00A627E2"/>
    <w:rsid w:val="00A628C2"/>
    <w:rsid w:val="00A63807"/>
    <w:rsid w:val="00A64AC6"/>
    <w:rsid w:val="00A66889"/>
    <w:rsid w:val="00A67BAE"/>
    <w:rsid w:val="00A67D27"/>
    <w:rsid w:val="00A70A76"/>
    <w:rsid w:val="00A71EDF"/>
    <w:rsid w:val="00A734E2"/>
    <w:rsid w:val="00A7470D"/>
    <w:rsid w:val="00A748D1"/>
    <w:rsid w:val="00A7585E"/>
    <w:rsid w:val="00A75AFB"/>
    <w:rsid w:val="00A766E4"/>
    <w:rsid w:val="00A77797"/>
    <w:rsid w:val="00A81834"/>
    <w:rsid w:val="00A831A0"/>
    <w:rsid w:val="00A84536"/>
    <w:rsid w:val="00A84C84"/>
    <w:rsid w:val="00A84CA9"/>
    <w:rsid w:val="00A868CC"/>
    <w:rsid w:val="00A90BEE"/>
    <w:rsid w:val="00A90FD3"/>
    <w:rsid w:val="00A92618"/>
    <w:rsid w:val="00A92821"/>
    <w:rsid w:val="00A9396E"/>
    <w:rsid w:val="00A93EFB"/>
    <w:rsid w:val="00A951F4"/>
    <w:rsid w:val="00A951FC"/>
    <w:rsid w:val="00AA0967"/>
    <w:rsid w:val="00AA189E"/>
    <w:rsid w:val="00AA1F54"/>
    <w:rsid w:val="00AA2C20"/>
    <w:rsid w:val="00AA55F4"/>
    <w:rsid w:val="00AA59ED"/>
    <w:rsid w:val="00AA5E76"/>
    <w:rsid w:val="00AA6C6A"/>
    <w:rsid w:val="00AB6A08"/>
    <w:rsid w:val="00AC1BF8"/>
    <w:rsid w:val="00AC1D79"/>
    <w:rsid w:val="00AC3FAC"/>
    <w:rsid w:val="00AC4075"/>
    <w:rsid w:val="00AC4564"/>
    <w:rsid w:val="00AC7533"/>
    <w:rsid w:val="00AD2490"/>
    <w:rsid w:val="00AD2934"/>
    <w:rsid w:val="00AD3A22"/>
    <w:rsid w:val="00AD4122"/>
    <w:rsid w:val="00AD6E38"/>
    <w:rsid w:val="00AE0381"/>
    <w:rsid w:val="00AE087C"/>
    <w:rsid w:val="00AE3019"/>
    <w:rsid w:val="00AF03AE"/>
    <w:rsid w:val="00AF1EF6"/>
    <w:rsid w:val="00AF20AB"/>
    <w:rsid w:val="00AF2BEC"/>
    <w:rsid w:val="00AF7894"/>
    <w:rsid w:val="00B02497"/>
    <w:rsid w:val="00B0390E"/>
    <w:rsid w:val="00B06A5A"/>
    <w:rsid w:val="00B06CA5"/>
    <w:rsid w:val="00B10977"/>
    <w:rsid w:val="00B110F3"/>
    <w:rsid w:val="00B12614"/>
    <w:rsid w:val="00B1455B"/>
    <w:rsid w:val="00B14961"/>
    <w:rsid w:val="00B15805"/>
    <w:rsid w:val="00B17560"/>
    <w:rsid w:val="00B23651"/>
    <w:rsid w:val="00B24198"/>
    <w:rsid w:val="00B24554"/>
    <w:rsid w:val="00B24753"/>
    <w:rsid w:val="00B24EA1"/>
    <w:rsid w:val="00B2623F"/>
    <w:rsid w:val="00B26B99"/>
    <w:rsid w:val="00B273E8"/>
    <w:rsid w:val="00B274C7"/>
    <w:rsid w:val="00B30A43"/>
    <w:rsid w:val="00B3554F"/>
    <w:rsid w:val="00B357D3"/>
    <w:rsid w:val="00B360F3"/>
    <w:rsid w:val="00B37600"/>
    <w:rsid w:val="00B41DBC"/>
    <w:rsid w:val="00B428CA"/>
    <w:rsid w:val="00B43F62"/>
    <w:rsid w:val="00B446DA"/>
    <w:rsid w:val="00B474B2"/>
    <w:rsid w:val="00B507C1"/>
    <w:rsid w:val="00B5189F"/>
    <w:rsid w:val="00B52AD3"/>
    <w:rsid w:val="00B53BE4"/>
    <w:rsid w:val="00B540EA"/>
    <w:rsid w:val="00B6017D"/>
    <w:rsid w:val="00B60438"/>
    <w:rsid w:val="00B605B7"/>
    <w:rsid w:val="00B60A75"/>
    <w:rsid w:val="00B617D2"/>
    <w:rsid w:val="00B63487"/>
    <w:rsid w:val="00B63997"/>
    <w:rsid w:val="00B63EC4"/>
    <w:rsid w:val="00B64448"/>
    <w:rsid w:val="00B66325"/>
    <w:rsid w:val="00B66D94"/>
    <w:rsid w:val="00B6713D"/>
    <w:rsid w:val="00B70CB9"/>
    <w:rsid w:val="00B72073"/>
    <w:rsid w:val="00B72F45"/>
    <w:rsid w:val="00B741D9"/>
    <w:rsid w:val="00B75558"/>
    <w:rsid w:val="00B779F0"/>
    <w:rsid w:val="00B80541"/>
    <w:rsid w:val="00B820A6"/>
    <w:rsid w:val="00B826B4"/>
    <w:rsid w:val="00B82EE5"/>
    <w:rsid w:val="00B903DD"/>
    <w:rsid w:val="00B91011"/>
    <w:rsid w:val="00B924F5"/>
    <w:rsid w:val="00B9297C"/>
    <w:rsid w:val="00B93049"/>
    <w:rsid w:val="00B935F7"/>
    <w:rsid w:val="00B9437E"/>
    <w:rsid w:val="00B94587"/>
    <w:rsid w:val="00B957F3"/>
    <w:rsid w:val="00B96C06"/>
    <w:rsid w:val="00B96FF8"/>
    <w:rsid w:val="00BA0479"/>
    <w:rsid w:val="00BA092F"/>
    <w:rsid w:val="00BA2084"/>
    <w:rsid w:val="00BA3C47"/>
    <w:rsid w:val="00BA4412"/>
    <w:rsid w:val="00BA56E1"/>
    <w:rsid w:val="00BB0102"/>
    <w:rsid w:val="00BB0291"/>
    <w:rsid w:val="00BB1B7C"/>
    <w:rsid w:val="00BB2D7C"/>
    <w:rsid w:val="00BB369C"/>
    <w:rsid w:val="00BC07AC"/>
    <w:rsid w:val="00BC4610"/>
    <w:rsid w:val="00BC496C"/>
    <w:rsid w:val="00BC5C86"/>
    <w:rsid w:val="00BC6DE4"/>
    <w:rsid w:val="00BC70E2"/>
    <w:rsid w:val="00BC7372"/>
    <w:rsid w:val="00BC7921"/>
    <w:rsid w:val="00BD071C"/>
    <w:rsid w:val="00BD131B"/>
    <w:rsid w:val="00BD257B"/>
    <w:rsid w:val="00BD4E90"/>
    <w:rsid w:val="00BD6679"/>
    <w:rsid w:val="00BD7CC5"/>
    <w:rsid w:val="00BE05CA"/>
    <w:rsid w:val="00BE28C7"/>
    <w:rsid w:val="00BE364B"/>
    <w:rsid w:val="00BE39CB"/>
    <w:rsid w:val="00BE41D1"/>
    <w:rsid w:val="00BE5763"/>
    <w:rsid w:val="00BE714A"/>
    <w:rsid w:val="00BE77E3"/>
    <w:rsid w:val="00BF18D3"/>
    <w:rsid w:val="00BF3B70"/>
    <w:rsid w:val="00BF3F59"/>
    <w:rsid w:val="00BF559C"/>
    <w:rsid w:val="00BF5F30"/>
    <w:rsid w:val="00BF66AA"/>
    <w:rsid w:val="00C00499"/>
    <w:rsid w:val="00C01411"/>
    <w:rsid w:val="00C05481"/>
    <w:rsid w:val="00C05E65"/>
    <w:rsid w:val="00C060F4"/>
    <w:rsid w:val="00C078F7"/>
    <w:rsid w:val="00C1425A"/>
    <w:rsid w:val="00C1550C"/>
    <w:rsid w:val="00C15B4F"/>
    <w:rsid w:val="00C21BA4"/>
    <w:rsid w:val="00C22BBE"/>
    <w:rsid w:val="00C24F29"/>
    <w:rsid w:val="00C32577"/>
    <w:rsid w:val="00C32790"/>
    <w:rsid w:val="00C328C8"/>
    <w:rsid w:val="00C32DF1"/>
    <w:rsid w:val="00C35004"/>
    <w:rsid w:val="00C4085E"/>
    <w:rsid w:val="00C42EC9"/>
    <w:rsid w:val="00C43B10"/>
    <w:rsid w:val="00C44AF2"/>
    <w:rsid w:val="00C44D45"/>
    <w:rsid w:val="00C44EDC"/>
    <w:rsid w:val="00C44FFB"/>
    <w:rsid w:val="00C45602"/>
    <w:rsid w:val="00C46FE4"/>
    <w:rsid w:val="00C475A5"/>
    <w:rsid w:val="00C50BAB"/>
    <w:rsid w:val="00C52FB2"/>
    <w:rsid w:val="00C53245"/>
    <w:rsid w:val="00C537E6"/>
    <w:rsid w:val="00C55BC3"/>
    <w:rsid w:val="00C568A8"/>
    <w:rsid w:val="00C5741E"/>
    <w:rsid w:val="00C63838"/>
    <w:rsid w:val="00C63CFB"/>
    <w:rsid w:val="00C649BD"/>
    <w:rsid w:val="00C64F2B"/>
    <w:rsid w:val="00C66517"/>
    <w:rsid w:val="00C71F63"/>
    <w:rsid w:val="00C73920"/>
    <w:rsid w:val="00C7401A"/>
    <w:rsid w:val="00C75D3C"/>
    <w:rsid w:val="00C75D55"/>
    <w:rsid w:val="00C75DC4"/>
    <w:rsid w:val="00C76676"/>
    <w:rsid w:val="00C76AEC"/>
    <w:rsid w:val="00C76D62"/>
    <w:rsid w:val="00C8085C"/>
    <w:rsid w:val="00C82174"/>
    <w:rsid w:val="00C83830"/>
    <w:rsid w:val="00C83FD7"/>
    <w:rsid w:val="00C845A0"/>
    <w:rsid w:val="00C847B4"/>
    <w:rsid w:val="00C84BA0"/>
    <w:rsid w:val="00C8569F"/>
    <w:rsid w:val="00C85F76"/>
    <w:rsid w:val="00C86125"/>
    <w:rsid w:val="00C90366"/>
    <w:rsid w:val="00C9520B"/>
    <w:rsid w:val="00C96312"/>
    <w:rsid w:val="00CA0CCC"/>
    <w:rsid w:val="00CA1575"/>
    <w:rsid w:val="00CA290B"/>
    <w:rsid w:val="00CB1639"/>
    <w:rsid w:val="00CB217A"/>
    <w:rsid w:val="00CB2563"/>
    <w:rsid w:val="00CB25B3"/>
    <w:rsid w:val="00CB5299"/>
    <w:rsid w:val="00CB6764"/>
    <w:rsid w:val="00CC1230"/>
    <w:rsid w:val="00CC330D"/>
    <w:rsid w:val="00CC60AE"/>
    <w:rsid w:val="00CC60C1"/>
    <w:rsid w:val="00CC7837"/>
    <w:rsid w:val="00CD1125"/>
    <w:rsid w:val="00CD2C63"/>
    <w:rsid w:val="00CD337C"/>
    <w:rsid w:val="00CD3635"/>
    <w:rsid w:val="00CD4F1F"/>
    <w:rsid w:val="00CD5DA4"/>
    <w:rsid w:val="00CD678E"/>
    <w:rsid w:val="00CE0BA3"/>
    <w:rsid w:val="00CE37CD"/>
    <w:rsid w:val="00CE4499"/>
    <w:rsid w:val="00CE4809"/>
    <w:rsid w:val="00CE4BAE"/>
    <w:rsid w:val="00CE5803"/>
    <w:rsid w:val="00CE6311"/>
    <w:rsid w:val="00CF021D"/>
    <w:rsid w:val="00CF0E81"/>
    <w:rsid w:val="00CF1619"/>
    <w:rsid w:val="00CF6316"/>
    <w:rsid w:val="00CF6593"/>
    <w:rsid w:val="00CF6AF0"/>
    <w:rsid w:val="00D00C12"/>
    <w:rsid w:val="00D01934"/>
    <w:rsid w:val="00D03781"/>
    <w:rsid w:val="00D05384"/>
    <w:rsid w:val="00D06997"/>
    <w:rsid w:val="00D10E59"/>
    <w:rsid w:val="00D12304"/>
    <w:rsid w:val="00D12C09"/>
    <w:rsid w:val="00D13460"/>
    <w:rsid w:val="00D15D4B"/>
    <w:rsid w:val="00D17758"/>
    <w:rsid w:val="00D231D6"/>
    <w:rsid w:val="00D24400"/>
    <w:rsid w:val="00D25E46"/>
    <w:rsid w:val="00D275EA"/>
    <w:rsid w:val="00D335CB"/>
    <w:rsid w:val="00D33C6A"/>
    <w:rsid w:val="00D34B7C"/>
    <w:rsid w:val="00D34F8C"/>
    <w:rsid w:val="00D355C3"/>
    <w:rsid w:val="00D3588D"/>
    <w:rsid w:val="00D3607C"/>
    <w:rsid w:val="00D36E54"/>
    <w:rsid w:val="00D4396D"/>
    <w:rsid w:val="00D43F07"/>
    <w:rsid w:val="00D44D1C"/>
    <w:rsid w:val="00D45DE8"/>
    <w:rsid w:val="00D4629C"/>
    <w:rsid w:val="00D46A5C"/>
    <w:rsid w:val="00D550ED"/>
    <w:rsid w:val="00D55D42"/>
    <w:rsid w:val="00D57147"/>
    <w:rsid w:val="00D577A1"/>
    <w:rsid w:val="00D631A9"/>
    <w:rsid w:val="00D633F9"/>
    <w:rsid w:val="00D64DB9"/>
    <w:rsid w:val="00D664AE"/>
    <w:rsid w:val="00D67064"/>
    <w:rsid w:val="00D73B2A"/>
    <w:rsid w:val="00D74D85"/>
    <w:rsid w:val="00D75B8D"/>
    <w:rsid w:val="00D76A0B"/>
    <w:rsid w:val="00D77A45"/>
    <w:rsid w:val="00D77D31"/>
    <w:rsid w:val="00D77FD4"/>
    <w:rsid w:val="00D81818"/>
    <w:rsid w:val="00D81A6D"/>
    <w:rsid w:val="00D839CF"/>
    <w:rsid w:val="00D87CBA"/>
    <w:rsid w:val="00D906C8"/>
    <w:rsid w:val="00D90D87"/>
    <w:rsid w:val="00D919C5"/>
    <w:rsid w:val="00D91A40"/>
    <w:rsid w:val="00D94027"/>
    <w:rsid w:val="00D94300"/>
    <w:rsid w:val="00D94532"/>
    <w:rsid w:val="00D97157"/>
    <w:rsid w:val="00DA0868"/>
    <w:rsid w:val="00DA2C3D"/>
    <w:rsid w:val="00DA3174"/>
    <w:rsid w:val="00DA559B"/>
    <w:rsid w:val="00DB0A3D"/>
    <w:rsid w:val="00DB2592"/>
    <w:rsid w:val="00DB2F84"/>
    <w:rsid w:val="00DB30A4"/>
    <w:rsid w:val="00DB514A"/>
    <w:rsid w:val="00DB76E5"/>
    <w:rsid w:val="00DB7ABC"/>
    <w:rsid w:val="00DC2EC2"/>
    <w:rsid w:val="00DC36AD"/>
    <w:rsid w:val="00DC44F0"/>
    <w:rsid w:val="00DC506F"/>
    <w:rsid w:val="00DC5F46"/>
    <w:rsid w:val="00DC6C28"/>
    <w:rsid w:val="00DC75EA"/>
    <w:rsid w:val="00DC77B2"/>
    <w:rsid w:val="00DC7FCF"/>
    <w:rsid w:val="00DD303E"/>
    <w:rsid w:val="00DD79A1"/>
    <w:rsid w:val="00DD7EEE"/>
    <w:rsid w:val="00DE153F"/>
    <w:rsid w:val="00DE1D0B"/>
    <w:rsid w:val="00DE2966"/>
    <w:rsid w:val="00DE478E"/>
    <w:rsid w:val="00DE6116"/>
    <w:rsid w:val="00DE6877"/>
    <w:rsid w:val="00DF1534"/>
    <w:rsid w:val="00DF1784"/>
    <w:rsid w:val="00DF4128"/>
    <w:rsid w:val="00DF4E24"/>
    <w:rsid w:val="00DF6C71"/>
    <w:rsid w:val="00E00D8D"/>
    <w:rsid w:val="00E01063"/>
    <w:rsid w:val="00E012BB"/>
    <w:rsid w:val="00E01AF3"/>
    <w:rsid w:val="00E02544"/>
    <w:rsid w:val="00E02778"/>
    <w:rsid w:val="00E02E96"/>
    <w:rsid w:val="00E05E96"/>
    <w:rsid w:val="00E07A09"/>
    <w:rsid w:val="00E07AF1"/>
    <w:rsid w:val="00E12692"/>
    <w:rsid w:val="00E20392"/>
    <w:rsid w:val="00E20618"/>
    <w:rsid w:val="00E20928"/>
    <w:rsid w:val="00E21016"/>
    <w:rsid w:val="00E234AD"/>
    <w:rsid w:val="00E240B5"/>
    <w:rsid w:val="00E2645F"/>
    <w:rsid w:val="00E27135"/>
    <w:rsid w:val="00E30918"/>
    <w:rsid w:val="00E3474D"/>
    <w:rsid w:val="00E36D3B"/>
    <w:rsid w:val="00E376CB"/>
    <w:rsid w:val="00E423EB"/>
    <w:rsid w:val="00E4533B"/>
    <w:rsid w:val="00E47253"/>
    <w:rsid w:val="00E478C1"/>
    <w:rsid w:val="00E54030"/>
    <w:rsid w:val="00E548DA"/>
    <w:rsid w:val="00E5517C"/>
    <w:rsid w:val="00E5610F"/>
    <w:rsid w:val="00E609A0"/>
    <w:rsid w:val="00E60CF7"/>
    <w:rsid w:val="00E62AB7"/>
    <w:rsid w:val="00E65D99"/>
    <w:rsid w:val="00E67690"/>
    <w:rsid w:val="00E700BB"/>
    <w:rsid w:val="00E70999"/>
    <w:rsid w:val="00E71BE5"/>
    <w:rsid w:val="00E73185"/>
    <w:rsid w:val="00E74851"/>
    <w:rsid w:val="00E812C8"/>
    <w:rsid w:val="00E81D75"/>
    <w:rsid w:val="00E826E0"/>
    <w:rsid w:val="00E91B61"/>
    <w:rsid w:val="00E92996"/>
    <w:rsid w:val="00E9600F"/>
    <w:rsid w:val="00E97232"/>
    <w:rsid w:val="00EA03F8"/>
    <w:rsid w:val="00EA0416"/>
    <w:rsid w:val="00EA3F33"/>
    <w:rsid w:val="00EA5F27"/>
    <w:rsid w:val="00EB10B8"/>
    <w:rsid w:val="00EB1731"/>
    <w:rsid w:val="00EB34C6"/>
    <w:rsid w:val="00EB651D"/>
    <w:rsid w:val="00EC0057"/>
    <w:rsid w:val="00EC08FD"/>
    <w:rsid w:val="00EC0C03"/>
    <w:rsid w:val="00EC316E"/>
    <w:rsid w:val="00EC5CDE"/>
    <w:rsid w:val="00EC652A"/>
    <w:rsid w:val="00EC6E05"/>
    <w:rsid w:val="00ED3886"/>
    <w:rsid w:val="00ED5D4F"/>
    <w:rsid w:val="00ED5F6D"/>
    <w:rsid w:val="00EE1A7D"/>
    <w:rsid w:val="00EE2597"/>
    <w:rsid w:val="00EE2F95"/>
    <w:rsid w:val="00EE3494"/>
    <w:rsid w:val="00EE74AC"/>
    <w:rsid w:val="00EF1EE4"/>
    <w:rsid w:val="00EF3F70"/>
    <w:rsid w:val="00EF60C4"/>
    <w:rsid w:val="00F02319"/>
    <w:rsid w:val="00F0233E"/>
    <w:rsid w:val="00F03A96"/>
    <w:rsid w:val="00F10701"/>
    <w:rsid w:val="00F118F7"/>
    <w:rsid w:val="00F130A2"/>
    <w:rsid w:val="00F15DDE"/>
    <w:rsid w:val="00F16312"/>
    <w:rsid w:val="00F179EF"/>
    <w:rsid w:val="00F20FE1"/>
    <w:rsid w:val="00F2144B"/>
    <w:rsid w:val="00F2196D"/>
    <w:rsid w:val="00F230C5"/>
    <w:rsid w:val="00F23291"/>
    <w:rsid w:val="00F2405F"/>
    <w:rsid w:val="00F25A4C"/>
    <w:rsid w:val="00F311B1"/>
    <w:rsid w:val="00F32FC3"/>
    <w:rsid w:val="00F3381F"/>
    <w:rsid w:val="00F34369"/>
    <w:rsid w:val="00F3459B"/>
    <w:rsid w:val="00F356F4"/>
    <w:rsid w:val="00F3705E"/>
    <w:rsid w:val="00F37098"/>
    <w:rsid w:val="00F42D2E"/>
    <w:rsid w:val="00F44F52"/>
    <w:rsid w:val="00F459CA"/>
    <w:rsid w:val="00F511B3"/>
    <w:rsid w:val="00F5409D"/>
    <w:rsid w:val="00F5522A"/>
    <w:rsid w:val="00F56CB1"/>
    <w:rsid w:val="00F60C8E"/>
    <w:rsid w:val="00F61423"/>
    <w:rsid w:val="00F6176E"/>
    <w:rsid w:val="00F63EC7"/>
    <w:rsid w:val="00F648EE"/>
    <w:rsid w:val="00F659AA"/>
    <w:rsid w:val="00F66F2D"/>
    <w:rsid w:val="00F71BEC"/>
    <w:rsid w:val="00F740A1"/>
    <w:rsid w:val="00F74112"/>
    <w:rsid w:val="00F74304"/>
    <w:rsid w:val="00F74C6E"/>
    <w:rsid w:val="00F77AD9"/>
    <w:rsid w:val="00F816DD"/>
    <w:rsid w:val="00F81743"/>
    <w:rsid w:val="00F8222E"/>
    <w:rsid w:val="00F839C0"/>
    <w:rsid w:val="00F853D0"/>
    <w:rsid w:val="00F86DAE"/>
    <w:rsid w:val="00F92867"/>
    <w:rsid w:val="00F94D8E"/>
    <w:rsid w:val="00F957FC"/>
    <w:rsid w:val="00F973EA"/>
    <w:rsid w:val="00FA056F"/>
    <w:rsid w:val="00FA33E7"/>
    <w:rsid w:val="00FA3772"/>
    <w:rsid w:val="00FA4C70"/>
    <w:rsid w:val="00FA6FCA"/>
    <w:rsid w:val="00FB0794"/>
    <w:rsid w:val="00FB094B"/>
    <w:rsid w:val="00FB115A"/>
    <w:rsid w:val="00FB2DEF"/>
    <w:rsid w:val="00FB329A"/>
    <w:rsid w:val="00FB58C6"/>
    <w:rsid w:val="00FB6C47"/>
    <w:rsid w:val="00FC25F5"/>
    <w:rsid w:val="00FC3D88"/>
    <w:rsid w:val="00FC5502"/>
    <w:rsid w:val="00FC5F4A"/>
    <w:rsid w:val="00FC60D1"/>
    <w:rsid w:val="00FC6FF2"/>
    <w:rsid w:val="00FC79C4"/>
    <w:rsid w:val="00FD063C"/>
    <w:rsid w:val="00FD209D"/>
    <w:rsid w:val="00FD3212"/>
    <w:rsid w:val="00FD6B6C"/>
    <w:rsid w:val="00FE05C9"/>
    <w:rsid w:val="00FE0CFB"/>
    <w:rsid w:val="00FE2D04"/>
    <w:rsid w:val="00FE2EC9"/>
    <w:rsid w:val="00FE5220"/>
    <w:rsid w:val="00FE533D"/>
    <w:rsid w:val="00FE5D43"/>
    <w:rsid w:val="00FE69E7"/>
    <w:rsid w:val="00FE6E6B"/>
    <w:rsid w:val="00FE7648"/>
    <w:rsid w:val="00FF35AB"/>
    <w:rsid w:val="00FF4F82"/>
    <w:rsid w:val="00FF58E5"/>
    <w:rsid w:val="00FF7109"/>
    <w:rsid w:val="00FF7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C6DD"/>
  <w15:chartTrackingRefBased/>
  <w15:docId w15:val="{4EBD37CF-0375-4A86-BB90-05FBB95B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ED1"/>
  </w:style>
  <w:style w:type="paragraph" w:styleId="Ttulo1">
    <w:name w:val="heading 1"/>
    <w:basedOn w:val="Normal"/>
    <w:next w:val="Normal"/>
    <w:link w:val="Ttulo1Car"/>
    <w:uiPriority w:val="9"/>
    <w:qFormat/>
    <w:rsid w:val="000D1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E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ED1"/>
  </w:style>
  <w:style w:type="paragraph" w:styleId="Piedepgina">
    <w:name w:val="footer"/>
    <w:basedOn w:val="Normal"/>
    <w:link w:val="PiedepginaCar"/>
    <w:uiPriority w:val="99"/>
    <w:unhideWhenUsed/>
    <w:rsid w:val="003C6E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ED1"/>
  </w:style>
  <w:style w:type="paragraph" w:styleId="Prrafodelista">
    <w:name w:val="List Paragraph"/>
    <w:basedOn w:val="Normal"/>
    <w:uiPriority w:val="34"/>
    <w:qFormat/>
    <w:rsid w:val="003C6ED1"/>
    <w:pPr>
      <w:ind w:left="720"/>
      <w:contextualSpacing/>
    </w:pPr>
  </w:style>
  <w:style w:type="paragraph" w:styleId="Textonotapie">
    <w:name w:val="footnote text"/>
    <w:basedOn w:val="Normal"/>
    <w:link w:val="TextonotapieCar"/>
    <w:uiPriority w:val="99"/>
    <w:unhideWhenUsed/>
    <w:rsid w:val="003C6ED1"/>
    <w:pPr>
      <w:spacing w:after="0" w:line="240" w:lineRule="auto"/>
    </w:pPr>
    <w:rPr>
      <w:sz w:val="20"/>
      <w:szCs w:val="20"/>
    </w:rPr>
  </w:style>
  <w:style w:type="character" w:customStyle="1" w:styleId="TextonotapieCar">
    <w:name w:val="Texto nota pie Car"/>
    <w:basedOn w:val="Fuentedeprrafopredeter"/>
    <w:link w:val="Textonotapie"/>
    <w:uiPriority w:val="99"/>
    <w:rsid w:val="003C6ED1"/>
    <w:rPr>
      <w:sz w:val="20"/>
      <w:szCs w:val="20"/>
    </w:rPr>
  </w:style>
  <w:style w:type="character" w:styleId="Refdenotaalpie">
    <w:name w:val="footnote reference"/>
    <w:basedOn w:val="Fuentedeprrafopredeter"/>
    <w:uiPriority w:val="99"/>
    <w:unhideWhenUsed/>
    <w:rsid w:val="003C6ED1"/>
    <w:rPr>
      <w:vertAlign w:val="superscript"/>
    </w:rPr>
  </w:style>
  <w:style w:type="character" w:styleId="Hipervnculo">
    <w:name w:val="Hyperlink"/>
    <w:basedOn w:val="Fuentedeprrafopredeter"/>
    <w:uiPriority w:val="99"/>
    <w:unhideWhenUsed/>
    <w:rsid w:val="00057236"/>
    <w:rPr>
      <w:color w:val="0563C1" w:themeColor="hyperlink"/>
      <w:u w:val="single"/>
    </w:rPr>
  </w:style>
  <w:style w:type="paragraph" w:styleId="NormalWeb">
    <w:name w:val="Normal (Web)"/>
    <w:basedOn w:val="Normal"/>
    <w:uiPriority w:val="99"/>
    <w:semiHidden/>
    <w:unhideWhenUsed/>
    <w:rsid w:val="00237A6A"/>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table" w:styleId="Tablaconcuadrcula">
    <w:name w:val="Table Grid"/>
    <w:basedOn w:val="Tablanormal"/>
    <w:uiPriority w:val="59"/>
    <w:rsid w:val="0053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1E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00"/>
    <w:rPr>
      <w:rFonts w:ascii="Segoe UI" w:hAnsi="Segoe UI" w:cs="Segoe UI"/>
      <w:sz w:val="18"/>
      <w:szCs w:val="18"/>
    </w:rPr>
  </w:style>
  <w:style w:type="character" w:customStyle="1" w:styleId="Ttulo1Car">
    <w:name w:val="Título 1 Car"/>
    <w:basedOn w:val="Fuentedeprrafopredeter"/>
    <w:link w:val="Ttulo1"/>
    <w:uiPriority w:val="9"/>
    <w:rsid w:val="000D1B5F"/>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DB2F84"/>
    <w:rPr>
      <w:b/>
      <w:bCs/>
    </w:rPr>
  </w:style>
  <w:style w:type="character" w:customStyle="1" w:styleId="Mencinsinresolver1">
    <w:name w:val="Mención sin resolver1"/>
    <w:basedOn w:val="Fuentedeprrafopredeter"/>
    <w:uiPriority w:val="99"/>
    <w:semiHidden/>
    <w:unhideWhenUsed/>
    <w:rsid w:val="002D2BCA"/>
    <w:rPr>
      <w:color w:val="605E5C"/>
      <w:shd w:val="clear" w:color="auto" w:fill="E1DFDD"/>
    </w:rPr>
  </w:style>
  <w:style w:type="character" w:customStyle="1" w:styleId="Mencinsinresolver2">
    <w:name w:val="Mención sin resolver2"/>
    <w:basedOn w:val="Fuentedeprrafopredeter"/>
    <w:uiPriority w:val="99"/>
    <w:semiHidden/>
    <w:unhideWhenUsed/>
    <w:rsid w:val="00D90D87"/>
    <w:rPr>
      <w:color w:val="605E5C"/>
      <w:shd w:val="clear" w:color="auto" w:fill="E1DFDD"/>
    </w:rPr>
  </w:style>
  <w:style w:type="character" w:customStyle="1" w:styleId="Mencinsinresolver3">
    <w:name w:val="Mención sin resolver3"/>
    <w:basedOn w:val="Fuentedeprrafopredeter"/>
    <w:uiPriority w:val="99"/>
    <w:semiHidden/>
    <w:unhideWhenUsed/>
    <w:rsid w:val="000759E0"/>
    <w:rPr>
      <w:color w:val="605E5C"/>
      <w:shd w:val="clear" w:color="auto" w:fill="E1DFDD"/>
    </w:rPr>
  </w:style>
  <w:style w:type="character" w:customStyle="1" w:styleId="Mencinsinresolver4">
    <w:name w:val="Mención sin resolver4"/>
    <w:basedOn w:val="Fuentedeprrafopredeter"/>
    <w:uiPriority w:val="99"/>
    <w:semiHidden/>
    <w:unhideWhenUsed/>
    <w:rsid w:val="006B7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2725">
      <w:bodyDiv w:val="1"/>
      <w:marLeft w:val="0"/>
      <w:marRight w:val="0"/>
      <w:marTop w:val="0"/>
      <w:marBottom w:val="0"/>
      <w:divBdr>
        <w:top w:val="none" w:sz="0" w:space="0" w:color="auto"/>
        <w:left w:val="none" w:sz="0" w:space="0" w:color="auto"/>
        <w:bottom w:val="none" w:sz="0" w:space="0" w:color="auto"/>
        <w:right w:val="none" w:sz="0" w:space="0" w:color="auto"/>
      </w:divBdr>
    </w:div>
    <w:div w:id="925262847">
      <w:bodyDiv w:val="1"/>
      <w:marLeft w:val="0"/>
      <w:marRight w:val="0"/>
      <w:marTop w:val="0"/>
      <w:marBottom w:val="0"/>
      <w:divBdr>
        <w:top w:val="none" w:sz="0" w:space="0" w:color="auto"/>
        <w:left w:val="none" w:sz="0" w:space="0" w:color="auto"/>
        <w:bottom w:val="none" w:sz="0" w:space="0" w:color="auto"/>
        <w:right w:val="none" w:sz="0" w:space="0" w:color="auto"/>
      </w:divBdr>
    </w:div>
    <w:div w:id="1910338751">
      <w:bodyDiv w:val="1"/>
      <w:marLeft w:val="0"/>
      <w:marRight w:val="0"/>
      <w:marTop w:val="0"/>
      <w:marBottom w:val="0"/>
      <w:divBdr>
        <w:top w:val="none" w:sz="0" w:space="0" w:color="auto"/>
        <w:left w:val="none" w:sz="0" w:space="0" w:color="auto"/>
        <w:bottom w:val="none" w:sz="0" w:space="0" w:color="auto"/>
        <w:right w:val="none" w:sz="0" w:space="0" w:color="auto"/>
      </w:divBdr>
      <w:divsChild>
        <w:div w:id="135925233">
          <w:marLeft w:val="0"/>
          <w:marRight w:val="0"/>
          <w:marTop w:val="0"/>
          <w:marBottom w:val="0"/>
          <w:divBdr>
            <w:top w:val="none" w:sz="0" w:space="0" w:color="auto"/>
            <w:left w:val="none" w:sz="0" w:space="0" w:color="auto"/>
            <w:bottom w:val="none" w:sz="0" w:space="0" w:color="auto"/>
            <w:right w:val="none" w:sz="0" w:space="0" w:color="auto"/>
          </w:divBdr>
          <w:divsChild>
            <w:div w:id="876815703">
              <w:marLeft w:val="0"/>
              <w:marRight w:val="0"/>
              <w:marTop w:val="0"/>
              <w:marBottom w:val="0"/>
              <w:divBdr>
                <w:top w:val="none" w:sz="0" w:space="0" w:color="auto"/>
                <w:left w:val="none" w:sz="0" w:space="0" w:color="auto"/>
                <w:bottom w:val="none" w:sz="0" w:space="0" w:color="auto"/>
                <w:right w:val="none" w:sz="0" w:space="0" w:color="auto"/>
              </w:divBdr>
              <w:divsChild>
                <w:div w:id="829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68ED-EDA6-4F48-8B0F-29555A93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2266</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 Elizalde</dc:creator>
  <cp:keywords/>
  <dc:description/>
  <cp:lastModifiedBy>PRODESK</cp:lastModifiedBy>
  <cp:revision>2</cp:revision>
  <cp:lastPrinted>2022-03-01T16:17:00Z</cp:lastPrinted>
  <dcterms:created xsi:type="dcterms:W3CDTF">2022-09-19T20:49:00Z</dcterms:created>
  <dcterms:modified xsi:type="dcterms:W3CDTF">2022-09-19T20:49:00Z</dcterms:modified>
</cp:coreProperties>
</file>