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973" w:rsidRPr="005748EE" w:rsidRDefault="0036265A" w:rsidP="009C1973">
      <w:pPr>
        <w:spacing w:line="360" w:lineRule="auto"/>
        <w:jc w:val="right"/>
        <w:rPr>
          <w:rFonts w:ascii="Arial" w:hAnsi="Arial" w:cs="Arial"/>
        </w:rPr>
      </w:pPr>
      <w:bookmarkStart w:id="0" w:name="_Hlk95401893"/>
      <w:bookmarkStart w:id="1" w:name="_GoBack"/>
      <w:bookmarkEnd w:id="1"/>
      <w:r>
        <w:rPr>
          <w:rFonts w:ascii="Arial" w:hAnsi="Arial" w:cs="Arial"/>
        </w:rPr>
        <w:t xml:space="preserve">Toluca de Lerdo, México, a </w:t>
      </w:r>
      <w:r w:rsidR="00E8679F">
        <w:rPr>
          <w:rFonts w:ascii="Arial" w:hAnsi="Arial" w:cs="Arial"/>
        </w:rPr>
        <w:t>25</w:t>
      </w:r>
      <w:r w:rsidR="009C1973" w:rsidRPr="005748EE">
        <w:rPr>
          <w:rFonts w:ascii="Arial" w:hAnsi="Arial" w:cs="Arial"/>
        </w:rPr>
        <w:t xml:space="preserve"> de </w:t>
      </w:r>
      <w:r w:rsidR="00257E6F">
        <w:rPr>
          <w:rFonts w:ascii="Arial" w:hAnsi="Arial" w:cs="Arial"/>
        </w:rPr>
        <w:t>octubre</w:t>
      </w:r>
      <w:r w:rsidR="009C1973" w:rsidRPr="005748EE">
        <w:rPr>
          <w:rFonts w:ascii="Arial" w:hAnsi="Arial" w:cs="Arial"/>
        </w:rPr>
        <w:t xml:space="preserve"> de 2022</w:t>
      </w:r>
    </w:p>
    <w:bookmarkEnd w:id="0"/>
    <w:p w:rsidR="009C1973" w:rsidRDefault="009C1973" w:rsidP="00701D08">
      <w:pPr>
        <w:pStyle w:val="Sinespaciado"/>
        <w:spacing w:line="360" w:lineRule="auto"/>
        <w:jc w:val="both"/>
        <w:rPr>
          <w:rFonts w:ascii="Arial" w:hAnsi="Arial" w:cs="Arial"/>
          <w:sz w:val="24"/>
          <w:szCs w:val="24"/>
        </w:rPr>
      </w:pPr>
    </w:p>
    <w:p w:rsidR="00100AC9" w:rsidRPr="00D62320" w:rsidRDefault="00100AC9" w:rsidP="00100AC9">
      <w:pPr>
        <w:spacing w:line="276" w:lineRule="auto"/>
        <w:rPr>
          <w:rFonts w:ascii="Arial" w:hAnsi="Arial" w:cs="Arial"/>
          <w:b/>
          <w:sz w:val="24"/>
          <w:szCs w:val="24"/>
        </w:rPr>
      </w:pPr>
      <w:r w:rsidRPr="00D62320">
        <w:rPr>
          <w:rFonts w:ascii="Arial" w:hAnsi="Arial" w:cs="Arial"/>
          <w:b/>
          <w:sz w:val="24"/>
          <w:szCs w:val="24"/>
        </w:rPr>
        <w:t>DIPUTADO ENRIQUE EDGARGO JACOB ROCHA</w:t>
      </w:r>
    </w:p>
    <w:p w:rsidR="00100AC9" w:rsidRPr="00D62320" w:rsidRDefault="00100AC9" w:rsidP="00100AC9">
      <w:pPr>
        <w:spacing w:line="276" w:lineRule="auto"/>
        <w:rPr>
          <w:rFonts w:ascii="Arial" w:hAnsi="Arial" w:cs="Arial"/>
          <w:b/>
          <w:sz w:val="24"/>
          <w:szCs w:val="24"/>
        </w:rPr>
      </w:pPr>
      <w:r w:rsidRPr="00D62320">
        <w:rPr>
          <w:rFonts w:ascii="Arial" w:hAnsi="Arial" w:cs="Arial"/>
          <w:b/>
          <w:sz w:val="24"/>
          <w:szCs w:val="24"/>
        </w:rPr>
        <w:t xml:space="preserve">PRESIDENTE DE LA MESA DIRECTIVA </w:t>
      </w:r>
    </w:p>
    <w:p w:rsidR="00100AC9" w:rsidRPr="00D62320" w:rsidRDefault="00100AC9" w:rsidP="00100AC9">
      <w:pPr>
        <w:spacing w:line="276" w:lineRule="auto"/>
        <w:rPr>
          <w:rFonts w:ascii="Arial" w:hAnsi="Arial" w:cs="Arial"/>
          <w:b/>
          <w:sz w:val="24"/>
          <w:szCs w:val="24"/>
        </w:rPr>
      </w:pPr>
      <w:r w:rsidRPr="00D62320">
        <w:rPr>
          <w:rFonts w:ascii="Arial" w:hAnsi="Arial" w:cs="Arial"/>
          <w:b/>
          <w:sz w:val="24"/>
          <w:szCs w:val="24"/>
        </w:rPr>
        <w:t xml:space="preserve">DE LA SEXAGÉSIMA PRIMERA LEGISLATURA DEL </w:t>
      </w:r>
    </w:p>
    <w:p w:rsidR="00100AC9" w:rsidRPr="00D62320" w:rsidRDefault="00100AC9" w:rsidP="00100AC9">
      <w:pPr>
        <w:spacing w:line="276" w:lineRule="auto"/>
        <w:rPr>
          <w:rFonts w:ascii="Arial" w:hAnsi="Arial" w:cs="Arial"/>
          <w:b/>
          <w:sz w:val="24"/>
          <w:szCs w:val="24"/>
        </w:rPr>
      </w:pPr>
      <w:r w:rsidRPr="00D62320">
        <w:rPr>
          <w:rFonts w:ascii="Arial" w:hAnsi="Arial" w:cs="Arial"/>
          <w:b/>
          <w:sz w:val="24"/>
          <w:szCs w:val="24"/>
        </w:rPr>
        <w:t xml:space="preserve">ESTADO DE MÉXICO </w:t>
      </w:r>
    </w:p>
    <w:p w:rsidR="00100AC9" w:rsidRPr="00D62320" w:rsidRDefault="00100AC9" w:rsidP="00100AC9">
      <w:pPr>
        <w:spacing w:line="276" w:lineRule="auto"/>
        <w:rPr>
          <w:rFonts w:ascii="Arial" w:hAnsi="Arial" w:cs="Arial"/>
          <w:b/>
          <w:sz w:val="24"/>
          <w:szCs w:val="24"/>
        </w:rPr>
      </w:pPr>
      <w:r w:rsidRPr="00D62320">
        <w:rPr>
          <w:rFonts w:ascii="Arial" w:hAnsi="Arial" w:cs="Arial"/>
          <w:b/>
          <w:sz w:val="24"/>
          <w:szCs w:val="24"/>
        </w:rPr>
        <w:t xml:space="preserve">PRESENTE. </w:t>
      </w:r>
    </w:p>
    <w:p w:rsidR="00701D08" w:rsidRPr="00344E4D" w:rsidRDefault="00701D08" w:rsidP="00701D08">
      <w:pPr>
        <w:pStyle w:val="Sinespaciado"/>
        <w:spacing w:line="360" w:lineRule="auto"/>
        <w:jc w:val="both"/>
        <w:rPr>
          <w:rFonts w:ascii="Arial" w:hAnsi="Arial" w:cs="Arial"/>
          <w:sz w:val="24"/>
          <w:szCs w:val="24"/>
        </w:rPr>
      </w:pPr>
    </w:p>
    <w:p w:rsidR="00701D08" w:rsidRPr="00BA7571" w:rsidRDefault="0031506E" w:rsidP="00517587">
      <w:pPr>
        <w:pStyle w:val="Sinespaciado"/>
        <w:spacing w:line="360" w:lineRule="auto"/>
        <w:jc w:val="both"/>
        <w:rPr>
          <w:rFonts w:ascii="Arial" w:hAnsi="Arial" w:cs="Arial"/>
          <w:sz w:val="24"/>
          <w:szCs w:val="24"/>
        </w:rPr>
      </w:pPr>
      <w:r>
        <w:rPr>
          <w:rFonts w:ascii="Arial" w:hAnsi="Arial" w:cs="Arial"/>
          <w:sz w:val="24"/>
          <w:szCs w:val="24"/>
        </w:rPr>
        <w:t>El que suscribe</w:t>
      </w:r>
      <w:r w:rsidR="00701D08">
        <w:rPr>
          <w:rFonts w:ascii="Arial" w:hAnsi="Arial" w:cs="Arial"/>
          <w:sz w:val="24"/>
          <w:szCs w:val="24"/>
        </w:rPr>
        <w:t>,</w:t>
      </w:r>
      <w:r w:rsidR="00701D08" w:rsidRPr="00344E4D">
        <w:rPr>
          <w:rFonts w:ascii="Arial" w:hAnsi="Arial" w:cs="Arial"/>
          <w:sz w:val="24"/>
          <w:szCs w:val="24"/>
        </w:rPr>
        <w:t xml:space="preserve"> Dip. Rigoberto Vargas Cervantes, con fundamento en lo dispuesto por los artículos 51 fracción II, 57 y 61 fracción I de la Constitución Política del Estado Libre y Soberano de México; 28 fracción I, 30 primer párrafo, 38 fracción II, 79 y 81 de la Ley Orgánica del Poder Legislativo del Estado de México, me permito presentar a esta Honorable LXI Legislatura del Estado de México, </w:t>
      </w:r>
      <w:r w:rsidR="00F15576">
        <w:rPr>
          <w:rFonts w:ascii="Arial" w:hAnsi="Arial" w:cs="Arial"/>
          <w:sz w:val="24"/>
          <w:szCs w:val="24"/>
        </w:rPr>
        <w:t xml:space="preserve">la </w:t>
      </w:r>
      <w:r w:rsidR="00F15576" w:rsidRPr="00DD7019">
        <w:rPr>
          <w:rFonts w:ascii="Arial" w:hAnsi="Arial" w:cs="Arial"/>
          <w:b/>
          <w:sz w:val="24"/>
          <w:szCs w:val="24"/>
        </w:rPr>
        <w:t xml:space="preserve">Iniciativa con Proyecto </w:t>
      </w:r>
      <w:r w:rsidR="00DD7019">
        <w:rPr>
          <w:rFonts w:ascii="Arial" w:hAnsi="Arial" w:cs="Arial"/>
          <w:b/>
          <w:sz w:val="24"/>
          <w:szCs w:val="24"/>
        </w:rPr>
        <w:t xml:space="preserve">de Decreto </w:t>
      </w:r>
      <w:r w:rsidR="00F15576" w:rsidRPr="00DD7019">
        <w:rPr>
          <w:rFonts w:ascii="Arial" w:hAnsi="Arial" w:cs="Arial"/>
          <w:b/>
          <w:sz w:val="24"/>
          <w:szCs w:val="24"/>
        </w:rPr>
        <w:t>por el cual</w:t>
      </w:r>
      <w:r w:rsidR="00D70B4F">
        <w:rPr>
          <w:rFonts w:ascii="Arial" w:hAnsi="Arial" w:cs="Arial"/>
          <w:b/>
          <w:sz w:val="24"/>
          <w:szCs w:val="24"/>
        </w:rPr>
        <w:t xml:space="preserve"> se adiciona</w:t>
      </w:r>
      <w:r w:rsidR="00DD7019">
        <w:rPr>
          <w:rFonts w:ascii="Arial" w:hAnsi="Arial" w:cs="Arial"/>
          <w:b/>
          <w:sz w:val="24"/>
          <w:szCs w:val="24"/>
        </w:rPr>
        <w:t xml:space="preserve"> la fracción IV y se recorre</w:t>
      </w:r>
      <w:r w:rsidR="005C7E41">
        <w:rPr>
          <w:rFonts w:ascii="Arial" w:hAnsi="Arial" w:cs="Arial"/>
          <w:b/>
          <w:sz w:val="24"/>
          <w:szCs w:val="24"/>
        </w:rPr>
        <w:t>n</w:t>
      </w:r>
      <w:r w:rsidR="00DD7019">
        <w:rPr>
          <w:rFonts w:ascii="Arial" w:hAnsi="Arial" w:cs="Arial"/>
          <w:b/>
          <w:sz w:val="24"/>
          <w:szCs w:val="24"/>
        </w:rPr>
        <w:t xml:space="preserve"> la</w:t>
      </w:r>
      <w:r w:rsidR="005C7E41">
        <w:rPr>
          <w:rFonts w:ascii="Arial" w:hAnsi="Arial" w:cs="Arial"/>
          <w:b/>
          <w:sz w:val="24"/>
          <w:szCs w:val="24"/>
        </w:rPr>
        <w:t>s</w:t>
      </w:r>
      <w:r w:rsidR="00DD7019">
        <w:rPr>
          <w:rFonts w:ascii="Arial" w:hAnsi="Arial" w:cs="Arial"/>
          <w:b/>
          <w:sz w:val="24"/>
          <w:szCs w:val="24"/>
        </w:rPr>
        <w:t xml:space="preserve"> subsecuente</w:t>
      </w:r>
      <w:r w:rsidR="005C7E41">
        <w:rPr>
          <w:rFonts w:ascii="Arial" w:hAnsi="Arial" w:cs="Arial"/>
          <w:b/>
          <w:sz w:val="24"/>
          <w:szCs w:val="24"/>
        </w:rPr>
        <w:t>s</w:t>
      </w:r>
      <w:r w:rsidR="00DD7019">
        <w:rPr>
          <w:rFonts w:ascii="Arial" w:hAnsi="Arial" w:cs="Arial"/>
          <w:b/>
          <w:sz w:val="24"/>
          <w:szCs w:val="24"/>
        </w:rPr>
        <w:t xml:space="preserve"> del artículo 46</w:t>
      </w:r>
      <w:r w:rsidR="00517587">
        <w:rPr>
          <w:rFonts w:ascii="Arial" w:hAnsi="Arial" w:cs="Arial"/>
          <w:b/>
          <w:sz w:val="24"/>
          <w:szCs w:val="24"/>
        </w:rPr>
        <w:t xml:space="preserve"> </w:t>
      </w:r>
      <w:r w:rsidR="00DD7019">
        <w:rPr>
          <w:rFonts w:ascii="Arial" w:hAnsi="Arial" w:cs="Arial"/>
          <w:b/>
          <w:sz w:val="24"/>
          <w:szCs w:val="24"/>
        </w:rPr>
        <w:t>de la Ley de</w:t>
      </w:r>
      <w:r w:rsidR="00EF2D82">
        <w:rPr>
          <w:rFonts w:ascii="Arial" w:hAnsi="Arial" w:cs="Arial"/>
          <w:b/>
          <w:sz w:val="24"/>
          <w:szCs w:val="24"/>
        </w:rPr>
        <w:t xml:space="preserve"> los Derechos de</w:t>
      </w:r>
      <w:r w:rsidR="00DD7019">
        <w:rPr>
          <w:rFonts w:ascii="Arial" w:hAnsi="Arial" w:cs="Arial"/>
          <w:b/>
          <w:sz w:val="24"/>
          <w:szCs w:val="24"/>
        </w:rPr>
        <w:t xml:space="preserve"> Niñas, Niños y Adolescentes del Estado de México</w:t>
      </w:r>
      <w:r w:rsidR="000C3F2D">
        <w:rPr>
          <w:rFonts w:ascii="Arial" w:hAnsi="Arial" w:cs="Arial"/>
          <w:sz w:val="24"/>
          <w:szCs w:val="24"/>
        </w:rPr>
        <w:t>, de conformidad con la siguiente:</w:t>
      </w:r>
    </w:p>
    <w:p w:rsidR="00701D08" w:rsidRDefault="00701D08" w:rsidP="00701D08">
      <w:pPr>
        <w:pStyle w:val="Sinespaciado"/>
        <w:spacing w:line="360" w:lineRule="auto"/>
        <w:jc w:val="center"/>
        <w:rPr>
          <w:rFonts w:ascii="Arial" w:hAnsi="Arial" w:cs="Arial"/>
          <w:sz w:val="24"/>
          <w:szCs w:val="24"/>
        </w:rPr>
      </w:pPr>
    </w:p>
    <w:p w:rsidR="00701D08" w:rsidRDefault="00701D08" w:rsidP="00701D08">
      <w:pPr>
        <w:pStyle w:val="Sinespaciado"/>
        <w:spacing w:line="360" w:lineRule="auto"/>
        <w:jc w:val="center"/>
        <w:rPr>
          <w:rFonts w:ascii="Arial" w:hAnsi="Arial" w:cs="Arial"/>
          <w:sz w:val="24"/>
          <w:szCs w:val="24"/>
        </w:rPr>
      </w:pPr>
    </w:p>
    <w:p w:rsidR="00701D08" w:rsidRPr="00A1189F" w:rsidRDefault="007A2AC3" w:rsidP="00701D08">
      <w:pPr>
        <w:pStyle w:val="Sinespaciado"/>
        <w:spacing w:line="360" w:lineRule="auto"/>
        <w:jc w:val="center"/>
        <w:rPr>
          <w:rFonts w:ascii="Arial" w:hAnsi="Arial" w:cs="Arial"/>
          <w:b/>
          <w:sz w:val="24"/>
          <w:szCs w:val="24"/>
        </w:rPr>
      </w:pPr>
      <w:r w:rsidRPr="00A1189F">
        <w:rPr>
          <w:rFonts w:ascii="Arial" w:hAnsi="Arial" w:cs="Arial"/>
          <w:b/>
          <w:sz w:val="24"/>
          <w:szCs w:val="24"/>
        </w:rPr>
        <w:t>EXPOSICIÓN DE MOTIVOS</w:t>
      </w:r>
    </w:p>
    <w:p w:rsidR="00C91930" w:rsidRDefault="00C91930" w:rsidP="00E95A50">
      <w:pPr>
        <w:pStyle w:val="Sinespaciado"/>
        <w:spacing w:line="360" w:lineRule="auto"/>
        <w:jc w:val="center"/>
        <w:rPr>
          <w:rFonts w:ascii="Arial" w:hAnsi="Arial" w:cs="Arial"/>
          <w:sz w:val="24"/>
          <w:szCs w:val="24"/>
        </w:rPr>
      </w:pPr>
    </w:p>
    <w:p w:rsidR="005C3D46" w:rsidRDefault="006C0E93" w:rsidP="007C5963">
      <w:pPr>
        <w:pStyle w:val="Sinespaciado"/>
        <w:spacing w:line="360" w:lineRule="auto"/>
        <w:jc w:val="both"/>
        <w:rPr>
          <w:rFonts w:ascii="Arial" w:hAnsi="Arial" w:cs="Arial"/>
          <w:sz w:val="24"/>
          <w:szCs w:val="24"/>
        </w:rPr>
      </w:pPr>
      <w:r>
        <w:rPr>
          <w:rFonts w:ascii="Arial" w:hAnsi="Arial" w:cs="Arial"/>
          <w:sz w:val="24"/>
          <w:szCs w:val="24"/>
        </w:rPr>
        <w:t>Una de las problemáticas a la</w:t>
      </w:r>
      <w:r w:rsidR="00A1189F">
        <w:rPr>
          <w:rFonts w:ascii="Arial" w:hAnsi="Arial" w:cs="Arial"/>
          <w:sz w:val="24"/>
          <w:szCs w:val="24"/>
        </w:rPr>
        <w:t>s</w:t>
      </w:r>
      <w:r>
        <w:rPr>
          <w:rFonts w:ascii="Arial" w:hAnsi="Arial" w:cs="Arial"/>
          <w:sz w:val="24"/>
          <w:szCs w:val="24"/>
        </w:rPr>
        <w:t xml:space="preserve"> que se enfrenta el Estado de México</w:t>
      </w:r>
      <w:r w:rsidR="00A1189F">
        <w:rPr>
          <w:rFonts w:ascii="Arial" w:hAnsi="Arial" w:cs="Arial"/>
          <w:sz w:val="24"/>
          <w:szCs w:val="24"/>
        </w:rPr>
        <w:t>,</w:t>
      </w:r>
      <w:r>
        <w:rPr>
          <w:rFonts w:ascii="Arial" w:hAnsi="Arial" w:cs="Arial"/>
          <w:sz w:val="24"/>
          <w:szCs w:val="24"/>
        </w:rPr>
        <w:t xml:space="preserve"> es la baja participación de niñas, niños y adolescentes en eventos culturales y artísticos</w:t>
      </w:r>
      <w:r w:rsidR="00A1189F">
        <w:rPr>
          <w:rFonts w:ascii="Arial" w:hAnsi="Arial" w:cs="Arial"/>
          <w:sz w:val="24"/>
          <w:szCs w:val="24"/>
        </w:rPr>
        <w:t xml:space="preserve"> y considerando que l</w:t>
      </w:r>
      <w:r w:rsidR="005C3D46">
        <w:rPr>
          <w:rFonts w:ascii="Arial" w:hAnsi="Arial" w:cs="Arial"/>
          <w:sz w:val="24"/>
          <w:szCs w:val="24"/>
        </w:rPr>
        <w:t xml:space="preserve">a formación de públicos culturales y artísticos, es un proceso </w:t>
      </w:r>
      <w:r w:rsidRPr="006C0E93">
        <w:rPr>
          <w:rFonts w:ascii="Arial" w:hAnsi="Arial" w:cs="Arial"/>
          <w:sz w:val="24"/>
          <w:szCs w:val="24"/>
        </w:rPr>
        <w:t>sistemático, plani</w:t>
      </w:r>
      <w:r>
        <w:rPr>
          <w:rFonts w:ascii="Arial" w:hAnsi="Arial" w:cs="Arial"/>
          <w:sz w:val="24"/>
          <w:szCs w:val="24"/>
        </w:rPr>
        <w:t>fi</w:t>
      </w:r>
      <w:r w:rsidRPr="006C0E93">
        <w:rPr>
          <w:rFonts w:ascii="Arial" w:hAnsi="Arial" w:cs="Arial"/>
          <w:sz w:val="24"/>
          <w:szCs w:val="24"/>
        </w:rPr>
        <w:t>cado</w:t>
      </w:r>
      <w:r>
        <w:rPr>
          <w:rFonts w:ascii="Arial" w:hAnsi="Arial" w:cs="Arial"/>
          <w:sz w:val="24"/>
          <w:szCs w:val="24"/>
        </w:rPr>
        <w:t xml:space="preserve">, </w:t>
      </w:r>
      <w:r w:rsidR="005C3D46">
        <w:rPr>
          <w:rFonts w:ascii="Arial" w:hAnsi="Arial" w:cs="Arial"/>
          <w:sz w:val="24"/>
          <w:szCs w:val="24"/>
        </w:rPr>
        <w:t>orientad</w:t>
      </w:r>
      <w:r w:rsidR="007C4A4A">
        <w:rPr>
          <w:rFonts w:ascii="Arial" w:hAnsi="Arial" w:cs="Arial"/>
          <w:sz w:val="24"/>
          <w:szCs w:val="24"/>
        </w:rPr>
        <w:t>o al desarrollo de aptitudes, capacidades y competitividades</w:t>
      </w:r>
      <w:r>
        <w:rPr>
          <w:rFonts w:ascii="Arial" w:hAnsi="Arial" w:cs="Arial"/>
          <w:sz w:val="24"/>
          <w:szCs w:val="24"/>
        </w:rPr>
        <w:t xml:space="preserve"> de la ciudadanía</w:t>
      </w:r>
      <w:r w:rsidR="00C501EF">
        <w:rPr>
          <w:rFonts w:ascii="Arial" w:hAnsi="Arial" w:cs="Arial"/>
          <w:sz w:val="24"/>
          <w:szCs w:val="24"/>
        </w:rPr>
        <w:t>,</w:t>
      </w:r>
      <w:r w:rsidR="007C4A4A">
        <w:rPr>
          <w:rFonts w:ascii="Arial" w:hAnsi="Arial" w:cs="Arial"/>
          <w:sz w:val="24"/>
          <w:szCs w:val="24"/>
        </w:rPr>
        <w:t xml:space="preserve"> para incorporar en</w:t>
      </w:r>
      <w:r w:rsidR="005C3D46">
        <w:rPr>
          <w:rFonts w:ascii="Arial" w:hAnsi="Arial" w:cs="Arial"/>
          <w:sz w:val="24"/>
          <w:szCs w:val="24"/>
        </w:rPr>
        <w:t xml:space="preserve"> </w:t>
      </w:r>
      <w:r>
        <w:rPr>
          <w:rFonts w:ascii="Arial" w:hAnsi="Arial" w:cs="Arial"/>
          <w:sz w:val="24"/>
          <w:szCs w:val="24"/>
        </w:rPr>
        <w:t>su</w:t>
      </w:r>
      <w:r w:rsidR="005C3D46">
        <w:rPr>
          <w:rFonts w:ascii="Arial" w:hAnsi="Arial" w:cs="Arial"/>
          <w:sz w:val="24"/>
          <w:szCs w:val="24"/>
        </w:rPr>
        <w:t xml:space="preserve"> modo de vida</w:t>
      </w:r>
      <w:r w:rsidR="007C4A4A">
        <w:rPr>
          <w:rFonts w:ascii="Arial" w:hAnsi="Arial" w:cs="Arial"/>
          <w:sz w:val="24"/>
          <w:szCs w:val="24"/>
        </w:rPr>
        <w:t>,</w:t>
      </w:r>
      <w:r w:rsidR="005C3D46">
        <w:rPr>
          <w:rFonts w:ascii="Arial" w:hAnsi="Arial" w:cs="Arial"/>
          <w:sz w:val="24"/>
          <w:szCs w:val="24"/>
        </w:rPr>
        <w:t xml:space="preserve"> la participación </w:t>
      </w:r>
      <w:r w:rsidR="007C4A4A">
        <w:rPr>
          <w:rFonts w:ascii="Arial" w:hAnsi="Arial" w:cs="Arial"/>
          <w:sz w:val="24"/>
          <w:szCs w:val="24"/>
        </w:rPr>
        <w:t>activa</w:t>
      </w:r>
      <w:r w:rsidR="00172ABE">
        <w:rPr>
          <w:rFonts w:ascii="Arial" w:hAnsi="Arial" w:cs="Arial"/>
          <w:sz w:val="24"/>
          <w:szCs w:val="24"/>
        </w:rPr>
        <w:t xml:space="preserve"> en los </w:t>
      </w:r>
      <w:r w:rsidR="005C3D46">
        <w:rPr>
          <w:rFonts w:ascii="Arial" w:hAnsi="Arial" w:cs="Arial"/>
          <w:sz w:val="24"/>
          <w:szCs w:val="24"/>
        </w:rPr>
        <w:t xml:space="preserve">espacios creados </w:t>
      </w:r>
      <w:r w:rsidRPr="006C0E93">
        <w:rPr>
          <w:rFonts w:ascii="Arial" w:hAnsi="Arial" w:cs="Arial"/>
          <w:sz w:val="24"/>
          <w:szCs w:val="24"/>
        </w:rPr>
        <w:t>por las instituciones culturales</w:t>
      </w:r>
      <w:r w:rsidR="00C501EF">
        <w:rPr>
          <w:rFonts w:ascii="Arial" w:hAnsi="Arial" w:cs="Arial"/>
          <w:sz w:val="24"/>
          <w:szCs w:val="24"/>
        </w:rPr>
        <w:t>, así como habilidades artísticas</w:t>
      </w:r>
      <w:r w:rsidR="005C3D46">
        <w:rPr>
          <w:rFonts w:ascii="Arial" w:hAnsi="Arial" w:cs="Arial"/>
          <w:sz w:val="24"/>
          <w:szCs w:val="24"/>
        </w:rPr>
        <w:t xml:space="preserve"> en las diferentes manifestaciones del arte, a través de </w:t>
      </w:r>
      <w:r w:rsidR="005C3D46">
        <w:rPr>
          <w:rFonts w:ascii="Arial" w:hAnsi="Arial" w:cs="Arial"/>
          <w:sz w:val="24"/>
          <w:szCs w:val="24"/>
        </w:rPr>
        <w:lastRenderedPageBreak/>
        <w:t>actividades de carácter instructivo-educativo insertadas en la programación cultural y artística de las instituciones d</w:t>
      </w:r>
      <w:r w:rsidR="00C501EF">
        <w:rPr>
          <w:rFonts w:ascii="Arial" w:hAnsi="Arial" w:cs="Arial"/>
          <w:sz w:val="24"/>
          <w:szCs w:val="24"/>
        </w:rPr>
        <w:t>el gobierno</w:t>
      </w:r>
      <w:r w:rsidR="005C3D46">
        <w:rPr>
          <w:rFonts w:ascii="Arial" w:hAnsi="Arial" w:cs="Arial"/>
          <w:sz w:val="24"/>
          <w:szCs w:val="24"/>
        </w:rPr>
        <w:t>.</w:t>
      </w:r>
      <w:r w:rsidR="00250390">
        <w:rPr>
          <w:rStyle w:val="Refdenotaalpie"/>
          <w:rFonts w:ascii="Arial" w:hAnsi="Arial" w:cs="Arial"/>
          <w:sz w:val="24"/>
          <w:szCs w:val="24"/>
        </w:rPr>
        <w:footnoteReference w:id="1"/>
      </w:r>
    </w:p>
    <w:p w:rsidR="006C0E93" w:rsidRDefault="006C0E93" w:rsidP="007C5963">
      <w:pPr>
        <w:pStyle w:val="Sinespaciado"/>
        <w:spacing w:line="360" w:lineRule="auto"/>
        <w:jc w:val="both"/>
        <w:rPr>
          <w:rFonts w:ascii="Arial" w:hAnsi="Arial" w:cs="Arial"/>
          <w:sz w:val="24"/>
          <w:szCs w:val="24"/>
        </w:rPr>
      </w:pPr>
    </w:p>
    <w:p w:rsidR="00936DFE" w:rsidRPr="007C5963" w:rsidRDefault="006210EF" w:rsidP="00936DFE">
      <w:pPr>
        <w:pStyle w:val="Sinespaciado"/>
        <w:spacing w:line="360" w:lineRule="auto"/>
        <w:jc w:val="both"/>
        <w:rPr>
          <w:rFonts w:ascii="Arial" w:hAnsi="Arial" w:cs="Arial"/>
          <w:sz w:val="24"/>
          <w:szCs w:val="24"/>
        </w:rPr>
      </w:pPr>
      <w:r>
        <w:rPr>
          <w:rFonts w:ascii="Arial" w:hAnsi="Arial" w:cs="Arial"/>
          <w:sz w:val="24"/>
          <w:szCs w:val="24"/>
        </w:rPr>
        <w:t>L</w:t>
      </w:r>
      <w:r w:rsidR="00F14A9C">
        <w:rPr>
          <w:rFonts w:ascii="Arial" w:hAnsi="Arial" w:cs="Arial"/>
          <w:sz w:val="24"/>
          <w:szCs w:val="24"/>
        </w:rPr>
        <w:t>a formación de públicos</w:t>
      </w:r>
      <w:r>
        <w:rPr>
          <w:rFonts w:ascii="Arial" w:hAnsi="Arial" w:cs="Arial"/>
          <w:sz w:val="24"/>
          <w:szCs w:val="24"/>
        </w:rPr>
        <w:t xml:space="preserve"> infantiles</w:t>
      </w:r>
      <w:r w:rsidR="00936DFE">
        <w:rPr>
          <w:rFonts w:ascii="Arial" w:hAnsi="Arial" w:cs="Arial"/>
          <w:sz w:val="24"/>
          <w:szCs w:val="24"/>
        </w:rPr>
        <w:t>, implica buscar</w:t>
      </w:r>
      <w:r w:rsidR="00936DFE" w:rsidRPr="007C5963">
        <w:rPr>
          <w:rFonts w:ascii="Arial" w:hAnsi="Arial" w:cs="Arial"/>
          <w:sz w:val="24"/>
          <w:szCs w:val="24"/>
        </w:rPr>
        <w:t xml:space="preserve"> necesidades</w:t>
      </w:r>
      <w:r w:rsidR="004A0DC8">
        <w:rPr>
          <w:rFonts w:ascii="Arial" w:hAnsi="Arial" w:cs="Arial"/>
          <w:sz w:val="24"/>
          <w:szCs w:val="24"/>
        </w:rPr>
        <w:t xml:space="preserve"> e intereses </w:t>
      </w:r>
      <w:r w:rsidR="00936DFE">
        <w:rPr>
          <w:rFonts w:ascii="Arial" w:hAnsi="Arial" w:cs="Arial"/>
          <w:sz w:val="24"/>
          <w:szCs w:val="24"/>
        </w:rPr>
        <w:t>de nuestras niñas, niños y adolescentes para</w:t>
      </w:r>
      <w:r w:rsidR="00F14A9C">
        <w:rPr>
          <w:rFonts w:ascii="Arial" w:hAnsi="Arial" w:cs="Arial"/>
          <w:sz w:val="24"/>
          <w:szCs w:val="24"/>
        </w:rPr>
        <w:t xml:space="preserve"> promover su integración</w:t>
      </w:r>
      <w:r w:rsidR="00936DFE" w:rsidRPr="007C5963">
        <w:rPr>
          <w:rFonts w:ascii="Arial" w:hAnsi="Arial" w:cs="Arial"/>
          <w:sz w:val="24"/>
          <w:szCs w:val="24"/>
        </w:rPr>
        <w:t xml:space="preserve">, que se </w:t>
      </w:r>
      <w:r w:rsidR="007F4A49">
        <w:rPr>
          <w:rFonts w:ascii="Arial" w:hAnsi="Arial" w:cs="Arial"/>
          <w:sz w:val="24"/>
          <w:szCs w:val="24"/>
        </w:rPr>
        <w:t>involucren</w:t>
      </w:r>
      <w:r w:rsidR="00936DFE" w:rsidRPr="007C5963">
        <w:rPr>
          <w:rFonts w:ascii="Arial" w:hAnsi="Arial" w:cs="Arial"/>
          <w:sz w:val="24"/>
          <w:szCs w:val="24"/>
        </w:rPr>
        <w:t xml:space="preserve"> en </w:t>
      </w:r>
      <w:r w:rsidR="007F4A49">
        <w:rPr>
          <w:rFonts w:ascii="Arial" w:hAnsi="Arial" w:cs="Arial"/>
          <w:sz w:val="24"/>
          <w:szCs w:val="24"/>
        </w:rPr>
        <w:t>actividades</w:t>
      </w:r>
      <w:r w:rsidR="00936DFE">
        <w:rPr>
          <w:rFonts w:ascii="Arial" w:hAnsi="Arial" w:cs="Arial"/>
          <w:sz w:val="24"/>
          <w:szCs w:val="24"/>
        </w:rPr>
        <w:t xml:space="preserve"> culturales y artísticas, con el propósito de contemplar en su formación, tanto personal como educativa, aspectos esenciales que servirán para fortalecer su persona. </w:t>
      </w:r>
      <w:r w:rsidR="007F214B">
        <w:rPr>
          <w:rFonts w:ascii="Arial" w:hAnsi="Arial" w:cs="Arial"/>
          <w:sz w:val="24"/>
          <w:szCs w:val="24"/>
        </w:rPr>
        <w:t>Además del sentido cultural, s</w:t>
      </w:r>
      <w:r w:rsidR="00936DFE" w:rsidRPr="007C5963">
        <w:rPr>
          <w:rFonts w:ascii="Arial" w:hAnsi="Arial" w:cs="Arial"/>
          <w:sz w:val="24"/>
          <w:szCs w:val="24"/>
        </w:rPr>
        <w:t xml:space="preserve">e debe reconocer la </w:t>
      </w:r>
      <w:r w:rsidR="007F4A49">
        <w:rPr>
          <w:rFonts w:ascii="Arial" w:hAnsi="Arial" w:cs="Arial"/>
          <w:sz w:val="24"/>
          <w:szCs w:val="24"/>
        </w:rPr>
        <w:t>importancia</w:t>
      </w:r>
      <w:r w:rsidR="00936DFE" w:rsidRPr="007C5963">
        <w:rPr>
          <w:rFonts w:ascii="Arial" w:hAnsi="Arial" w:cs="Arial"/>
          <w:sz w:val="24"/>
          <w:szCs w:val="24"/>
        </w:rPr>
        <w:t xml:space="preserve"> que tienen las artes escénicas</w:t>
      </w:r>
      <w:r w:rsidR="007F4A49">
        <w:rPr>
          <w:rFonts w:ascii="Arial" w:hAnsi="Arial" w:cs="Arial"/>
          <w:sz w:val="24"/>
          <w:szCs w:val="24"/>
        </w:rPr>
        <w:t xml:space="preserve"> como</w:t>
      </w:r>
      <w:r w:rsidR="00936DFE" w:rsidRPr="007C5963">
        <w:rPr>
          <w:rFonts w:ascii="Arial" w:hAnsi="Arial" w:cs="Arial"/>
          <w:sz w:val="24"/>
          <w:szCs w:val="24"/>
        </w:rPr>
        <w:t xml:space="preserve"> </w:t>
      </w:r>
      <w:r w:rsidR="00936DFE">
        <w:rPr>
          <w:rFonts w:ascii="Arial" w:hAnsi="Arial" w:cs="Arial"/>
          <w:sz w:val="24"/>
          <w:szCs w:val="24"/>
        </w:rPr>
        <w:t xml:space="preserve">(teatro, danza, ópera, entre otras) </w:t>
      </w:r>
      <w:r w:rsidR="00F14A9C">
        <w:rPr>
          <w:rFonts w:ascii="Arial" w:hAnsi="Arial" w:cs="Arial"/>
          <w:sz w:val="24"/>
          <w:szCs w:val="24"/>
        </w:rPr>
        <w:t xml:space="preserve">en el desarrollo integral </w:t>
      </w:r>
      <w:r w:rsidR="00936DFE" w:rsidRPr="007C5963">
        <w:rPr>
          <w:rFonts w:ascii="Arial" w:hAnsi="Arial" w:cs="Arial"/>
          <w:sz w:val="24"/>
          <w:szCs w:val="24"/>
        </w:rPr>
        <w:t>de l</w:t>
      </w:r>
      <w:r w:rsidR="007F4A49">
        <w:rPr>
          <w:rFonts w:ascii="Arial" w:hAnsi="Arial" w:cs="Arial"/>
          <w:sz w:val="24"/>
          <w:szCs w:val="24"/>
        </w:rPr>
        <w:t>os menores</w:t>
      </w:r>
      <w:r w:rsidR="00936DFE" w:rsidRPr="007C5963">
        <w:rPr>
          <w:rFonts w:ascii="Arial" w:hAnsi="Arial" w:cs="Arial"/>
          <w:sz w:val="24"/>
          <w:szCs w:val="24"/>
        </w:rPr>
        <w:t>.</w:t>
      </w:r>
    </w:p>
    <w:p w:rsidR="00936DFE" w:rsidRDefault="00936DFE" w:rsidP="007C5963">
      <w:pPr>
        <w:pStyle w:val="Sinespaciado"/>
        <w:spacing w:line="360" w:lineRule="auto"/>
        <w:jc w:val="both"/>
        <w:rPr>
          <w:rFonts w:ascii="Arial" w:hAnsi="Arial" w:cs="Arial"/>
          <w:sz w:val="24"/>
          <w:szCs w:val="24"/>
        </w:rPr>
      </w:pPr>
    </w:p>
    <w:p w:rsidR="00C91930" w:rsidRPr="007C5963" w:rsidRDefault="00FA76F2" w:rsidP="007C5963">
      <w:pPr>
        <w:pStyle w:val="Sinespaciado"/>
        <w:spacing w:line="360" w:lineRule="auto"/>
        <w:jc w:val="both"/>
        <w:rPr>
          <w:rFonts w:ascii="Arial" w:hAnsi="Arial" w:cs="Arial"/>
          <w:sz w:val="24"/>
          <w:szCs w:val="24"/>
        </w:rPr>
      </w:pPr>
      <w:r>
        <w:rPr>
          <w:rFonts w:ascii="Arial" w:hAnsi="Arial" w:cs="Arial"/>
          <w:sz w:val="24"/>
          <w:szCs w:val="24"/>
        </w:rPr>
        <w:t>Por lo que t</w:t>
      </w:r>
      <w:r w:rsidR="003447FE">
        <w:rPr>
          <w:rFonts w:ascii="Arial" w:hAnsi="Arial" w:cs="Arial"/>
          <w:sz w:val="24"/>
          <w:szCs w:val="24"/>
        </w:rPr>
        <w:t>odas y todos tenemos derecho a acceder, crear y recrear las manifestaciones materiales e inmateriales del arte y la cultur</w:t>
      </w:r>
      <w:r w:rsidR="00BD42DC">
        <w:rPr>
          <w:rFonts w:ascii="Arial" w:hAnsi="Arial" w:cs="Arial"/>
          <w:sz w:val="24"/>
          <w:szCs w:val="24"/>
        </w:rPr>
        <w:t>a</w:t>
      </w:r>
      <w:r w:rsidR="003447FE">
        <w:rPr>
          <w:rFonts w:ascii="Arial" w:hAnsi="Arial" w:cs="Arial"/>
          <w:sz w:val="24"/>
          <w:szCs w:val="24"/>
        </w:rPr>
        <w:t xml:space="preserve"> y es obligación del Estado promover el pleno ejercicio de los </w:t>
      </w:r>
      <w:r w:rsidR="000A64FF">
        <w:rPr>
          <w:rFonts w:ascii="Arial" w:hAnsi="Arial" w:cs="Arial"/>
          <w:sz w:val="24"/>
          <w:szCs w:val="24"/>
        </w:rPr>
        <w:t>derechos culturales.</w:t>
      </w:r>
      <w:r w:rsidR="000A64FF">
        <w:rPr>
          <w:rStyle w:val="Refdenotaalpie"/>
          <w:rFonts w:ascii="Arial" w:hAnsi="Arial" w:cs="Arial"/>
          <w:sz w:val="24"/>
          <w:szCs w:val="24"/>
        </w:rPr>
        <w:footnoteReference w:id="2"/>
      </w:r>
      <w:r w:rsidR="007F214B">
        <w:rPr>
          <w:rFonts w:ascii="Arial" w:hAnsi="Arial" w:cs="Arial"/>
          <w:sz w:val="24"/>
          <w:szCs w:val="24"/>
        </w:rPr>
        <w:t xml:space="preserve"> </w:t>
      </w:r>
      <w:r w:rsidR="00F14A9C">
        <w:rPr>
          <w:rFonts w:ascii="Arial" w:hAnsi="Arial" w:cs="Arial"/>
          <w:sz w:val="24"/>
          <w:szCs w:val="24"/>
        </w:rPr>
        <w:t>En este sentido</w:t>
      </w:r>
      <w:r w:rsidR="0054745E">
        <w:rPr>
          <w:rFonts w:ascii="Arial" w:hAnsi="Arial" w:cs="Arial"/>
          <w:sz w:val="24"/>
          <w:szCs w:val="24"/>
        </w:rPr>
        <w:t>, l</w:t>
      </w:r>
      <w:r w:rsidR="00C91930" w:rsidRPr="007C5963">
        <w:rPr>
          <w:rFonts w:ascii="Arial" w:hAnsi="Arial" w:cs="Arial"/>
          <w:sz w:val="24"/>
          <w:szCs w:val="24"/>
        </w:rPr>
        <w:t>as niñas</w:t>
      </w:r>
      <w:r w:rsidR="00924D7E">
        <w:rPr>
          <w:rFonts w:ascii="Arial" w:hAnsi="Arial" w:cs="Arial"/>
          <w:sz w:val="24"/>
          <w:szCs w:val="24"/>
        </w:rPr>
        <w:t>, niños y adolescentes</w:t>
      </w:r>
      <w:r w:rsidR="00C91930" w:rsidRPr="007C5963">
        <w:rPr>
          <w:rFonts w:ascii="Arial" w:hAnsi="Arial" w:cs="Arial"/>
          <w:sz w:val="24"/>
          <w:szCs w:val="24"/>
        </w:rPr>
        <w:t xml:space="preserve"> no solo deben tener protección y cuidado, si no también deben ser sujetos sociales, cap</w:t>
      </w:r>
      <w:r>
        <w:rPr>
          <w:rFonts w:ascii="Arial" w:hAnsi="Arial" w:cs="Arial"/>
          <w:sz w:val="24"/>
          <w:szCs w:val="24"/>
        </w:rPr>
        <w:t>aces de modificar</w:t>
      </w:r>
      <w:r w:rsidR="00A72BF7">
        <w:rPr>
          <w:rFonts w:ascii="Arial" w:hAnsi="Arial" w:cs="Arial"/>
          <w:sz w:val="24"/>
          <w:szCs w:val="24"/>
        </w:rPr>
        <w:t xml:space="preserve"> e</w:t>
      </w:r>
      <w:r w:rsidR="00B65107">
        <w:rPr>
          <w:rFonts w:ascii="Arial" w:hAnsi="Arial" w:cs="Arial"/>
          <w:sz w:val="24"/>
          <w:szCs w:val="24"/>
        </w:rPr>
        <w:t xml:space="preserve"> interactuar con su entorno, </w:t>
      </w:r>
      <w:r w:rsidR="007F4A49">
        <w:rPr>
          <w:rFonts w:ascii="Arial" w:hAnsi="Arial" w:cs="Arial"/>
          <w:sz w:val="24"/>
          <w:szCs w:val="24"/>
        </w:rPr>
        <w:t xml:space="preserve">ya que, </w:t>
      </w:r>
      <w:r w:rsidR="00B65107">
        <w:rPr>
          <w:rFonts w:ascii="Arial" w:hAnsi="Arial" w:cs="Arial"/>
          <w:sz w:val="24"/>
          <w:szCs w:val="24"/>
        </w:rPr>
        <w:t>estas</w:t>
      </w:r>
      <w:r w:rsidR="00C81EF4" w:rsidRPr="007C5963">
        <w:rPr>
          <w:rFonts w:ascii="Arial" w:hAnsi="Arial" w:cs="Arial"/>
          <w:sz w:val="24"/>
          <w:szCs w:val="24"/>
        </w:rPr>
        <w:t xml:space="preserve"> capacidades de la población infantil se convierten</w:t>
      </w:r>
      <w:r w:rsidR="00B65107">
        <w:rPr>
          <w:rFonts w:ascii="Arial" w:hAnsi="Arial" w:cs="Arial"/>
          <w:sz w:val="24"/>
          <w:szCs w:val="24"/>
        </w:rPr>
        <w:t xml:space="preserve"> </w:t>
      </w:r>
      <w:r w:rsidR="00885CFE">
        <w:rPr>
          <w:rFonts w:ascii="Arial" w:hAnsi="Arial" w:cs="Arial"/>
          <w:sz w:val="24"/>
          <w:szCs w:val="24"/>
        </w:rPr>
        <w:t xml:space="preserve">principalmente </w:t>
      </w:r>
      <w:r w:rsidR="00B65107">
        <w:rPr>
          <w:rFonts w:ascii="Arial" w:hAnsi="Arial" w:cs="Arial"/>
          <w:sz w:val="24"/>
          <w:szCs w:val="24"/>
        </w:rPr>
        <w:t>en un</w:t>
      </w:r>
      <w:r w:rsidR="00885CFE">
        <w:rPr>
          <w:rFonts w:ascii="Arial" w:hAnsi="Arial" w:cs="Arial"/>
          <w:sz w:val="24"/>
          <w:szCs w:val="24"/>
        </w:rPr>
        <w:t xml:space="preserve"> papel social </w:t>
      </w:r>
      <w:r w:rsidR="00F14A9C">
        <w:rPr>
          <w:rFonts w:ascii="Arial" w:hAnsi="Arial" w:cs="Arial"/>
          <w:sz w:val="24"/>
          <w:szCs w:val="24"/>
        </w:rPr>
        <w:t xml:space="preserve">activo en </w:t>
      </w:r>
      <w:r w:rsidR="007F4A49">
        <w:rPr>
          <w:rFonts w:ascii="Arial" w:hAnsi="Arial" w:cs="Arial"/>
          <w:sz w:val="24"/>
          <w:szCs w:val="24"/>
        </w:rPr>
        <w:t xml:space="preserve">beneficio </w:t>
      </w:r>
      <w:r w:rsidR="00F14A9C">
        <w:rPr>
          <w:rFonts w:ascii="Arial" w:hAnsi="Arial" w:cs="Arial"/>
          <w:sz w:val="24"/>
          <w:szCs w:val="24"/>
        </w:rPr>
        <w:t>d</w:t>
      </w:r>
      <w:r w:rsidR="00FD5F28">
        <w:rPr>
          <w:rFonts w:ascii="Arial" w:hAnsi="Arial" w:cs="Arial"/>
          <w:sz w:val="24"/>
          <w:szCs w:val="24"/>
        </w:rPr>
        <w:t xml:space="preserve">e </w:t>
      </w:r>
      <w:r w:rsidR="007F4A49">
        <w:rPr>
          <w:rFonts w:ascii="Arial" w:hAnsi="Arial" w:cs="Arial"/>
          <w:sz w:val="24"/>
          <w:szCs w:val="24"/>
        </w:rPr>
        <w:t>un</w:t>
      </w:r>
      <w:r w:rsidR="00FD5F28">
        <w:rPr>
          <w:rFonts w:ascii="Arial" w:hAnsi="Arial" w:cs="Arial"/>
          <w:sz w:val="24"/>
          <w:szCs w:val="24"/>
        </w:rPr>
        <w:t>a mejor sociedad.</w:t>
      </w:r>
    </w:p>
    <w:p w:rsidR="000230B7" w:rsidRDefault="000230B7" w:rsidP="00FD5F28">
      <w:pPr>
        <w:pStyle w:val="Sinespaciado"/>
        <w:spacing w:line="360" w:lineRule="auto"/>
        <w:rPr>
          <w:rFonts w:ascii="Arial" w:hAnsi="Arial" w:cs="Arial"/>
          <w:sz w:val="24"/>
          <w:szCs w:val="24"/>
        </w:rPr>
      </w:pPr>
    </w:p>
    <w:p w:rsidR="007F4A49" w:rsidRDefault="00495E82" w:rsidP="007C5963">
      <w:pPr>
        <w:pStyle w:val="Sinespaciado"/>
        <w:spacing w:line="360" w:lineRule="auto"/>
        <w:jc w:val="both"/>
        <w:rPr>
          <w:rFonts w:ascii="Arial" w:hAnsi="Arial" w:cs="Arial"/>
          <w:sz w:val="24"/>
          <w:szCs w:val="24"/>
        </w:rPr>
      </w:pPr>
      <w:r>
        <w:rPr>
          <w:rFonts w:ascii="Arial" w:hAnsi="Arial" w:cs="Arial"/>
          <w:sz w:val="24"/>
          <w:szCs w:val="24"/>
        </w:rPr>
        <w:t>Desde el punto de vista de los d</w:t>
      </w:r>
      <w:r w:rsidR="00D70B4F">
        <w:rPr>
          <w:rFonts w:ascii="Arial" w:hAnsi="Arial" w:cs="Arial"/>
          <w:sz w:val="24"/>
          <w:szCs w:val="24"/>
        </w:rPr>
        <w:t>erechos humanos internacionales,</w:t>
      </w:r>
      <w:r>
        <w:rPr>
          <w:rFonts w:ascii="Arial" w:hAnsi="Arial" w:cs="Arial"/>
          <w:sz w:val="24"/>
          <w:szCs w:val="24"/>
        </w:rPr>
        <w:t xml:space="preserve"> plasmados en </w:t>
      </w:r>
      <w:r w:rsidR="00682F7F">
        <w:rPr>
          <w:rFonts w:ascii="Arial" w:hAnsi="Arial" w:cs="Arial"/>
          <w:sz w:val="24"/>
          <w:szCs w:val="24"/>
        </w:rPr>
        <w:t>el Pacto Internacional de Derechos Económicos, Sociales y Culturales, los Estados Partes reconocen el derecho a toda persona a participar en la vida cultural.</w:t>
      </w:r>
      <w:r w:rsidR="00682F7F">
        <w:rPr>
          <w:rStyle w:val="Refdenotaalpie"/>
          <w:rFonts w:ascii="Arial" w:hAnsi="Arial" w:cs="Arial"/>
          <w:sz w:val="24"/>
          <w:szCs w:val="24"/>
        </w:rPr>
        <w:footnoteReference w:id="3"/>
      </w:r>
      <w:r w:rsidR="00682F7F">
        <w:rPr>
          <w:rFonts w:ascii="Arial" w:hAnsi="Arial" w:cs="Arial"/>
          <w:sz w:val="24"/>
          <w:szCs w:val="24"/>
        </w:rPr>
        <w:t xml:space="preserve">, </w:t>
      </w:r>
      <w:r w:rsidR="007F4A49">
        <w:rPr>
          <w:rFonts w:ascii="Arial" w:hAnsi="Arial" w:cs="Arial"/>
          <w:sz w:val="24"/>
          <w:szCs w:val="24"/>
        </w:rPr>
        <w:t>y derivado de ello</w:t>
      </w:r>
      <w:r>
        <w:rPr>
          <w:rFonts w:ascii="Arial" w:hAnsi="Arial" w:cs="Arial"/>
          <w:sz w:val="24"/>
          <w:szCs w:val="24"/>
        </w:rPr>
        <w:t xml:space="preserve">, </w:t>
      </w:r>
      <w:r w:rsidR="00682F7F">
        <w:rPr>
          <w:rFonts w:ascii="Arial" w:hAnsi="Arial" w:cs="Arial"/>
          <w:sz w:val="24"/>
          <w:szCs w:val="24"/>
        </w:rPr>
        <w:t>el Comité de Derechos Económicos, Sociales y Culturales, en su Observación General 21</w:t>
      </w:r>
      <w:r>
        <w:rPr>
          <w:rFonts w:ascii="Arial" w:hAnsi="Arial" w:cs="Arial"/>
          <w:sz w:val="24"/>
          <w:szCs w:val="24"/>
        </w:rPr>
        <w:t xml:space="preserve">, </w:t>
      </w:r>
      <w:r w:rsidR="007F4A49">
        <w:rPr>
          <w:rFonts w:ascii="Arial" w:hAnsi="Arial" w:cs="Arial"/>
          <w:sz w:val="24"/>
          <w:szCs w:val="24"/>
        </w:rPr>
        <w:t>a la letra dice:</w:t>
      </w:r>
    </w:p>
    <w:p w:rsidR="007F4A49" w:rsidRDefault="007F4A49" w:rsidP="007C5963">
      <w:pPr>
        <w:pStyle w:val="Sinespaciado"/>
        <w:spacing w:line="360" w:lineRule="auto"/>
        <w:jc w:val="both"/>
        <w:rPr>
          <w:rFonts w:ascii="Arial" w:hAnsi="Arial" w:cs="Arial"/>
          <w:sz w:val="24"/>
          <w:szCs w:val="24"/>
        </w:rPr>
      </w:pPr>
    </w:p>
    <w:p w:rsidR="00682F7F" w:rsidRDefault="00495E82" w:rsidP="007F4A49">
      <w:pPr>
        <w:pStyle w:val="Sinespaciado"/>
        <w:spacing w:line="360" w:lineRule="auto"/>
        <w:ind w:left="567" w:right="616"/>
        <w:jc w:val="both"/>
        <w:rPr>
          <w:rFonts w:ascii="Arial" w:hAnsi="Arial" w:cs="Arial"/>
          <w:sz w:val="24"/>
          <w:szCs w:val="24"/>
        </w:rPr>
      </w:pPr>
      <w:r>
        <w:rPr>
          <w:rFonts w:ascii="Arial" w:hAnsi="Arial" w:cs="Arial"/>
          <w:sz w:val="24"/>
          <w:szCs w:val="24"/>
        </w:rPr>
        <w:t>“</w:t>
      </w:r>
      <w:r w:rsidRPr="00495E82">
        <w:rPr>
          <w:rFonts w:ascii="Arial" w:hAnsi="Arial" w:cs="Arial"/>
          <w:i/>
          <w:sz w:val="24"/>
          <w:szCs w:val="24"/>
          <w:lang w:val="es-ES"/>
        </w:rPr>
        <w:t>los derechos culturales son parte integrante de los derechos humanos y, al igual que los demás, son universales, indivisibles e interdependientes. Su promoción y respeto cabales son esenciales para mantener la dignidad humana y para la interacción social positiva de individuos y comunidades en un mundo caracterizado por la diversidad y la pluralidad cultural</w:t>
      </w:r>
      <w:r w:rsidRPr="00495E82">
        <w:rPr>
          <w:rFonts w:ascii="Arial" w:hAnsi="Arial" w:cs="Arial"/>
          <w:sz w:val="24"/>
          <w:szCs w:val="24"/>
          <w:lang w:val="es-ES"/>
        </w:rPr>
        <w:t>.</w:t>
      </w:r>
      <w:r>
        <w:rPr>
          <w:rFonts w:ascii="Arial" w:hAnsi="Arial" w:cs="Arial"/>
          <w:sz w:val="24"/>
          <w:szCs w:val="24"/>
          <w:lang w:val="es-ES"/>
        </w:rPr>
        <w:t>”</w:t>
      </w:r>
      <w:r>
        <w:rPr>
          <w:rStyle w:val="Refdenotaalpie"/>
          <w:rFonts w:ascii="Arial" w:hAnsi="Arial" w:cs="Arial"/>
          <w:sz w:val="24"/>
          <w:szCs w:val="24"/>
          <w:lang w:val="es-ES"/>
        </w:rPr>
        <w:footnoteReference w:id="4"/>
      </w:r>
    </w:p>
    <w:p w:rsidR="00682F7F" w:rsidRDefault="00682F7F" w:rsidP="00871112">
      <w:pPr>
        <w:pStyle w:val="Sinespaciado"/>
        <w:spacing w:line="360" w:lineRule="auto"/>
        <w:jc w:val="center"/>
        <w:rPr>
          <w:rFonts w:ascii="Arial" w:hAnsi="Arial" w:cs="Arial"/>
          <w:sz w:val="24"/>
          <w:szCs w:val="24"/>
        </w:rPr>
      </w:pPr>
    </w:p>
    <w:p w:rsidR="000F3D1F" w:rsidRDefault="007F4A49" w:rsidP="007C5963">
      <w:pPr>
        <w:pStyle w:val="Sinespaciado"/>
        <w:spacing w:line="360" w:lineRule="auto"/>
        <w:jc w:val="both"/>
        <w:rPr>
          <w:rFonts w:ascii="Arial" w:hAnsi="Arial" w:cs="Arial"/>
          <w:sz w:val="24"/>
          <w:szCs w:val="24"/>
        </w:rPr>
      </w:pPr>
      <w:r>
        <w:rPr>
          <w:rFonts w:ascii="Arial" w:hAnsi="Arial" w:cs="Arial"/>
          <w:sz w:val="24"/>
          <w:szCs w:val="24"/>
        </w:rPr>
        <w:t>Aunado a lo referido</w:t>
      </w:r>
      <w:r w:rsidR="000F3D1F">
        <w:rPr>
          <w:rFonts w:ascii="Arial" w:hAnsi="Arial" w:cs="Arial"/>
          <w:sz w:val="24"/>
          <w:szCs w:val="24"/>
        </w:rPr>
        <w:t>, en nuestra Constitución Política de los Estados Unidos Mexicanos,</w:t>
      </w:r>
      <w:r>
        <w:rPr>
          <w:rFonts w:ascii="Arial" w:hAnsi="Arial" w:cs="Arial"/>
          <w:sz w:val="24"/>
          <w:szCs w:val="24"/>
        </w:rPr>
        <w:t xml:space="preserve"> en su</w:t>
      </w:r>
      <w:r w:rsidR="000F3D1F">
        <w:rPr>
          <w:rFonts w:ascii="Arial" w:hAnsi="Arial" w:cs="Arial"/>
          <w:sz w:val="24"/>
          <w:szCs w:val="24"/>
        </w:rPr>
        <w:t xml:space="preserve"> </w:t>
      </w:r>
      <w:r w:rsidR="005005D0">
        <w:rPr>
          <w:rFonts w:ascii="Arial" w:hAnsi="Arial" w:cs="Arial"/>
          <w:sz w:val="24"/>
          <w:szCs w:val="24"/>
        </w:rPr>
        <w:t xml:space="preserve">artículo 4° párrafo doceavo, se </w:t>
      </w:r>
      <w:r w:rsidR="000F3D1F">
        <w:rPr>
          <w:rFonts w:ascii="Arial" w:hAnsi="Arial" w:cs="Arial"/>
          <w:sz w:val="24"/>
          <w:szCs w:val="24"/>
        </w:rPr>
        <w:t>establece lo siguiente:</w:t>
      </w:r>
    </w:p>
    <w:p w:rsidR="000F3D1F" w:rsidRDefault="000F3D1F" w:rsidP="00A72BF7">
      <w:pPr>
        <w:pStyle w:val="Sinespaciado"/>
        <w:spacing w:line="360" w:lineRule="auto"/>
        <w:jc w:val="center"/>
        <w:rPr>
          <w:rFonts w:ascii="Arial" w:hAnsi="Arial" w:cs="Arial"/>
          <w:sz w:val="24"/>
          <w:szCs w:val="24"/>
        </w:rPr>
      </w:pPr>
    </w:p>
    <w:p w:rsidR="000F3D1F" w:rsidRDefault="005005D0" w:rsidP="005005D0">
      <w:pPr>
        <w:pStyle w:val="Sinespaciado"/>
        <w:spacing w:line="360" w:lineRule="auto"/>
        <w:ind w:left="567" w:right="616"/>
        <w:jc w:val="both"/>
        <w:rPr>
          <w:rFonts w:ascii="Arial" w:hAnsi="Arial" w:cs="Arial"/>
          <w:sz w:val="24"/>
          <w:szCs w:val="24"/>
        </w:rPr>
      </w:pPr>
      <w:r>
        <w:rPr>
          <w:rFonts w:ascii="Arial" w:hAnsi="Arial" w:cs="Arial"/>
          <w:sz w:val="24"/>
          <w:szCs w:val="24"/>
        </w:rPr>
        <w:t>“</w:t>
      </w:r>
      <w:r w:rsidR="000F3D1F" w:rsidRPr="005005D0">
        <w:rPr>
          <w:rFonts w:ascii="Arial" w:hAnsi="Arial" w:cs="Arial"/>
          <w:i/>
          <w:sz w:val="24"/>
          <w:szCs w:val="24"/>
        </w:rPr>
        <w:t xml:space="preserve">Toda persona tiene derecho al acceso a la cultura y al disfrute de los bienes y servicios que presta el Estado en la materia, así como el </w:t>
      </w:r>
      <w:r w:rsidRPr="005005D0">
        <w:rPr>
          <w:rFonts w:ascii="Arial" w:hAnsi="Arial" w:cs="Arial"/>
          <w:i/>
          <w:sz w:val="24"/>
          <w:szCs w:val="24"/>
        </w:rPr>
        <w:t>ejercicio</w:t>
      </w:r>
      <w:r w:rsidR="000F3D1F" w:rsidRPr="005005D0">
        <w:rPr>
          <w:rFonts w:ascii="Arial" w:hAnsi="Arial" w:cs="Arial"/>
          <w:i/>
          <w:sz w:val="24"/>
          <w:szCs w:val="24"/>
        </w:rPr>
        <w:t xml:space="preserve">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w:t>
      </w:r>
      <w:r w:rsidRPr="005005D0">
        <w:rPr>
          <w:rFonts w:ascii="Arial" w:hAnsi="Arial" w:cs="Arial"/>
          <w:i/>
          <w:sz w:val="24"/>
          <w:szCs w:val="24"/>
        </w:rPr>
        <w:t>er manifestación cultural</w:t>
      </w:r>
      <w:r>
        <w:rPr>
          <w:rFonts w:ascii="Arial" w:hAnsi="Arial" w:cs="Arial"/>
          <w:sz w:val="24"/>
          <w:szCs w:val="24"/>
        </w:rPr>
        <w:t>.”</w:t>
      </w:r>
      <w:r w:rsidRPr="005005D0">
        <w:rPr>
          <w:rStyle w:val="Refdenotaalpie"/>
          <w:rFonts w:ascii="Arial" w:hAnsi="Arial" w:cs="Arial"/>
          <w:sz w:val="24"/>
          <w:szCs w:val="24"/>
        </w:rPr>
        <w:t xml:space="preserve"> </w:t>
      </w:r>
      <w:r>
        <w:rPr>
          <w:rStyle w:val="Refdenotaalpie"/>
          <w:rFonts w:ascii="Arial" w:hAnsi="Arial" w:cs="Arial"/>
          <w:sz w:val="24"/>
          <w:szCs w:val="24"/>
        </w:rPr>
        <w:footnoteReference w:id="5"/>
      </w:r>
    </w:p>
    <w:p w:rsidR="000F3D1F" w:rsidRDefault="000F3D1F" w:rsidP="007C5963">
      <w:pPr>
        <w:pStyle w:val="Sinespaciado"/>
        <w:spacing w:line="360" w:lineRule="auto"/>
        <w:jc w:val="both"/>
        <w:rPr>
          <w:rFonts w:ascii="Arial" w:hAnsi="Arial" w:cs="Arial"/>
          <w:sz w:val="24"/>
          <w:szCs w:val="24"/>
        </w:rPr>
      </w:pPr>
    </w:p>
    <w:p w:rsidR="00D05D69" w:rsidRDefault="000230B7" w:rsidP="007C5963">
      <w:pPr>
        <w:pStyle w:val="Sinespaciado"/>
        <w:spacing w:line="360" w:lineRule="auto"/>
        <w:jc w:val="both"/>
        <w:rPr>
          <w:rFonts w:ascii="Arial" w:hAnsi="Arial" w:cs="Arial"/>
          <w:sz w:val="24"/>
          <w:szCs w:val="24"/>
        </w:rPr>
      </w:pPr>
      <w:r>
        <w:rPr>
          <w:rFonts w:ascii="Arial" w:hAnsi="Arial" w:cs="Arial"/>
          <w:sz w:val="24"/>
          <w:szCs w:val="24"/>
        </w:rPr>
        <w:t>Asimismo, el Programa Sectorial</w:t>
      </w:r>
      <w:r w:rsidR="00C7728B">
        <w:rPr>
          <w:rFonts w:ascii="Arial" w:hAnsi="Arial" w:cs="Arial"/>
          <w:sz w:val="24"/>
          <w:szCs w:val="24"/>
        </w:rPr>
        <w:t xml:space="preserve"> de Cultura</w:t>
      </w:r>
      <w:r w:rsidR="00277FC4">
        <w:rPr>
          <w:rFonts w:ascii="Arial" w:hAnsi="Arial" w:cs="Arial"/>
          <w:sz w:val="24"/>
          <w:szCs w:val="24"/>
        </w:rPr>
        <w:t>,</w:t>
      </w:r>
      <w:r>
        <w:rPr>
          <w:rFonts w:ascii="Arial" w:hAnsi="Arial" w:cs="Arial"/>
          <w:sz w:val="24"/>
          <w:szCs w:val="24"/>
        </w:rPr>
        <w:t xml:space="preserve"> derivado del Plan Nacional de Desarrollo 2020-2024</w:t>
      </w:r>
      <w:r>
        <w:rPr>
          <w:rStyle w:val="Refdenotaalpie"/>
          <w:rFonts w:ascii="Arial" w:hAnsi="Arial" w:cs="Arial"/>
          <w:sz w:val="24"/>
          <w:szCs w:val="24"/>
        </w:rPr>
        <w:footnoteReference w:id="6"/>
      </w:r>
      <w:r>
        <w:rPr>
          <w:rFonts w:ascii="Arial" w:hAnsi="Arial" w:cs="Arial"/>
          <w:sz w:val="24"/>
          <w:szCs w:val="24"/>
        </w:rPr>
        <w:t xml:space="preserve"> se enuncia la Acción Puntual 6.1.4 la cual consiste en</w:t>
      </w:r>
      <w:r w:rsidR="00C24225">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w:t>
      </w:r>
      <w:r w:rsidRPr="000230B7">
        <w:rPr>
          <w:rFonts w:ascii="Arial" w:hAnsi="Arial" w:cs="Arial"/>
          <w:i/>
          <w:sz w:val="24"/>
          <w:szCs w:val="24"/>
        </w:rPr>
        <w:t>Estimular el desarrollo de proyectos culturales y artísticos, dirigidos a niñas, niños, y jóvenes para fomentar la formación de nuevos públicos.</w:t>
      </w:r>
      <w:r>
        <w:rPr>
          <w:rFonts w:ascii="Arial" w:hAnsi="Arial" w:cs="Arial"/>
          <w:sz w:val="24"/>
          <w:szCs w:val="24"/>
        </w:rPr>
        <w:t>”</w:t>
      </w:r>
      <w:r>
        <w:rPr>
          <w:rStyle w:val="Refdenotaalpie"/>
          <w:rFonts w:ascii="Arial" w:hAnsi="Arial" w:cs="Arial"/>
          <w:sz w:val="24"/>
          <w:szCs w:val="24"/>
        </w:rPr>
        <w:footnoteReference w:id="7"/>
      </w:r>
    </w:p>
    <w:p w:rsidR="000230B7" w:rsidRDefault="000230B7" w:rsidP="007C5963">
      <w:pPr>
        <w:pStyle w:val="Sinespaciado"/>
        <w:spacing w:line="360" w:lineRule="auto"/>
        <w:jc w:val="both"/>
        <w:rPr>
          <w:rFonts w:ascii="Arial" w:hAnsi="Arial" w:cs="Arial"/>
          <w:sz w:val="24"/>
          <w:szCs w:val="24"/>
        </w:rPr>
      </w:pPr>
    </w:p>
    <w:p w:rsidR="00C24225" w:rsidRPr="007C5963" w:rsidRDefault="007F4A49" w:rsidP="00C24225">
      <w:pPr>
        <w:pStyle w:val="Sinespaciado"/>
        <w:spacing w:line="360" w:lineRule="auto"/>
        <w:jc w:val="both"/>
        <w:rPr>
          <w:rFonts w:ascii="Arial" w:hAnsi="Arial" w:cs="Arial"/>
          <w:sz w:val="24"/>
          <w:szCs w:val="24"/>
        </w:rPr>
      </w:pPr>
      <w:r>
        <w:rPr>
          <w:rFonts w:ascii="Arial" w:hAnsi="Arial" w:cs="Arial"/>
          <w:sz w:val="24"/>
          <w:szCs w:val="24"/>
        </w:rPr>
        <w:t>En este contexto</w:t>
      </w:r>
      <w:r w:rsidR="00C24225">
        <w:rPr>
          <w:rFonts w:ascii="Arial" w:hAnsi="Arial" w:cs="Arial"/>
          <w:sz w:val="24"/>
          <w:szCs w:val="24"/>
        </w:rPr>
        <w:t xml:space="preserve">, las actividades de formación de públicos para niñez y adolescencia, deben estar centrada en crear un interés hacia la cultura y lo artístico. </w:t>
      </w:r>
      <w:r>
        <w:rPr>
          <w:rFonts w:ascii="Arial" w:hAnsi="Arial" w:cs="Arial"/>
          <w:sz w:val="24"/>
          <w:szCs w:val="24"/>
        </w:rPr>
        <w:t>D</w:t>
      </w:r>
      <w:r w:rsidR="00C24225">
        <w:rPr>
          <w:rFonts w:ascii="Arial" w:hAnsi="Arial" w:cs="Arial"/>
          <w:sz w:val="24"/>
          <w:szCs w:val="24"/>
        </w:rPr>
        <w:t>esperta</w:t>
      </w:r>
      <w:r>
        <w:rPr>
          <w:rFonts w:ascii="Arial" w:hAnsi="Arial" w:cs="Arial"/>
          <w:sz w:val="24"/>
          <w:szCs w:val="24"/>
        </w:rPr>
        <w:t xml:space="preserve">ndo en </w:t>
      </w:r>
      <w:r w:rsidR="00C24225">
        <w:rPr>
          <w:rFonts w:ascii="Arial" w:hAnsi="Arial" w:cs="Arial"/>
          <w:sz w:val="24"/>
          <w:szCs w:val="24"/>
        </w:rPr>
        <w:t>las niñas, niños y</w:t>
      </w:r>
      <w:r w:rsidR="00C24225" w:rsidRPr="007C5963">
        <w:rPr>
          <w:rFonts w:ascii="Arial" w:hAnsi="Arial" w:cs="Arial"/>
          <w:sz w:val="24"/>
          <w:szCs w:val="24"/>
        </w:rPr>
        <w:t xml:space="preserve"> adolescentes, </w:t>
      </w:r>
      <w:r>
        <w:rPr>
          <w:rFonts w:ascii="Arial" w:hAnsi="Arial" w:cs="Arial"/>
          <w:sz w:val="24"/>
          <w:szCs w:val="24"/>
        </w:rPr>
        <w:t xml:space="preserve">la búsqueda y el descubrimiento </w:t>
      </w:r>
      <w:r w:rsidR="005E3002">
        <w:rPr>
          <w:rFonts w:ascii="Arial" w:hAnsi="Arial" w:cs="Arial"/>
          <w:sz w:val="24"/>
          <w:szCs w:val="24"/>
        </w:rPr>
        <w:t xml:space="preserve">de </w:t>
      </w:r>
      <w:r w:rsidR="005E3002" w:rsidRPr="007C5963">
        <w:rPr>
          <w:rFonts w:ascii="Arial" w:hAnsi="Arial" w:cs="Arial"/>
          <w:sz w:val="24"/>
          <w:szCs w:val="24"/>
        </w:rPr>
        <w:t>elementos</w:t>
      </w:r>
      <w:r w:rsidR="00C24225" w:rsidRPr="007C5963">
        <w:rPr>
          <w:rFonts w:ascii="Arial" w:hAnsi="Arial" w:cs="Arial"/>
          <w:sz w:val="24"/>
          <w:szCs w:val="24"/>
        </w:rPr>
        <w:t xml:space="preserve"> qu</w:t>
      </w:r>
      <w:r w:rsidR="00C24225">
        <w:rPr>
          <w:rFonts w:ascii="Arial" w:hAnsi="Arial" w:cs="Arial"/>
          <w:sz w:val="24"/>
          <w:szCs w:val="24"/>
        </w:rPr>
        <w:t xml:space="preserve">e constituyen </w:t>
      </w:r>
      <w:r>
        <w:rPr>
          <w:rFonts w:ascii="Arial" w:hAnsi="Arial" w:cs="Arial"/>
          <w:sz w:val="24"/>
          <w:szCs w:val="24"/>
        </w:rPr>
        <w:t>su</w:t>
      </w:r>
      <w:r w:rsidR="00C24225">
        <w:rPr>
          <w:rFonts w:ascii="Arial" w:hAnsi="Arial" w:cs="Arial"/>
          <w:sz w:val="24"/>
          <w:szCs w:val="24"/>
        </w:rPr>
        <w:t xml:space="preserve"> identidad como mexiquenses </w:t>
      </w:r>
      <w:r w:rsidR="00A1189F">
        <w:rPr>
          <w:rFonts w:ascii="Arial" w:hAnsi="Arial" w:cs="Arial"/>
          <w:sz w:val="24"/>
          <w:szCs w:val="24"/>
        </w:rPr>
        <w:t>ya que,</w:t>
      </w:r>
      <w:r w:rsidR="00C24225">
        <w:rPr>
          <w:rFonts w:ascii="Arial" w:hAnsi="Arial" w:cs="Arial"/>
          <w:sz w:val="24"/>
          <w:szCs w:val="24"/>
        </w:rPr>
        <w:t xml:space="preserve"> en una</w:t>
      </w:r>
      <w:r w:rsidR="00C24225" w:rsidRPr="007C5963">
        <w:rPr>
          <w:rFonts w:ascii="Arial" w:hAnsi="Arial" w:cs="Arial"/>
          <w:sz w:val="24"/>
          <w:szCs w:val="24"/>
        </w:rPr>
        <w:t xml:space="preserve"> era globalizada e interconectada como la nuestra, en la que se han estandarizado procesos y hasta sentidos comunes, en el Estado de México se tiene la oportunidad de</w:t>
      </w:r>
      <w:r>
        <w:rPr>
          <w:rFonts w:ascii="Arial" w:hAnsi="Arial" w:cs="Arial"/>
          <w:sz w:val="24"/>
          <w:szCs w:val="24"/>
        </w:rPr>
        <w:t xml:space="preserve"> valorizar</w:t>
      </w:r>
      <w:r w:rsidR="00C24225" w:rsidRPr="007C5963">
        <w:rPr>
          <w:rFonts w:ascii="Arial" w:hAnsi="Arial" w:cs="Arial"/>
          <w:sz w:val="24"/>
          <w:szCs w:val="24"/>
        </w:rPr>
        <w:t xml:space="preserve"> </w:t>
      </w:r>
      <w:r>
        <w:rPr>
          <w:rFonts w:ascii="Arial" w:hAnsi="Arial" w:cs="Arial"/>
          <w:sz w:val="24"/>
          <w:szCs w:val="24"/>
        </w:rPr>
        <w:t>el</w:t>
      </w:r>
      <w:r w:rsidR="00C24225" w:rsidRPr="007C5963">
        <w:rPr>
          <w:rFonts w:ascii="Arial" w:hAnsi="Arial" w:cs="Arial"/>
          <w:sz w:val="24"/>
          <w:szCs w:val="24"/>
        </w:rPr>
        <w:t xml:space="preserve"> legado de la cultura</w:t>
      </w:r>
      <w:r w:rsidR="00C24225">
        <w:rPr>
          <w:rFonts w:ascii="Arial" w:hAnsi="Arial" w:cs="Arial"/>
          <w:sz w:val="24"/>
          <w:szCs w:val="24"/>
        </w:rPr>
        <w:t xml:space="preserve"> y </w:t>
      </w:r>
      <w:r w:rsidR="005E3002">
        <w:rPr>
          <w:rFonts w:ascii="Arial" w:hAnsi="Arial" w:cs="Arial"/>
          <w:sz w:val="24"/>
          <w:szCs w:val="24"/>
        </w:rPr>
        <w:t>el arte</w:t>
      </w:r>
      <w:r w:rsidR="00C24225" w:rsidRPr="007C5963">
        <w:rPr>
          <w:rFonts w:ascii="Arial" w:hAnsi="Arial" w:cs="Arial"/>
          <w:sz w:val="24"/>
          <w:szCs w:val="24"/>
        </w:rPr>
        <w:t xml:space="preserve"> tan característica.</w:t>
      </w:r>
    </w:p>
    <w:p w:rsidR="00C24225" w:rsidRDefault="00C24225" w:rsidP="00C81EF4">
      <w:pPr>
        <w:pStyle w:val="Sinespaciado"/>
        <w:spacing w:line="360" w:lineRule="auto"/>
        <w:jc w:val="both"/>
        <w:rPr>
          <w:rFonts w:ascii="Arial" w:hAnsi="Arial" w:cs="Arial"/>
          <w:sz w:val="24"/>
          <w:szCs w:val="24"/>
        </w:rPr>
      </w:pPr>
    </w:p>
    <w:p w:rsidR="00C81EF4" w:rsidRPr="007C5963" w:rsidRDefault="00277FC4" w:rsidP="00C81EF4">
      <w:pPr>
        <w:pStyle w:val="Sinespaciado"/>
        <w:spacing w:line="360" w:lineRule="auto"/>
        <w:jc w:val="both"/>
        <w:rPr>
          <w:rFonts w:ascii="Arial" w:hAnsi="Arial" w:cs="Arial"/>
          <w:sz w:val="24"/>
          <w:szCs w:val="24"/>
        </w:rPr>
      </w:pPr>
      <w:r>
        <w:rPr>
          <w:rFonts w:ascii="Arial" w:hAnsi="Arial" w:cs="Arial"/>
          <w:sz w:val="24"/>
          <w:szCs w:val="24"/>
        </w:rPr>
        <w:t>Hay que resaltar que</w:t>
      </w:r>
      <w:r w:rsidR="00A8104E">
        <w:rPr>
          <w:rFonts w:ascii="Arial" w:hAnsi="Arial" w:cs="Arial"/>
          <w:sz w:val="24"/>
          <w:szCs w:val="24"/>
        </w:rPr>
        <w:t xml:space="preserve"> la f</w:t>
      </w:r>
      <w:r w:rsidR="00C81EF4" w:rsidRPr="007C5963">
        <w:rPr>
          <w:rFonts w:ascii="Arial" w:hAnsi="Arial" w:cs="Arial"/>
          <w:sz w:val="24"/>
          <w:szCs w:val="24"/>
        </w:rPr>
        <w:t xml:space="preserve">ormación de </w:t>
      </w:r>
      <w:r w:rsidR="00A8104E">
        <w:rPr>
          <w:rFonts w:ascii="Arial" w:hAnsi="Arial" w:cs="Arial"/>
          <w:sz w:val="24"/>
          <w:szCs w:val="24"/>
        </w:rPr>
        <w:t>p</w:t>
      </w:r>
      <w:r w:rsidR="00C81EF4" w:rsidRPr="007C5963">
        <w:rPr>
          <w:rFonts w:ascii="Arial" w:hAnsi="Arial" w:cs="Arial"/>
          <w:sz w:val="24"/>
          <w:szCs w:val="24"/>
        </w:rPr>
        <w:t>úblicos</w:t>
      </w:r>
      <w:r w:rsidR="00A8104E">
        <w:rPr>
          <w:rFonts w:ascii="Arial" w:hAnsi="Arial" w:cs="Arial"/>
          <w:sz w:val="24"/>
          <w:szCs w:val="24"/>
        </w:rPr>
        <w:t xml:space="preserve"> en específico de niñas, niños y adolescentes,</w:t>
      </w:r>
      <w:r w:rsidR="00C81EF4" w:rsidRPr="007C5963">
        <w:rPr>
          <w:rFonts w:ascii="Arial" w:hAnsi="Arial" w:cs="Arial"/>
          <w:sz w:val="24"/>
          <w:szCs w:val="24"/>
        </w:rPr>
        <w:t xml:space="preserve"> </w:t>
      </w:r>
      <w:r w:rsidR="00C87169">
        <w:rPr>
          <w:rFonts w:ascii="Arial" w:hAnsi="Arial" w:cs="Arial"/>
          <w:sz w:val="24"/>
          <w:szCs w:val="24"/>
        </w:rPr>
        <w:t>está</w:t>
      </w:r>
      <w:r w:rsidR="00C81EF4" w:rsidRPr="007C5963">
        <w:rPr>
          <w:rFonts w:ascii="Arial" w:hAnsi="Arial" w:cs="Arial"/>
          <w:sz w:val="24"/>
          <w:szCs w:val="24"/>
        </w:rPr>
        <w:t xml:space="preserve"> en concordancia </w:t>
      </w:r>
      <w:r w:rsidR="00C87169">
        <w:rPr>
          <w:rFonts w:ascii="Arial" w:hAnsi="Arial" w:cs="Arial"/>
          <w:sz w:val="24"/>
          <w:szCs w:val="24"/>
        </w:rPr>
        <w:t xml:space="preserve">no solamente con el Programa Sectorial de Cultura, derivado del Plan Nacional de Desarrollo 2020-2024, sino también </w:t>
      </w:r>
      <w:r w:rsidR="00C81EF4" w:rsidRPr="007C5963">
        <w:rPr>
          <w:rFonts w:ascii="Arial" w:hAnsi="Arial" w:cs="Arial"/>
          <w:sz w:val="24"/>
          <w:szCs w:val="24"/>
        </w:rPr>
        <w:t xml:space="preserve">con los lineamientos del Programa </w:t>
      </w:r>
      <w:r w:rsidR="00C7728B">
        <w:rPr>
          <w:rFonts w:ascii="Arial" w:hAnsi="Arial" w:cs="Arial"/>
          <w:sz w:val="24"/>
          <w:szCs w:val="24"/>
        </w:rPr>
        <w:t>Sectorial de Educación 2020-2024</w:t>
      </w:r>
      <w:r w:rsidR="00C24225">
        <w:rPr>
          <w:rStyle w:val="Refdenotaalpie"/>
          <w:rFonts w:ascii="Arial" w:hAnsi="Arial" w:cs="Arial"/>
          <w:sz w:val="24"/>
          <w:szCs w:val="24"/>
        </w:rPr>
        <w:footnoteReference w:id="8"/>
      </w:r>
      <w:r w:rsidR="00C24225">
        <w:rPr>
          <w:rFonts w:ascii="Arial" w:hAnsi="Arial" w:cs="Arial"/>
          <w:sz w:val="24"/>
          <w:szCs w:val="24"/>
        </w:rPr>
        <w:t xml:space="preserve">, </w:t>
      </w:r>
      <w:r w:rsidR="00C81EF4" w:rsidRPr="007C5963">
        <w:rPr>
          <w:rFonts w:ascii="Arial" w:hAnsi="Arial" w:cs="Arial"/>
          <w:sz w:val="24"/>
          <w:szCs w:val="24"/>
        </w:rPr>
        <w:t>pues</w:t>
      </w:r>
      <w:r w:rsidR="007F214B">
        <w:rPr>
          <w:rFonts w:ascii="Arial" w:hAnsi="Arial" w:cs="Arial"/>
          <w:sz w:val="24"/>
          <w:szCs w:val="24"/>
        </w:rPr>
        <w:t xml:space="preserve"> se tiene como objetivo prioritario,</w:t>
      </w:r>
      <w:r w:rsidR="00C81EF4" w:rsidRPr="007C5963">
        <w:rPr>
          <w:rFonts w:ascii="Arial" w:hAnsi="Arial" w:cs="Arial"/>
          <w:sz w:val="24"/>
          <w:szCs w:val="24"/>
        </w:rPr>
        <w:t xml:space="preserve"> </w:t>
      </w:r>
      <w:r w:rsidR="007F214B">
        <w:rPr>
          <w:rFonts w:ascii="Arial" w:hAnsi="Arial" w:cs="Arial"/>
          <w:sz w:val="24"/>
          <w:szCs w:val="24"/>
        </w:rPr>
        <w:t>garantizar el derecho de la población en México a una educación equitativa, inclusiva,</w:t>
      </w:r>
      <w:r w:rsidR="00C81EF4" w:rsidRPr="007C5963">
        <w:rPr>
          <w:rFonts w:ascii="Arial" w:hAnsi="Arial" w:cs="Arial"/>
          <w:sz w:val="24"/>
          <w:szCs w:val="24"/>
        </w:rPr>
        <w:t xml:space="preserve"> intercultural,</w:t>
      </w:r>
      <w:r w:rsidR="007F214B">
        <w:rPr>
          <w:rFonts w:ascii="Arial" w:hAnsi="Arial" w:cs="Arial"/>
          <w:sz w:val="24"/>
          <w:szCs w:val="24"/>
        </w:rPr>
        <w:t xml:space="preserve"> e integral</w:t>
      </w:r>
      <w:r w:rsidR="00C81EF4" w:rsidRPr="007C5963">
        <w:rPr>
          <w:rFonts w:ascii="Arial" w:hAnsi="Arial" w:cs="Arial"/>
          <w:sz w:val="24"/>
          <w:szCs w:val="24"/>
        </w:rPr>
        <w:t>,</w:t>
      </w:r>
      <w:r w:rsidR="007F214B">
        <w:rPr>
          <w:rFonts w:ascii="Arial" w:hAnsi="Arial" w:cs="Arial"/>
          <w:sz w:val="24"/>
          <w:szCs w:val="24"/>
        </w:rPr>
        <w:t xml:space="preserve"> que tenga como eje principal el interés superior de las niñas</w:t>
      </w:r>
      <w:r w:rsidR="00C24225">
        <w:rPr>
          <w:rFonts w:ascii="Arial" w:hAnsi="Arial" w:cs="Arial"/>
          <w:sz w:val="24"/>
          <w:szCs w:val="24"/>
        </w:rPr>
        <w:t>, niños, adolescentes y jóvenes</w:t>
      </w:r>
      <w:r w:rsidR="00C24225">
        <w:rPr>
          <w:rStyle w:val="Refdenotaalpie"/>
          <w:rFonts w:ascii="Arial" w:hAnsi="Arial" w:cs="Arial"/>
          <w:sz w:val="24"/>
          <w:szCs w:val="24"/>
        </w:rPr>
        <w:footnoteReference w:id="9"/>
      </w:r>
      <w:r w:rsidR="00C24225">
        <w:rPr>
          <w:rFonts w:ascii="Arial" w:hAnsi="Arial" w:cs="Arial"/>
          <w:sz w:val="24"/>
          <w:szCs w:val="24"/>
        </w:rPr>
        <w:t>,</w:t>
      </w:r>
      <w:r w:rsidR="007F214B">
        <w:rPr>
          <w:rFonts w:ascii="Arial" w:hAnsi="Arial" w:cs="Arial"/>
          <w:sz w:val="24"/>
          <w:szCs w:val="24"/>
        </w:rPr>
        <w:t xml:space="preserve"> lo que</w:t>
      </w:r>
      <w:r w:rsidR="00C81EF4" w:rsidRPr="007C5963">
        <w:rPr>
          <w:rFonts w:ascii="Arial" w:hAnsi="Arial" w:cs="Arial"/>
          <w:sz w:val="24"/>
          <w:szCs w:val="24"/>
        </w:rPr>
        <w:t xml:space="preserve"> facilita el acceso de l</w:t>
      </w:r>
      <w:r w:rsidR="00C87169">
        <w:rPr>
          <w:rFonts w:ascii="Arial" w:hAnsi="Arial" w:cs="Arial"/>
          <w:sz w:val="24"/>
          <w:szCs w:val="24"/>
        </w:rPr>
        <w:t>a población a la cultura, en</w:t>
      </w:r>
      <w:r w:rsidR="00C81EF4" w:rsidRPr="007C5963">
        <w:rPr>
          <w:rFonts w:ascii="Arial" w:hAnsi="Arial" w:cs="Arial"/>
          <w:sz w:val="24"/>
          <w:szCs w:val="24"/>
        </w:rPr>
        <w:t xml:space="preserve"> dirección de una educación integral y consolidada de manera </w:t>
      </w:r>
      <w:r w:rsidR="00C87169">
        <w:rPr>
          <w:rFonts w:ascii="Arial" w:hAnsi="Arial" w:cs="Arial"/>
          <w:sz w:val="24"/>
          <w:szCs w:val="24"/>
        </w:rPr>
        <w:t xml:space="preserve">que refleje </w:t>
      </w:r>
      <w:r w:rsidR="00C81EF4" w:rsidRPr="007C5963">
        <w:rPr>
          <w:rFonts w:ascii="Arial" w:hAnsi="Arial" w:cs="Arial"/>
          <w:sz w:val="24"/>
          <w:szCs w:val="24"/>
        </w:rPr>
        <w:t>el orgullo por nuestra identidad como mexiquenses.</w:t>
      </w:r>
    </w:p>
    <w:p w:rsidR="00C81EF4" w:rsidRPr="007C5963" w:rsidRDefault="00C81EF4" w:rsidP="000F44C9">
      <w:pPr>
        <w:pStyle w:val="Sinespaciado"/>
        <w:spacing w:line="360" w:lineRule="auto"/>
        <w:jc w:val="center"/>
        <w:rPr>
          <w:rFonts w:ascii="Arial" w:hAnsi="Arial" w:cs="Arial"/>
          <w:sz w:val="24"/>
          <w:szCs w:val="24"/>
        </w:rPr>
      </w:pPr>
    </w:p>
    <w:p w:rsidR="00653C6C" w:rsidRDefault="00D05D69" w:rsidP="00653C6C">
      <w:pPr>
        <w:pStyle w:val="Sinespaciado"/>
        <w:spacing w:line="360" w:lineRule="auto"/>
        <w:jc w:val="both"/>
        <w:rPr>
          <w:rFonts w:ascii="Arial" w:hAnsi="Arial" w:cs="Arial"/>
          <w:sz w:val="24"/>
          <w:szCs w:val="24"/>
        </w:rPr>
      </w:pPr>
      <w:r w:rsidRPr="007C5963">
        <w:rPr>
          <w:rFonts w:ascii="Arial" w:hAnsi="Arial" w:cs="Arial"/>
          <w:sz w:val="24"/>
          <w:szCs w:val="24"/>
        </w:rPr>
        <w:t>La</w:t>
      </w:r>
      <w:r w:rsidR="005E3002">
        <w:rPr>
          <w:rFonts w:ascii="Arial" w:hAnsi="Arial" w:cs="Arial"/>
          <w:sz w:val="24"/>
          <w:szCs w:val="24"/>
        </w:rPr>
        <w:t xml:space="preserve"> niñez</w:t>
      </w:r>
      <w:r w:rsidRPr="007C5963">
        <w:rPr>
          <w:rFonts w:ascii="Arial" w:hAnsi="Arial" w:cs="Arial"/>
          <w:sz w:val="24"/>
          <w:szCs w:val="24"/>
        </w:rPr>
        <w:t xml:space="preserve"> ya sea que</w:t>
      </w:r>
      <w:r w:rsidR="005E3002">
        <w:rPr>
          <w:rFonts w:ascii="Arial" w:hAnsi="Arial" w:cs="Arial"/>
          <w:sz w:val="24"/>
          <w:szCs w:val="24"/>
        </w:rPr>
        <w:t>,</w:t>
      </w:r>
      <w:r w:rsidRPr="007C5963">
        <w:rPr>
          <w:rFonts w:ascii="Arial" w:hAnsi="Arial" w:cs="Arial"/>
          <w:sz w:val="24"/>
          <w:szCs w:val="24"/>
        </w:rPr>
        <w:t xml:space="preserve"> se encuentren en zonas urba</w:t>
      </w:r>
      <w:r w:rsidR="00C20123" w:rsidRPr="007C5963">
        <w:rPr>
          <w:rFonts w:ascii="Arial" w:hAnsi="Arial" w:cs="Arial"/>
          <w:sz w:val="24"/>
          <w:szCs w:val="24"/>
        </w:rPr>
        <w:t>nas o rurales, debe reforzar su concepción</w:t>
      </w:r>
      <w:r w:rsidR="00C02197" w:rsidRPr="007C5963">
        <w:rPr>
          <w:rFonts w:ascii="Arial" w:hAnsi="Arial" w:cs="Arial"/>
          <w:sz w:val="24"/>
          <w:szCs w:val="24"/>
        </w:rPr>
        <w:t xml:space="preserve"> de la cultura y el arte</w:t>
      </w:r>
      <w:r w:rsidR="005E3002">
        <w:rPr>
          <w:rFonts w:ascii="Arial" w:hAnsi="Arial" w:cs="Arial"/>
          <w:sz w:val="24"/>
          <w:szCs w:val="24"/>
        </w:rPr>
        <w:t xml:space="preserve">, lo cual esta directamente relacionado son la </w:t>
      </w:r>
      <w:r w:rsidR="00C02197" w:rsidRPr="007C5963">
        <w:rPr>
          <w:rFonts w:ascii="Arial" w:hAnsi="Arial" w:cs="Arial"/>
          <w:sz w:val="24"/>
          <w:szCs w:val="24"/>
        </w:rPr>
        <w:lastRenderedPageBreak/>
        <w:t>formación de púb</w:t>
      </w:r>
      <w:r w:rsidR="00AA28DE">
        <w:rPr>
          <w:rFonts w:ascii="Arial" w:hAnsi="Arial" w:cs="Arial"/>
          <w:sz w:val="24"/>
          <w:szCs w:val="24"/>
        </w:rPr>
        <w:t>l</w:t>
      </w:r>
      <w:r w:rsidR="00C02197" w:rsidRPr="007C5963">
        <w:rPr>
          <w:rFonts w:ascii="Arial" w:hAnsi="Arial" w:cs="Arial"/>
          <w:sz w:val="24"/>
          <w:szCs w:val="24"/>
        </w:rPr>
        <w:t>icos</w:t>
      </w:r>
      <w:r w:rsidR="002E5F5B" w:rsidRPr="007C5963">
        <w:rPr>
          <w:rFonts w:ascii="Arial" w:hAnsi="Arial" w:cs="Arial"/>
          <w:sz w:val="24"/>
          <w:szCs w:val="24"/>
        </w:rPr>
        <w:t>.</w:t>
      </w:r>
      <w:r w:rsidR="00653C6C">
        <w:rPr>
          <w:rFonts w:ascii="Arial" w:hAnsi="Arial" w:cs="Arial"/>
          <w:sz w:val="24"/>
          <w:szCs w:val="24"/>
        </w:rPr>
        <w:t xml:space="preserve"> </w:t>
      </w:r>
      <w:r w:rsidR="00653C6C" w:rsidRPr="007C5963">
        <w:rPr>
          <w:rFonts w:ascii="Arial" w:hAnsi="Arial" w:cs="Arial"/>
          <w:sz w:val="24"/>
          <w:szCs w:val="24"/>
        </w:rPr>
        <w:t>La falta de público</w:t>
      </w:r>
      <w:r w:rsidR="00653C6C">
        <w:rPr>
          <w:rFonts w:ascii="Arial" w:hAnsi="Arial" w:cs="Arial"/>
          <w:sz w:val="24"/>
          <w:szCs w:val="24"/>
        </w:rPr>
        <w:t xml:space="preserve"> en edades de la </w:t>
      </w:r>
      <w:r w:rsidR="005E3002">
        <w:rPr>
          <w:rFonts w:ascii="Arial" w:hAnsi="Arial" w:cs="Arial"/>
          <w:sz w:val="24"/>
          <w:szCs w:val="24"/>
        </w:rPr>
        <w:t>infancia</w:t>
      </w:r>
      <w:r w:rsidR="00653C6C">
        <w:rPr>
          <w:rFonts w:ascii="Arial" w:hAnsi="Arial" w:cs="Arial"/>
          <w:sz w:val="24"/>
          <w:szCs w:val="24"/>
        </w:rPr>
        <w:t>,</w:t>
      </w:r>
      <w:r w:rsidR="00653C6C" w:rsidRPr="007C5963">
        <w:rPr>
          <w:rFonts w:ascii="Arial" w:hAnsi="Arial" w:cs="Arial"/>
          <w:sz w:val="24"/>
          <w:szCs w:val="24"/>
        </w:rPr>
        <w:t xml:space="preserve"> en </w:t>
      </w:r>
      <w:r w:rsidR="00653C6C">
        <w:rPr>
          <w:rFonts w:ascii="Arial" w:hAnsi="Arial" w:cs="Arial"/>
          <w:sz w:val="24"/>
          <w:szCs w:val="24"/>
        </w:rPr>
        <w:t xml:space="preserve">las </w:t>
      </w:r>
      <w:r w:rsidR="00653C6C" w:rsidRPr="007C5963">
        <w:rPr>
          <w:rFonts w:ascii="Arial" w:hAnsi="Arial" w:cs="Arial"/>
          <w:sz w:val="24"/>
          <w:szCs w:val="24"/>
        </w:rPr>
        <w:t xml:space="preserve">actividades </w:t>
      </w:r>
      <w:r w:rsidR="00653C6C">
        <w:rPr>
          <w:rFonts w:ascii="Arial" w:hAnsi="Arial" w:cs="Arial"/>
          <w:sz w:val="24"/>
          <w:szCs w:val="24"/>
        </w:rPr>
        <w:t>culturales y artísticas</w:t>
      </w:r>
      <w:r w:rsidR="00653C6C" w:rsidRPr="007C5963">
        <w:rPr>
          <w:rFonts w:ascii="Arial" w:hAnsi="Arial" w:cs="Arial"/>
          <w:sz w:val="24"/>
          <w:szCs w:val="24"/>
        </w:rPr>
        <w:t>,</w:t>
      </w:r>
      <w:r w:rsidR="00653C6C">
        <w:rPr>
          <w:rFonts w:ascii="Arial" w:hAnsi="Arial" w:cs="Arial"/>
          <w:sz w:val="24"/>
          <w:szCs w:val="24"/>
        </w:rPr>
        <w:t xml:space="preserve"> ya sean</w:t>
      </w:r>
      <w:r w:rsidR="00653C6C" w:rsidRPr="007C5963">
        <w:rPr>
          <w:rFonts w:ascii="Arial" w:hAnsi="Arial" w:cs="Arial"/>
          <w:sz w:val="24"/>
          <w:szCs w:val="24"/>
        </w:rPr>
        <w:t xml:space="preserve"> públicas, gratuitas o de pago</w:t>
      </w:r>
      <w:r w:rsidR="00653C6C">
        <w:rPr>
          <w:rFonts w:ascii="Arial" w:hAnsi="Arial" w:cs="Arial"/>
          <w:sz w:val="24"/>
          <w:szCs w:val="24"/>
        </w:rPr>
        <w:t>,</w:t>
      </w:r>
      <w:r w:rsidR="00653C6C" w:rsidRPr="007C5963">
        <w:rPr>
          <w:rFonts w:ascii="Arial" w:hAnsi="Arial" w:cs="Arial"/>
          <w:sz w:val="24"/>
          <w:szCs w:val="24"/>
        </w:rPr>
        <w:t xml:space="preserve"> es una preocupación </w:t>
      </w:r>
      <w:r w:rsidR="005E3002">
        <w:rPr>
          <w:rFonts w:ascii="Arial" w:hAnsi="Arial" w:cs="Arial"/>
          <w:sz w:val="24"/>
          <w:szCs w:val="24"/>
        </w:rPr>
        <w:t>para los mexiquenses</w:t>
      </w:r>
      <w:r w:rsidR="00653C6C" w:rsidRPr="007C5963">
        <w:rPr>
          <w:rFonts w:ascii="Arial" w:hAnsi="Arial" w:cs="Arial"/>
          <w:sz w:val="24"/>
          <w:szCs w:val="24"/>
        </w:rPr>
        <w:t xml:space="preserve"> </w:t>
      </w:r>
      <w:r w:rsidR="005E3002">
        <w:rPr>
          <w:rFonts w:ascii="Arial" w:hAnsi="Arial" w:cs="Arial"/>
          <w:sz w:val="24"/>
          <w:szCs w:val="24"/>
        </w:rPr>
        <w:t xml:space="preserve">por lo que </w:t>
      </w:r>
      <w:r w:rsidR="00653C6C" w:rsidRPr="007C5963">
        <w:rPr>
          <w:rFonts w:ascii="Arial" w:hAnsi="Arial" w:cs="Arial"/>
          <w:sz w:val="24"/>
          <w:szCs w:val="24"/>
        </w:rPr>
        <w:t xml:space="preserve">atender </w:t>
      </w:r>
      <w:r w:rsidR="005E3002">
        <w:rPr>
          <w:rFonts w:ascii="Arial" w:hAnsi="Arial" w:cs="Arial"/>
          <w:sz w:val="24"/>
          <w:szCs w:val="24"/>
        </w:rPr>
        <w:t xml:space="preserve">y </w:t>
      </w:r>
      <w:r w:rsidR="005E3002" w:rsidRPr="007C5963">
        <w:rPr>
          <w:rFonts w:ascii="Arial" w:hAnsi="Arial" w:cs="Arial"/>
          <w:sz w:val="24"/>
          <w:szCs w:val="24"/>
        </w:rPr>
        <w:t>busca</w:t>
      </w:r>
      <w:r w:rsidR="005E3002">
        <w:rPr>
          <w:rFonts w:ascii="Arial" w:hAnsi="Arial" w:cs="Arial"/>
          <w:sz w:val="24"/>
          <w:szCs w:val="24"/>
        </w:rPr>
        <w:t>r</w:t>
      </w:r>
      <w:r w:rsidR="005E3002" w:rsidRPr="007C5963">
        <w:rPr>
          <w:rFonts w:ascii="Arial" w:hAnsi="Arial" w:cs="Arial"/>
          <w:sz w:val="24"/>
          <w:szCs w:val="24"/>
        </w:rPr>
        <w:t xml:space="preserve"> de soluciones so</w:t>
      </w:r>
      <w:r w:rsidR="005E3002">
        <w:rPr>
          <w:rFonts w:ascii="Arial" w:hAnsi="Arial" w:cs="Arial"/>
          <w:sz w:val="24"/>
          <w:szCs w:val="24"/>
        </w:rPr>
        <w:t>stenibles a la</w:t>
      </w:r>
      <w:r w:rsidR="00653C6C" w:rsidRPr="007C5963">
        <w:rPr>
          <w:rFonts w:ascii="Arial" w:hAnsi="Arial" w:cs="Arial"/>
          <w:sz w:val="24"/>
          <w:szCs w:val="24"/>
        </w:rPr>
        <w:t xml:space="preserve"> </w:t>
      </w:r>
      <w:r w:rsidR="005E3002" w:rsidRPr="007C5963">
        <w:rPr>
          <w:rFonts w:ascii="Arial" w:hAnsi="Arial" w:cs="Arial"/>
          <w:sz w:val="24"/>
          <w:szCs w:val="24"/>
        </w:rPr>
        <w:t>problemá</w:t>
      </w:r>
      <w:r w:rsidR="005E3002">
        <w:rPr>
          <w:rFonts w:ascii="Arial" w:hAnsi="Arial" w:cs="Arial"/>
          <w:sz w:val="24"/>
          <w:szCs w:val="24"/>
        </w:rPr>
        <w:t>tica</w:t>
      </w:r>
      <w:r w:rsidR="00653C6C" w:rsidRPr="007C5963">
        <w:rPr>
          <w:rFonts w:ascii="Arial" w:hAnsi="Arial" w:cs="Arial"/>
          <w:sz w:val="24"/>
          <w:szCs w:val="24"/>
        </w:rPr>
        <w:t xml:space="preserve"> </w:t>
      </w:r>
      <w:r w:rsidR="003A3F9C">
        <w:rPr>
          <w:rFonts w:ascii="Arial" w:hAnsi="Arial" w:cs="Arial"/>
          <w:sz w:val="24"/>
          <w:szCs w:val="24"/>
        </w:rPr>
        <w:t>es una tarea c</w:t>
      </w:r>
      <w:r w:rsidR="00C24225">
        <w:rPr>
          <w:rFonts w:ascii="Arial" w:hAnsi="Arial" w:cs="Arial"/>
          <w:sz w:val="24"/>
          <w:szCs w:val="24"/>
        </w:rPr>
        <w:t>ompleja ya que</w:t>
      </w:r>
      <w:r w:rsidR="005E3002">
        <w:rPr>
          <w:rFonts w:ascii="Arial" w:hAnsi="Arial" w:cs="Arial"/>
          <w:sz w:val="24"/>
          <w:szCs w:val="24"/>
        </w:rPr>
        <w:t>,</w:t>
      </w:r>
      <w:r w:rsidR="00C24225">
        <w:rPr>
          <w:rFonts w:ascii="Arial" w:hAnsi="Arial" w:cs="Arial"/>
          <w:sz w:val="24"/>
          <w:szCs w:val="24"/>
        </w:rPr>
        <w:t xml:space="preserve"> según </w:t>
      </w:r>
      <w:r w:rsidR="005E3002">
        <w:rPr>
          <w:rFonts w:ascii="Arial" w:hAnsi="Arial" w:cs="Arial"/>
          <w:sz w:val="24"/>
          <w:szCs w:val="24"/>
        </w:rPr>
        <w:t xml:space="preserve">datos que publica </w:t>
      </w:r>
      <w:r w:rsidR="00C24225">
        <w:rPr>
          <w:rFonts w:ascii="Arial" w:hAnsi="Arial" w:cs="Arial"/>
          <w:sz w:val="24"/>
          <w:szCs w:val="24"/>
        </w:rPr>
        <w:t xml:space="preserve">el </w:t>
      </w:r>
      <w:r w:rsidR="005E3002">
        <w:rPr>
          <w:rFonts w:ascii="Arial" w:hAnsi="Arial" w:cs="Arial"/>
          <w:sz w:val="24"/>
          <w:szCs w:val="24"/>
        </w:rPr>
        <w:t>Instituto Nacional de Estadística y Geografía (</w:t>
      </w:r>
      <w:r w:rsidR="00C24225">
        <w:rPr>
          <w:rFonts w:ascii="Arial" w:hAnsi="Arial" w:cs="Arial"/>
          <w:sz w:val="24"/>
          <w:szCs w:val="24"/>
        </w:rPr>
        <w:t>INEGI</w:t>
      </w:r>
      <w:r w:rsidR="005E3002">
        <w:rPr>
          <w:rFonts w:ascii="Arial" w:hAnsi="Arial" w:cs="Arial"/>
          <w:sz w:val="24"/>
          <w:szCs w:val="24"/>
        </w:rPr>
        <w:t>)</w:t>
      </w:r>
      <w:r w:rsidR="00C24225">
        <w:rPr>
          <w:rFonts w:ascii="Arial" w:hAnsi="Arial" w:cs="Arial"/>
          <w:sz w:val="24"/>
          <w:szCs w:val="24"/>
        </w:rPr>
        <w:t xml:space="preserve"> </w:t>
      </w:r>
      <w:r w:rsidR="005E3002">
        <w:rPr>
          <w:rFonts w:ascii="Arial" w:hAnsi="Arial" w:cs="Arial"/>
          <w:sz w:val="24"/>
          <w:szCs w:val="24"/>
        </w:rPr>
        <w:t xml:space="preserve">respecto a </w:t>
      </w:r>
      <w:r w:rsidR="00C24225">
        <w:rPr>
          <w:rFonts w:ascii="Arial" w:hAnsi="Arial" w:cs="Arial"/>
          <w:sz w:val="24"/>
          <w:szCs w:val="24"/>
        </w:rPr>
        <w:t>“</w:t>
      </w:r>
      <w:r w:rsidR="003A3F9C">
        <w:rPr>
          <w:rFonts w:ascii="Arial" w:hAnsi="Arial" w:cs="Arial"/>
          <w:sz w:val="24"/>
          <w:szCs w:val="24"/>
        </w:rPr>
        <w:t>Estadística de Museos 2021</w:t>
      </w:r>
      <w:r w:rsidR="00C24225">
        <w:rPr>
          <w:rFonts w:ascii="Arial" w:hAnsi="Arial" w:cs="Arial"/>
          <w:sz w:val="24"/>
          <w:szCs w:val="24"/>
        </w:rPr>
        <w:t>”</w:t>
      </w:r>
      <w:r w:rsidR="003A3F9C">
        <w:rPr>
          <w:rFonts w:ascii="Arial" w:hAnsi="Arial" w:cs="Arial"/>
          <w:sz w:val="24"/>
          <w:szCs w:val="24"/>
        </w:rPr>
        <w:t xml:space="preserve">, </w:t>
      </w:r>
      <w:r w:rsidR="005E3002">
        <w:rPr>
          <w:rFonts w:ascii="Arial" w:hAnsi="Arial" w:cs="Arial"/>
          <w:sz w:val="24"/>
          <w:szCs w:val="24"/>
        </w:rPr>
        <w:t xml:space="preserve">refleja que </w:t>
      </w:r>
      <w:r w:rsidR="003A3F9C">
        <w:rPr>
          <w:rFonts w:ascii="Arial" w:hAnsi="Arial" w:cs="Arial"/>
          <w:sz w:val="24"/>
          <w:szCs w:val="24"/>
        </w:rPr>
        <w:t xml:space="preserve">el 57.5% de los museos </w:t>
      </w:r>
      <w:r w:rsidR="005E3002">
        <w:rPr>
          <w:rFonts w:ascii="Arial" w:hAnsi="Arial" w:cs="Arial"/>
          <w:sz w:val="24"/>
          <w:szCs w:val="24"/>
        </w:rPr>
        <w:t>son</w:t>
      </w:r>
      <w:r w:rsidR="003A3F9C">
        <w:rPr>
          <w:rFonts w:ascii="Arial" w:hAnsi="Arial" w:cs="Arial"/>
          <w:sz w:val="24"/>
          <w:szCs w:val="24"/>
        </w:rPr>
        <w:t xml:space="preserve"> gratuito</w:t>
      </w:r>
      <w:r w:rsidR="005E3002">
        <w:rPr>
          <w:rFonts w:ascii="Arial" w:hAnsi="Arial" w:cs="Arial"/>
          <w:sz w:val="24"/>
          <w:szCs w:val="24"/>
        </w:rPr>
        <w:t>s</w:t>
      </w:r>
      <w:r w:rsidR="003A3F9C">
        <w:rPr>
          <w:rFonts w:ascii="Arial" w:hAnsi="Arial" w:cs="Arial"/>
          <w:sz w:val="24"/>
          <w:szCs w:val="24"/>
        </w:rPr>
        <w:t xml:space="preserve">, </w:t>
      </w:r>
      <w:r w:rsidR="005E3002">
        <w:rPr>
          <w:rFonts w:ascii="Arial" w:hAnsi="Arial" w:cs="Arial"/>
          <w:sz w:val="24"/>
          <w:szCs w:val="24"/>
        </w:rPr>
        <w:t xml:space="preserve">el </w:t>
      </w:r>
      <w:r w:rsidR="003A3F9C">
        <w:rPr>
          <w:rFonts w:ascii="Arial" w:hAnsi="Arial" w:cs="Arial"/>
          <w:sz w:val="24"/>
          <w:szCs w:val="24"/>
        </w:rPr>
        <w:t>22.8% cobra una cuota</w:t>
      </w:r>
      <w:r w:rsidR="005E3002">
        <w:rPr>
          <w:rFonts w:ascii="Arial" w:hAnsi="Arial" w:cs="Arial"/>
          <w:sz w:val="24"/>
          <w:szCs w:val="24"/>
        </w:rPr>
        <w:t xml:space="preserve"> para el </w:t>
      </w:r>
      <w:r w:rsidR="003A3F9C">
        <w:rPr>
          <w:rFonts w:ascii="Arial" w:hAnsi="Arial" w:cs="Arial"/>
          <w:sz w:val="24"/>
          <w:szCs w:val="24"/>
        </w:rPr>
        <w:t xml:space="preserve"> ingreso y </w:t>
      </w:r>
      <w:r w:rsidR="005E3002">
        <w:rPr>
          <w:rFonts w:ascii="Arial" w:hAnsi="Arial" w:cs="Arial"/>
          <w:sz w:val="24"/>
          <w:szCs w:val="24"/>
        </w:rPr>
        <w:t xml:space="preserve">el </w:t>
      </w:r>
      <w:r w:rsidR="003A3F9C">
        <w:rPr>
          <w:rFonts w:ascii="Arial" w:hAnsi="Arial" w:cs="Arial"/>
          <w:sz w:val="24"/>
          <w:szCs w:val="24"/>
        </w:rPr>
        <w:t xml:space="preserve">19.7% </w:t>
      </w:r>
      <w:r w:rsidR="005E3002">
        <w:rPr>
          <w:rFonts w:ascii="Arial" w:hAnsi="Arial" w:cs="Arial"/>
          <w:sz w:val="24"/>
          <w:szCs w:val="24"/>
        </w:rPr>
        <w:t xml:space="preserve">son </w:t>
      </w:r>
      <w:r w:rsidR="003A3F9C">
        <w:rPr>
          <w:rFonts w:ascii="Arial" w:hAnsi="Arial" w:cs="Arial"/>
          <w:sz w:val="24"/>
          <w:szCs w:val="24"/>
        </w:rPr>
        <w:t>gratui</w:t>
      </w:r>
      <w:r w:rsidR="005E3002">
        <w:rPr>
          <w:rFonts w:ascii="Arial" w:hAnsi="Arial" w:cs="Arial"/>
          <w:sz w:val="24"/>
          <w:szCs w:val="24"/>
        </w:rPr>
        <w:t xml:space="preserve">tos </w:t>
      </w:r>
      <w:r w:rsidR="003A3F9C">
        <w:rPr>
          <w:rFonts w:ascii="Arial" w:hAnsi="Arial" w:cs="Arial"/>
          <w:sz w:val="24"/>
          <w:szCs w:val="24"/>
        </w:rPr>
        <w:t>solo algunos días de la semana.</w:t>
      </w:r>
      <w:r w:rsidR="003A3F9C">
        <w:rPr>
          <w:rStyle w:val="Refdenotaalpie"/>
          <w:rFonts w:ascii="Arial" w:hAnsi="Arial" w:cs="Arial"/>
          <w:sz w:val="24"/>
          <w:szCs w:val="24"/>
        </w:rPr>
        <w:footnoteReference w:id="10"/>
      </w:r>
    </w:p>
    <w:p w:rsidR="00653C6C" w:rsidRDefault="00653C6C" w:rsidP="00653C6C">
      <w:pPr>
        <w:pStyle w:val="Sinespaciado"/>
        <w:spacing w:line="360" w:lineRule="auto"/>
        <w:jc w:val="both"/>
        <w:rPr>
          <w:rFonts w:ascii="Arial" w:hAnsi="Arial" w:cs="Arial"/>
          <w:sz w:val="24"/>
          <w:szCs w:val="24"/>
        </w:rPr>
      </w:pPr>
    </w:p>
    <w:p w:rsidR="00E8679F" w:rsidRDefault="00E8679F" w:rsidP="00E8679F">
      <w:pPr>
        <w:pStyle w:val="Sinespaciado"/>
        <w:spacing w:line="360" w:lineRule="auto"/>
        <w:jc w:val="both"/>
        <w:rPr>
          <w:rFonts w:ascii="Arial" w:hAnsi="Arial" w:cs="Arial"/>
          <w:sz w:val="24"/>
          <w:szCs w:val="24"/>
        </w:rPr>
      </w:pPr>
      <w:r>
        <w:rPr>
          <w:rFonts w:ascii="Arial" w:hAnsi="Arial" w:cs="Arial"/>
          <w:sz w:val="24"/>
          <w:szCs w:val="24"/>
        </w:rPr>
        <w:t>En el caso del Estado de México, se cuenta con un total de 67 museos, donde la afluencia es de 243 mil 868 visitantes en exposiciones, y 18 mil visitantes en actividades artísticas, culturales, académicas, educativas, cívicas y sociales realizadas en algún recinto, es decir, un total de 261 mil 895 visitantes en el año 2021, lo equivale al 1.6 por ciento del total a nivel federal. Cabe resaltar que, somos la tercera entidad federativa con un mayor número de museos, solo por debajo de la Ciudad de México (con 139) y Jalisco (con 76), pero se tiene un porcentaje de afluencia mucho menor con entidades que tienen un número menor de museos, por ejemplo, Nuevo León (con 37 museos) representa el 19.1 por ciento de afluencia total de visitantes relativo al total nacional.</w:t>
      </w:r>
      <w:r>
        <w:rPr>
          <w:rStyle w:val="Refdenotaalpie"/>
          <w:rFonts w:ascii="Arial" w:hAnsi="Arial" w:cs="Arial"/>
          <w:sz w:val="24"/>
          <w:szCs w:val="24"/>
        </w:rPr>
        <w:footnoteReference w:id="11"/>
      </w:r>
    </w:p>
    <w:p w:rsidR="00E8679F" w:rsidRDefault="00E8679F" w:rsidP="00653C6C">
      <w:pPr>
        <w:pStyle w:val="Sinespaciado"/>
        <w:spacing w:line="360" w:lineRule="auto"/>
        <w:jc w:val="both"/>
        <w:rPr>
          <w:rFonts w:ascii="Arial" w:hAnsi="Arial" w:cs="Arial"/>
          <w:sz w:val="24"/>
          <w:szCs w:val="24"/>
        </w:rPr>
      </w:pPr>
    </w:p>
    <w:p w:rsidR="00653C6C" w:rsidRDefault="005E3002" w:rsidP="00653C6C">
      <w:pPr>
        <w:pStyle w:val="Sinespaciado"/>
        <w:spacing w:line="360" w:lineRule="auto"/>
        <w:jc w:val="both"/>
        <w:rPr>
          <w:rFonts w:ascii="Arial" w:hAnsi="Arial" w:cs="Arial"/>
          <w:sz w:val="24"/>
          <w:szCs w:val="24"/>
        </w:rPr>
      </w:pPr>
      <w:r>
        <w:rPr>
          <w:rFonts w:ascii="Arial" w:hAnsi="Arial" w:cs="Arial"/>
          <w:sz w:val="24"/>
          <w:szCs w:val="24"/>
        </w:rPr>
        <w:t xml:space="preserve">De lo anterior se advierte que, </w:t>
      </w:r>
      <w:r w:rsidR="003A3F9C">
        <w:rPr>
          <w:rFonts w:ascii="Arial" w:hAnsi="Arial" w:cs="Arial"/>
          <w:sz w:val="24"/>
          <w:szCs w:val="24"/>
        </w:rPr>
        <w:t>la</w:t>
      </w:r>
      <w:r w:rsidR="00653C6C">
        <w:rPr>
          <w:rFonts w:ascii="Arial" w:hAnsi="Arial" w:cs="Arial"/>
          <w:sz w:val="24"/>
          <w:szCs w:val="24"/>
        </w:rPr>
        <w:t xml:space="preserve"> carencia de espacios pensados para la difusión de actividades artísticas y de cultura, a nivel estatal, </w:t>
      </w:r>
      <w:r>
        <w:rPr>
          <w:rFonts w:ascii="Arial" w:hAnsi="Arial" w:cs="Arial"/>
          <w:sz w:val="24"/>
          <w:szCs w:val="24"/>
        </w:rPr>
        <w:t>así como su</w:t>
      </w:r>
      <w:r w:rsidR="00653C6C">
        <w:rPr>
          <w:rFonts w:ascii="Arial" w:hAnsi="Arial" w:cs="Arial"/>
          <w:sz w:val="24"/>
          <w:szCs w:val="24"/>
        </w:rPr>
        <w:t xml:space="preserve"> concentración en determinadas zonas urbanas y una programación reducida </w:t>
      </w:r>
      <w:r>
        <w:rPr>
          <w:rFonts w:ascii="Arial" w:hAnsi="Arial" w:cs="Arial"/>
          <w:sz w:val="24"/>
          <w:szCs w:val="24"/>
        </w:rPr>
        <w:t>y</w:t>
      </w:r>
      <w:r w:rsidR="00653C6C">
        <w:rPr>
          <w:rFonts w:ascii="Arial" w:hAnsi="Arial" w:cs="Arial"/>
          <w:sz w:val="24"/>
          <w:szCs w:val="24"/>
        </w:rPr>
        <w:t xml:space="preserve"> poco diversa, complican la accesibili</w:t>
      </w:r>
      <w:r w:rsidR="00C24225">
        <w:rPr>
          <w:rFonts w:ascii="Arial" w:hAnsi="Arial" w:cs="Arial"/>
          <w:sz w:val="24"/>
          <w:szCs w:val="24"/>
        </w:rPr>
        <w:t>dad del público</w:t>
      </w:r>
      <w:r>
        <w:rPr>
          <w:rFonts w:ascii="Arial" w:hAnsi="Arial" w:cs="Arial"/>
          <w:sz w:val="24"/>
          <w:szCs w:val="24"/>
        </w:rPr>
        <w:t xml:space="preserve"> </w:t>
      </w:r>
      <w:r w:rsidR="000154AA">
        <w:rPr>
          <w:rFonts w:ascii="Arial" w:hAnsi="Arial" w:cs="Arial"/>
          <w:sz w:val="24"/>
          <w:szCs w:val="24"/>
        </w:rPr>
        <w:t xml:space="preserve">infantil </w:t>
      </w:r>
      <w:r w:rsidR="00C24225">
        <w:rPr>
          <w:rFonts w:ascii="Arial" w:hAnsi="Arial" w:cs="Arial"/>
          <w:sz w:val="24"/>
          <w:szCs w:val="24"/>
        </w:rPr>
        <w:t>potencial,</w:t>
      </w:r>
      <w:r w:rsidR="00653C6C">
        <w:rPr>
          <w:rFonts w:ascii="Arial" w:hAnsi="Arial" w:cs="Arial"/>
          <w:sz w:val="24"/>
          <w:szCs w:val="24"/>
        </w:rPr>
        <w:t xml:space="preserve"> </w:t>
      </w:r>
      <w:r w:rsidR="000154AA">
        <w:rPr>
          <w:rFonts w:ascii="Arial" w:hAnsi="Arial" w:cs="Arial"/>
          <w:sz w:val="24"/>
          <w:szCs w:val="24"/>
        </w:rPr>
        <w:t xml:space="preserve">no obstante, la gratuidad del </w:t>
      </w:r>
      <w:r w:rsidR="000154AA">
        <w:rPr>
          <w:rFonts w:ascii="Arial" w:hAnsi="Arial" w:cs="Arial"/>
          <w:sz w:val="24"/>
          <w:szCs w:val="24"/>
        </w:rPr>
        <w:lastRenderedPageBreak/>
        <w:t>mayor porcentaje de los museos</w:t>
      </w:r>
      <w:r w:rsidR="00653C6C">
        <w:rPr>
          <w:rFonts w:ascii="Arial" w:hAnsi="Arial" w:cs="Arial"/>
          <w:sz w:val="24"/>
          <w:szCs w:val="24"/>
        </w:rPr>
        <w:t xml:space="preserve">, </w:t>
      </w:r>
      <w:r w:rsidR="000154AA">
        <w:rPr>
          <w:rFonts w:ascii="Arial" w:hAnsi="Arial" w:cs="Arial"/>
          <w:sz w:val="24"/>
          <w:szCs w:val="24"/>
        </w:rPr>
        <w:t xml:space="preserve">lo que impacta también a los artistas que </w:t>
      </w:r>
      <w:r w:rsidR="00653C6C">
        <w:rPr>
          <w:rFonts w:ascii="Arial" w:hAnsi="Arial" w:cs="Arial"/>
          <w:sz w:val="24"/>
          <w:szCs w:val="24"/>
        </w:rPr>
        <w:t>realiza</w:t>
      </w:r>
      <w:r w:rsidR="000154AA">
        <w:rPr>
          <w:rFonts w:ascii="Arial" w:hAnsi="Arial" w:cs="Arial"/>
          <w:sz w:val="24"/>
          <w:szCs w:val="24"/>
        </w:rPr>
        <w:t xml:space="preserve">n </w:t>
      </w:r>
      <w:r w:rsidR="00653C6C">
        <w:rPr>
          <w:rFonts w:ascii="Arial" w:hAnsi="Arial" w:cs="Arial"/>
          <w:sz w:val="24"/>
          <w:szCs w:val="24"/>
        </w:rPr>
        <w:t>sus actividades motivados por una genuina vocación.</w:t>
      </w:r>
    </w:p>
    <w:p w:rsidR="00E67650" w:rsidRPr="007C5963" w:rsidRDefault="00E67650" w:rsidP="007C5963">
      <w:pPr>
        <w:pStyle w:val="Sinespaciado"/>
        <w:spacing w:line="360" w:lineRule="auto"/>
        <w:jc w:val="both"/>
        <w:rPr>
          <w:rFonts w:ascii="Arial" w:hAnsi="Arial" w:cs="Arial"/>
          <w:sz w:val="24"/>
          <w:szCs w:val="24"/>
        </w:rPr>
      </w:pPr>
    </w:p>
    <w:p w:rsidR="009D00AF" w:rsidRDefault="00653C6C" w:rsidP="007C5963">
      <w:pPr>
        <w:pStyle w:val="Sinespaciado"/>
        <w:spacing w:line="360" w:lineRule="auto"/>
        <w:jc w:val="both"/>
        <w:rPr>
          <w:rFonts w:ascii="Arial" w:hAnsi="Arial" w:cs="Arial"/>
          <w:sz w:val="24"/>
          <w:szCs w:val="24"/>
        </w:rPr>
      </w:pPr>
      <w:r>
        <w:rPr>
          <w:rFonts w:ascii="Arial" w:hAnsi="Arial" w:cs="Arial"/>
          <w:sz w:val="24"/>
          <w:szCs w:val="24"/>
        </w:rPr>
        <w:t>Además, s</w:t>
      </w:r>
      <w:r w:rsidR="009D00AF" w:rsidRPr="007C5963">
        <w:rPr>
          <w:rFonts w:ascii="Arial" w:hAnsi="Arial" w:cs="Arial"/>
          <w:sz w:val="24"/>
          <w:szCs w:val="24"/>
        </w:rPr>
        <w:t>e debe apost</w:t>
      </w:r>
      <w:r w:rsidR="00A8104E">
        <w:rPr>
          <w:rFonts w:ascii="Arial" w:hAnsi="Arial" w:cs="Arial"/>
          <w:sz w:val="24"/>
          <w:szCs w:val="24"/>
        </w:rPr>
        <w:t>ar</w:t>
      </w:r>
      <w:r w:rsidR="000154AA">
        <w:rPr>
          <w:rFonts w:ascii="Arial" w:hAnsi="Arial" w:cs="Arial"/>
          <w:sz w:val="24"/>
          <w:szCs w:val="24"/>
        </w:rPr>
        <w:t xml:space="preserve"> a la</w:t>
      </w:r>
      <w:r w:rsidR="00A8104E">
        <w:rPr>
          <w:rFonts w:ascii="Arial" w:hAnsi="Arial" w:cs="Arial"/>
          <w:sz w:val="24"/>
          <w:szCs w:val="24"/>
        </w:rPr>
        <w:t xml:space="preserve"> formación de públicos en niñas, niños y adolescentes, porque el</w:t>
      </w:r>
      <w:r w:rsidR="009D00AF" w:rsidRPr="007C5963">
        <w:rPr>
          <w:rFonts w:ascii="Arial" w:hAnsi="Arial" w:cs="Arial"/>
          <w:sz w:val="24"/>
          <w:szCs w:val="24"/>
        </w:rPr>
        <w:t xml:space="preserve"> aprendizaje del arte</w:t>
      </w:r>
      <w:r w:rsidR="003A3F9C">
        <w:rPr>
          <w:rFonts w:ascii="Arial" w:hAnsi="Arial" w:cs="Arial"/>
          <w:sz w:val="24"/>
          <w:szCs w:val="24"/>
        </w:rPr>
        <w:t xml:space="preserve"> y la cultura en los diversos espacios</w:t>
      </w:r>
      <w:r w:rsidR="00A8104E">
        <w:rPr>
          <w:rFonts w:ascii="Arial" w:hAnsi="Arial" w:cs="Arial"/>
          <w:sz w:val="24"/>
          <w:szCs w:val="24"/>
        </w:rPr>
        <w:t>,</w:t>
      </w:r>
      <w:r w:rsidR="009D00AF" w:rsidRPr="007C5963">
        <w:rPr>
          <w:rFonts w:ascii="Arial" w:hAnsi="Arial" w:cs="Arial"/>
          <w:sz w:val="24"/>
          <w:szCs w:val="24"/>
        </w:rPr>
        <w:t xml:space="preserve"> contribuye de manera decisiva al desarrollo integral de </w:t>
      </w:r>
      <w:r w:rsidR="000154AA">
        <w:rPr>
          <w:rFonts w:ascii="Arial" w:hAnsi="Arial" w:cs="Arial"/>
          <w:sz w:val="24"/>
          <w:szCs w:val="24"/>
        </w:rPr>
        <w:t xml:space="preserve">la infancia y juventud, </w:t>
      </w:r>
      <w:r w:rsidR="009D00AF" w:rsidRPr="007C5963">
        <w:rPr>
          <w:rFonts w:ascii="Arial" w:hAnsi="Arial" w:cs="Arial"/>
          <w:sz w:val="24"/>
          <w:szCs w:val="24"/>
        </w:rPr>
        <w:t>constituye</w:t>
      </w:r>
      <w:r w:rsidR="000154AA">
        <w:rPr>
          <w:rFonts w:ascii="Arial" w:hAnsi="Arial" w:cs="Arial"/>
          <w:sz w:val="24"/>
          <w:szCs w:val="24"/>
        </w:rPr>
        <w:t>ndo</w:t>
      </w:r>
      <w:r w:rsidR="009D00AF" w:rsidRPr="007C5963">
        <w:rPr>
          <w:rFonts w:ascii="Arial" w:hAnsi="Arial" w:cs="Arial"/>
          <w:sz w:val="24"/>
          <w:szCs w:val="24"/>
        </w:rPr>
        <w:t xml:space="preserve"> una de las estrategias más poderosas para la construcción de una ciudadanía plena e inclusiva.</w:t>
      </w:r>
    </w:p>
    <w:p w:rsidR="0071258D" w:rsidRDefault="0071258D" w:rsidP="007C5963">
      <w:pPr>
        <w:pStyle w:val="Sinespaciado"/>
        <w:spacing w:line="360" w:lineRule="auto"/>
        <w:jc w:val="both"/>
        <w:rPr>
          <w:rFonts w:ascii="Arial" w:hAnsi="Arial" w:cs="Arial"/>
          <w:sz w:val="24"/>
          <w:szCs w:val="24"/>
        </w:rPr>
      </w:pPr>
    </w:p>
    <w:p w:rsidR="0071258D" w:rsidRPr="007C5963" w:rsidRDefault="000154AA" w:rsidP="0071258D">
      <w:pPr>
        <w:pStyle w:val="Sinespaciado"/>
        <w:spacing w:line="360" w:lineRule="auto"/>
        <w:jc w:val="both"/>
        <w:rPr>
          <w:rFonts w:ascii="Arial" w:hAnsi="Arial" w:cs="Arial"/>
          <w:sz w:val="24"/>
          <w:szCs w:val="24"/>
        </w:rPr>
      </w:pPr>
      <w:r>
        <w:rPr>
          <w:rFonts w:ascii="Arial" w:hAnsi="Arial" w:cs="Arial"/>
          <w:sz w:val="24"/>
          <w:szCs w:val="24"/>
        </w:rPr>
        <w:t>Aunado a lo anterior,</w:t>
      </w:r>
      <w:r w:rsidR="0071258D">
        <w:rPr>
          <w:rFonts w:ascii="Arial" w:hAnsi="Arial" w:cs="Arial"/>
          <w:sz w:val="24"/>
          <w:szCs w:val="24"/>
        </w:rPr>
        <w:t xml:space="preserve"> como lo expresa la Universidad Nacional Autónoma de México, “la cultura y las expresiones artísticas además de ser mecanismos que permiten la resiliencia y la generación de pensamiento crítico son determinantes para fortalecer el tejido social y bienestar individual”</w:t>
      </w:r>
      <w:r w:rsidR="0071258D">
        <w:rPr>
          <w:rStyle w:val="Refdenotaalpie"/>
          <w:rFonts w:ascii="Arial" w:hAnsi="Arial" w:cs="Arial"/>
          <w:sz w:val="24"/>
          <w:szCs w:val="24"/>
        </w:rPr>
        <w:footnoteReference w:id="12"/>
      </w:r>
      <w:r w:rsidR="0071258D">
        <w:rPr>
          <w:rFonts w:ascii="Arial" w:hAnsi="Arial" w:cs="Arial"/>
          <w:sz w:val="24"/>
          <w:szCs w:val="24"/>
        </w:rPr>
        <w:t xml:space="preserve">. Si bien varias actividades artísticas y culturales se suspendieron durante la pandemia, estás progresivamente han ido abriendo sus puertas a los diferentes </w:t>
      </w:r>
      <w:r w:rsidR="003A3F9C">
        <w:rPr>
          <w:rFonts w:ascii="Arial" w:hAnsi="Arial" w:cs="Arial"/>
          <w:sz w:val="24"/>
          <w:szCs w:val="24"/>
        </w:rPr>
        <w:t>públicos en el Estado de México</w:t>
      </w:r>
      <w:r>
        <w:rPr>
          <w:rFonts w:ascii="Arial" w:hAnsi="Arial" w:cs="Arial"/>
          <w:sz w:val="24"/>
          <w:szCs w:val="24"/>
        </w:rPr>
        <w:t xml:space="preserve"> por lo que se debe dar mayor impulso entre los mexiquenses</w:t>
      </w:r>
      <w:r w:rsidR="003A3F9C">
        <w:rPr>
          <w:rFonts w:ascii="Arial" w:hAnsi="Arial" w:cs="Arial"/>
          <w:sz w:val="24"/>
          <w:szCs w:val="24"/>
        </w:rPr>
        <w:t>.</w:t>
      </w:r>
    </w:p>
    <w:p w:rsidR="00997922" w:rsidRPr="007C5963" w:rsidRDefault="00997922" w:rsidP="007C5963">
      <w:pPr>
        <w:pStyle w:val="Sinespaciado"/>
        <w:spacing w:line="360" w:lineRule="auto"/>
        <w:jc w:val="both"/>
        <w:rPr>
          <w:rFonts w:ascii="Arial" w:hAnsi="Arial" w:cs="Arial"/>
          <w:sz w:val="24"/>
          <w:szCs w:val="24"/>
        </w:rPr>
      </w:pPr>
    </w:p>
    <w:p w:rsidR="00073293" w:rsidRDefault="00997922" w:rsidP="00653C6C">
      <w:pPr>
        <w:pStyle w:val="Sinespaciado"/>
        <w:spacing w:line="360" w:lineRule="auto"/>
        <w:jc w:val="both"/>
        <w:rPr>
          <w:rFonts w:ascii="Arial" w:hAnsi="Arial" w:cs="Arial"/>
          <w:sz w:val="24"/>
          <w:szCs w:val="24"/>
        </w:rPr>
      </w:pPr>
      <w:r w:rsidRPr="007C5963">
        <w:rPr>
          <w:rFonts w:ascii="Arial" w:hAnsi="Arial" w:cs="Arial"/>
          <w:sz w:val="24"/>
          <w:szCs w:val="24"/>
        </w:rPr>
        <w:t>L</w:t>
      </w:r>
      <w:r w:rsidR="00DC6E21">
        <w:rPr>
          <w:rFonts w:ascii="Arial" w:hAnsi="Arial" w:cs="Arial"/>
          <w:sz w:val="24"/>
          <w:szCs w:val="24"/>
        </w:rPr>
        <w:t>a formación de públicos</w:t>
      </w:r>
      <w:r w:rsidRPr="007C5963">
        <w:rPr>
          <w:rFonts w:ascii="Arial" w:hAnsi="Arial" w:cs="Arial"/>
          <w:sz w:val="24"/>
          <w:szCs w:val="24"/>
        </w:rPr>
        <w:t xml:space="preserve"> </w:t>
      </w:r>
      <w:r w:rsidR="00DC6E21">
        <w:rPr>
          <w:rFonts w:ascii="Arial" w:hAnsi="Arial" w:cs="Arial"/>
          <w:sz w:val="24"/>
          <w:szCs w:val="24"/>
        </w:rPr>
        <w:t>no es un</w:t>
      </w:r>
      <w:r w:rsidRPr="007C5963">
        <w:rPr>
          <w:rFonts w:ascii="Arial" w:hAnsi="Arial" w:cs="Arial"/>
          <w:sz w:val="24"/>
          <w:szCs w:val="24"/>
        </w:rPr>
        <w:t xml:space="preserve"> trabajo</w:t>
      </w:r>
      <w:r w:rsidR="00DC6E21">
        <w:rPr>
          <w:rFonts w:ascii="Arial" w:hAnsi="Arial" w:cs="Arial"/>
          <w:sz w:val="24"/>
          <w:szCs w:val="24"/>
        </w:rPr>
        <w:t xml:space="preserve"> con</w:t>
      </w:r>
      <w:r w:rsidRPr="007C5963">
        <w:rPr>
          <w:rFonts w:ascii="Arial" w:hAnsi="Arial" w:cs="Arial"/>
          <w:sz w:val="24"/>
          <w:szCs w:val="24"/>
        </w:rPr>
        <w:t xml:space="preserve"> resultados inmediatos, y por ello requiere </w:t>
      </w:r>
      <w:r w:rsidR="00DC6E21" w:rsidRPr="007C5963">
        <w:rPr>
          <w:rFonts w:ascii="Arial" w:hAnsi="Arial" w:cs="Arial"/>
          <w:sz w:val="24"/>
          <w:szCs w:val="24"/>
        </w:rPr>
        <w:t>que</w:t>
      </w:r>
      <w:r w:rsidR="00DC6E21">
        <w:rPr>
          <w:rFonts w:ascii="Arial" w:hAnsi="Arial" w:cs="Arial"/>
          <w:sz w:val="24"/>
          <w:szCs w:val="24"/>
        </w:rPr>
        <w:t xml:space="preserve"> se trabaje en conjunto</w:t>
      </w:r>
      <w:r w:rsidRPr="007C5963">
        <w:rPr>
          <w:rFonts w:ascii="Arial" w:hAnsi="Arial" w:cs="Arial"/>
          <w:sz w:val="24"/>
          <w:szCs w:val="24"/>
        </w:rPr>
        <w:t xml:space="preserve"> </w:t>
      </w:r>
      <w:r w:rsidR="000154AA">
        <w:rPr>
          <w:rFonts w:ascii="Arial" w:hAnsi="Arial" w:cs="Arial"/>
          <w:sz w:val="24"/>
          <w:szCs w:val="24"/>
        </w:rPr>
        <w:t xml:space="preserve">para </w:t>
      </w:r>
      <w:r w:rsidRPr="007C5963">
        <w:rPr>
          <w:rFonts w:ascii="Arial" w:hAnsi="Arial" w:cs="Arial"/>
          <w:sz w:val="24"/>
          <w:szCs w:val="24"/>
        </w:rPr>
        <w:t>que responda a los objetivo</w:t>
      </w:r>
      <w:r w:rsidR="00C24225">
        <w:rPr>
          <w:rFonts w:ascii="Arial" w:hAnsi="Arial" w:cs="Arial"/>
          <w:sz w:val="24"/>
          <w:szCs w:val="24"/>
        </w:rPr>
        <w:t>s de la formación de nuestra niñez y adolescentes</w:t>
      </w:r>
      <w:r w:rsidR="00DC6E21">
        <w:rPr>
          <w:rFonts w:ascii="Arial" w:hAnsi="Arial" w:cs="Arial"/>
          <w:sz w:val="24"/>
          <w:szCs w:val="24"/>
        </w:rPr>
        <w:t>.</w:t>
      </w:r>
      <w:r w:rsidRPr="007C5963">
        <w:rPr>
          <w:rFonts w:ascii="Arial" w:hAnsi="Arial" w:cs="Arial"/>
          <w:sz w:val="24"/>
          <w:szCs w:val="24"/>
        </w:rPr>
        <w:t xml:space="preserve"> Se</w:t>
      </w:r>
      <w:r w:rsidR="000154AA">
        <w:rPr>
          <w:rFonts w:ascii="Arial" w:hAnsi="Arial" w:cs="Arial"/>
          <w:sz w:val="24"/>
          <w:szCs w:val="24"/>
        </w:rPr>
        <w:t xml:space="preserve"> requiere de</w:t>
      </w:r>
      <w:r w:rsidRPr="007C5963">
        <w:rPr>
          <w:rFonts w:ascii="Arial" w:hAnsi="Arial" w:cs="Arial"/>
          <w:sz w:val="24"/>
          <w:szCs w:val="24"/>
        </w:rPr>
        <w:t xml:space="preserve"> continuidad para propiciar un progresivo </w:t>
      </w:r>
      <w:r w:rsidR="0071258D">
        <w:rPr>
          <w:rFonts w:ascii="Arial" w:hAnsi="Arial" w:cs="Arial"/>
          <w:sz w:val="24"/>
          <w:szCs w:val="24"/>
        </w:rPr>
        <w:t xml:space="preserve">desarrollo y </w:t>
      </w:r>
      <w:r w:rsidR="007C5963" w:rsidRPr="007C5963">
        <w:rPr>
          <w:rFonts w:ascii="Arial" w:hAnsi="Arial" w:cs="Arial"/>
          <w:sz w:val="24"/>
          <w:szCs w:val="24"/>
        </w:rPr>
        <w:t xml:space="preserve">crear </w:t>
      </w:r>
      <w:r w:rsidR="000154AA" w:rsidRPr="007C5963">
        <w:rPr>
          <w:rFonts w:ascii="Arial" w:hAnsi="Arial" w:cs="Arial"/>
          <w:sz w:val="24"/>
          <w:szCs w:val="24"/>
        </w:rPr>
        <w:t>p</w:t>
      </w:r>
      <w:r w:rsidR="000154AA">
        <w:rPr>
          <w:rFonts w:ascii="Arial" w:hAnsi="Arial" w:cs="Arial"/>
          <w:sz w:val="24"/>
          <w:szCs w:val="24"/>
        </w:rPr>
        <w:t>úb</w:t>
      </w:r>
      <w:r w:rsidR="000154AA" w:rsidRPr="007C5963">
        <w:rPr>
          <w:rFonts w:ascii="Arial" w:hAnsi="Arial" w:cs="Arial"/>
          <w:sz w:val="24"/>
          <w:szCs w:val="24"/>
        </w:rPr>
        <w:t>lico</w:t>
      </w:r>
      <w:r w:rsidR="000154AA">
        <w:rPr>
          <w:rFonts w:ascii="Arial" w:hAnsi="Arial" w:cs="Arial"/>
          <w:sz w:val="24"/>
          <w:szCs w:val="24"/>
        </w:rPr>
        <w:t>s</w:t>
      </w:r>
      <w:r w:rsidR="007C5963" w:rsidRPr="007C5963">
        <w:rPr>
          <w:rFonts w:ascii="Arial" w:hAnsi="Arial" w:cs="Arial"/>
          <w:sz w:val="24"/>
          <w:szCs w:val="24"/>
        </w:rPr>
        <w:t xml:space="preserve"> que </w:t>
      </w:r>
      <w:r w:rsidR="000154AA">
        <w:rPr>
          <w:rFonts w:ascii="Arial" w:hAnsi="Arial" w:cs="Arial"/>
          <w:sz w:val="24"/>
          <w:szCs w:val="24"/>
        </w:rPr>
        <w:t>a futuro mantengan el hábito de acudir a los</w:t>
      </w:r>
      <w:r w:rsidR="007C5963" w:rsidRPr="007C5963">
        <w:rPr>
          <w:rFonts w:ascii="Arial" w:hAnsi="Arial" w:cs="Arial"/>
          <w:sz w:val="24"/>
          <w:szCs w:val="24"/>
        </w:rPr>
        <w:t xml:space="preserve"> teatros, auditorios, bibliotecas,</w:t>
      </w:r>
      <w:r w:rsidR="00C24225">
        <w:rPr>
          <w:rFonts w:ascii="Arial" w:hAnsi="Arial" w:cs="Arial"/>
          <w:sz w:val="24"/>
          <w:szCs w:val="24"/>
        </w:rPr>
        <w:t xml:space="preserve"> museos,</w:t>
      </w:r>
      <w:r w:rsidR="007C5963" w:rsidRPr="007C5963">
        <w:rPr>
          <w:rFonts w:ascii="Arial" w:hAnsi="Arial" w:cs="Arial"/>
          <w:sz w:val="24"/>
          <w:szCs w:val="24"/>
        </w:rPr>
        <w:t xml:space="preserve"> </w:t>
      </w:r>
      <w:r w:rsidR="000154AA">
        <w:rPr>
          <w:rFonts w:ascii="Arial" w:hAnsi="Arial" w:cs="Arial"/>
          <w:sz w:val="24"/>
          <w:szCs w:val="24"/>
        </w:rPr>
        <w:t xml:space="preserve">formando a futuro </w:t>
      </w:r>
      <w:r w:rsidR="00E670D4">
        <w:rPr>
          <w:rFonts w:ascii="Arial" w:hAnsi="Arial" w:cs="Arial"/>
          <w:sz w:val="24"/>
          <w:szCs w:val="24"/>
        </w:rPr>
        <w:t>mejores ciudadanas y ciudadanos.</w:t>
      </w:r>
      <w:r w:rsidR="00653C6C">
        <w:rPr>
          <w:rFonts w:ascii="Arial" w:hAnsi="Arial" w:cs="Arial"/>
          <w:sz w:val="24"/>
          <w:szCs w:val="24"/>
        </w:rPr>
        <w:t xml:space="preserve"> </w:t>
      </w:r>
    </w:p>
    <w:p w:rsidR="00C24225" w:rsidRDefault="00C24225" w:rsidP="00653C6C">
      <w:pPr>
        <w:pStyle w:val="Sinespaciado"/>
        <w:spacing w:line="360" w:lineRule="auto"/>
        <w:jc w:val="both"/>
        <w:rPr>
          <w:rFonts w:ascii="Arial" w:hAnsi="Arial" w:cs="Arial"/>
          <w:sz w:val="24"/>
          <w:szCs w:val="24"/>
        </w:rPr>
      </w:pPr>
    </w:p>
    <w:p w:rsidR="00E86C0E" w:rsidRDefault="00E86C0E" w:rsidP="00653C6C">
      <w:pPr>
        <w:pStyle w:val="Sinespaciado"/>
        <w:spacing w:line="360" w:lineRule="auto"/>
        <w:jc w:val="both"/>
        <w:rPr>
          <w:rFonts w:ascii="Arial" w:hAnsi="Arial" w:cs="Arial"/>
          <w:sz w:val="24"/>
          <w:szCs w:val="24"/>
        </w:rPr>
      </w:pPr>
    </w:p>
    <w:p w:rsidR="00073293" w:rsidRDefault="00073293" w:rsidP="00073293">
      <w:pPr>
        <w:pStyle w:val="Sinespaciado"/>
        <w:spacing w:line="360" w:lineRule="auto"/>
        <w:jc w:val="both"/>
        <w:rPr>
          <w:rFonts w:ascii="Arial" w:hAnsi="Arial" w:cs="Arial"/>
          <w:sz w:val="24"/>
          <w:szCs w:val="24"/>
          <w:lang w:val="es-ES"/>
        </w:rPr>
      </w:pPr>
      <w:r w:rsidRPr="00EF12BE">
        <w:rPr>
          <w:rFonts w:ascii="Arial" w:hAnsi="Arial" w:cs="Arial"/>
          <w:sz w:val="24"/>
          <w:szCs w:val="24"/>
          <w:lang w:val="es-ES"/>
        </w:rPr>
        <w:lastRenderedPageBreak/>
        <w:t xml:space="preserve">Para mayor claridad </w:t>
      </w:r>
      <w:r w:rsidR="00C24225">
        <w:rPr>
          <w:rFonts w:ascii="Arial" w:hAnsi="Arial" w:cs="Arial"/>
          <w:sz w:val="24"/>
          <w:szCs w:val="24"/>
          <w:lang w:val="es-ES"/>
        </w:rPr>
        <w:t xml:space="preserve">de la iniciativa, </w:t>
      </w:r>
      <w:r>
        <w:rPr>
          <w:rFonts w:ascii="Arial" w:hAnsi="Arial" w:cs="Arial"/>
          <w:sz w:val="24"/>
          <w:szCs w:val="24"/>
          <w:lang w:val="es-ES"/>
        </w:rPr>
        <w:t>se presenta</w:t>
      </w:r>
      <w:r w:rsidRPr="00EF12BE">
        <w:rPr>
          <w:rFonts w:ascii="Arial" w:hAnsi="Arial" w:cs="Arial"/>
          <w:sz w:val="24"/>
          <w:szCs w:val="24"/>
          <w:lang w:val="es-ES"/>
        </w:rPr>
        <w:t xml:space="preserve"> el sigu</w:t>
      </w:r>
      <w:r w:rsidR="0058120D">
        <w:rPr>
          <w:rFonts w:ascii="Arial" w:hAnsi="Arial" w:cs="Arial"/>
          <w:sz w:val="24"/>
          <w:szCs w:val="24"/>
          <w:lang w:val="es-ES"/>
        </w:rPr>
        <w:t>iente cuadro comparativo con la propuesta</w:t>
      </w:r>
      <w:r w:rsidRPr="00EF12BE">
        <w:rPr>
          <w:rFonts w:ascii="Arial" w:hAnsi="Arial" w:cs="Arial"/>
          <w:sz w:val="24"/>
          <w:szCs w:val="24"/>
          <w:lang w:val="es-ES"/>
        </w:rPr>
        <w:t xml:space="preserve"> de adición</w:t>
      </w:r>
      <w:r>
        <w:rPr>
          <w:rFonts w:ascii="Arial" w:hAnsi="Arial" w:cs="Arial"/>
          <w:sz w:val="24"/>
          <w:szCs w:val="24"/>
          <w:lang w:val="es-ES"/>
        </w:rPr>
        <w:t>:</w:t>
      </w:r>
    </w:p>
    <w:p w:rsidR="00073293" w:rsidRDefault="00073293" w:rsidP="00653C6C">
      <w:pPr>
        <w:pStyle w:val="Sinespaciado"/>
        <w:spacing w:line="360" w:lineRule="auto"/>
        <w:jc w:val="both"/>
        <w:rPr>
          <w:rFonts w:ascii="Arial" w:hAnsi="Arial" w:cs="Arial"/>
          <w:b/>
          <w:sz w:val="24"/>
          <w:szCs w:val="24"/>
        </w:rPr>
      </w:pPr>
    </w:p>
    <w:p w:rsidR="00E86C0E" w:rsidRDefault="00E86C0E" w:rsidP="00653C6C">
      <w:pPr>
        <w:pStyle w:val="Sinespaciado"/>
        <w:spacing w:line="360" w:lineRule="auto"/>
        <w:jc w:val="both"/>
        <w:rPr>
          <w:rFonts w:ascii="Arial" w:hAnsi="Arial" w:cs="Arial"/>
          <w:b/>
          <w:sz w:val="24"/>
          <w:szCs w:val="24"/>
        </w:rPr>
      </w:pPr>
    </w:p>
    <w:p w:rsidR="00073293" w:rsidRPr="007C4A4A" w:rsidRDefault="00EF2D82" w:rsidP="00073293">
      <w:pPr>
        <w:pStyle w:val="Sinespaciado"/>
        <w:spacing w:line="360" w:lineRule="auto"/>
        <w:jc w:val="center"/>
        <w:rPr>
          <w:rFonts w:ascii="Arial" w:hAnsi="Arial" w:cs="Arial"/>
          <w:b/>
          <w:sz w:val="24"/>
          <w:szCs w:val="24"/>
        </w:rPr>
      </w:pPr>
      <w:r w:rsidRPr="007C4A4A">
        <w:rPr>
          <w:rFonts w:ascii="Arial" w:hAnsi="Arial" w:cs="Arial"/>
          <w:b/>
          <w:sz w:val="24"/>
          <w:szCs w:val="24"/>
        </w:rPr>
        <w:t>LEY DE LOS DERECHOS DE</w:t>
      </w:r>
      <w:r w:rsidR="0058120D" w:rsidRPr="007C4A4A">
        <w:rPr>
          <w:rFonts w:ascii="Arial" w:hAnsi="Arial" w:cs="Arial"/>
          <w:b/>
          <w:sz w:val="24"/>
          <w:szCs w:val="24"/>
        </w:rPr>
        <w:t xml:space="preserve"> NIÑAS, NIÑOS Y ADOLESCENTES DEL ESTADO DE MÉXICO</w:t>
      </w:r>
    </w:p>
    <w:p w:rsidR="007C4A4A" w:rsidRDefault="007C4A4A" w:rsidP="00073293">
      <w:pPr>
        <w:pStyle w:val="Sinespaciado"/>
        <w:spacing w:line="360" w:lineRule="auto"/>
        <w:jc w:val="center"/>
        <w:rPr>
          <w:rFonts w:ascii="Arial" w:hAnsi="Arial" w:cs="Arial"/>
          <w:sz w:val="24"/>
          <w:szCs w:val="24"/>
        </w:rPr>
      </w:pPr>
    </w:p>
    <w:p w:rsidR="00E86C0E" w:rsidRDefault="00E86C0E" w:rsidP="00073293">
      <w:pPr>
        <w:pStyle w:val="Sinespaciado"/>
        <w:spacing w:line="360" w:lineRule="auto"/>
        <w:jc w:val="center"/>
        <w:rPr>
          <w:rFonts w:ascii="Arial" w:hAnsi="Arial" w:cs="Arial"/>
          <w:sz w:val="24"/>
          <w:szCs w:val="24"/>
        </w:rPr>
      </w:pPr>
    </w:p>
    <w:p w:rsidR="007C4A4A" w:rsidRDefault="007C4A4A" w:rsidP="00073293">
      <w:pPr>
        <w:pStyle w:val="Sinespaciado"/>
        <w:spacing w:line="360" w:lineRule="auto"/>
        <w:jc w:val="center"/>
        <w:rPr>
          <w:rFonts w:ascii="Arial" w:hAnsi="Arial" w:cs="Arial"/>
          <w:sz w:val="24"/>
          <w:szCs w:val="24"/>
        </w:rPr>
      </w:pPr>
      <w:r>
        <w:rPr>
          <w:rFonts w:ascii="Arial" w:hAnsi="Arial" w:cs="Arial"/>
          <w:sz w:val="24"/>
          <w:szCs w:val="24"/>
        </w:rPr>
        <w:t>CAPÍTULO DÉCIMO TERCERO</w:t>
      </w:r>
    </w:p>
    <w:p w:rsidR="007C4A4A" w:rsidRDefault="007C4A4A" w:rsidP="00073293">
      <w:pPr>
        <w:pStyle w:val="Sinespaciado"/>
        <w:spacing w:line="360" w:lineRule="auto"/>
        <w:jc w:val="center"/>
        <w:rPr>
          <w:rFonts w:ascii="Arial" w:hAnsi="Arial" w:cs="Arial"/>
          <w:sz w:val="24"/>
          <w:szCs w:val="24"/>
        </w:rPr>
      </w:pPr>
      <w:r>
        <w:rPr>
          <w:rFonts w:ascii="Arial" w:hAnsi="Arial" w:cs="Arial"/>
          <w:sz w:val="24"/>
          <w:szCs w:val="24"/>
        </w:rPr>
        <w:t>DE LOS DERECHOS DE LA LIBERTAD DE CONVICCIONES ÉTICAS,</w:t>
      </w:r>
    </w:p>
    <w:p w:rsidR="007C4A4A" w:rsidRDefault="007C4A4A" w:rsidP="00073293">
      <w:pPr>
        <w:pStyle w:val="Sinespaciado"/>
        <w:spacing w:line="360" w:lineRule="auto"/>
        <w:jc w:val="center"/>
        <w:rPr>
          <w:rFonts w:ascii="Arial" w:hAnsi="Arial" w:cs="Arial"/>
          <w:sz w:val="24"/>
          <w:szCs w:val="24"/>
        </w:rPr>
      </w:pPr>
      <w:r>
        <w:rPr>
          <w:rFonts w:ascii="Arial" w:hAnsi="Arial" w:cs="Arial"/>
          <w:sz w:val="24"/>
          <w:szCs w:val="24"/>
        </w:rPr>
        <w:t>PENSAMIENTO, CONCIENCIA, RELIGIÓN Y CULTURA</w:t>
      </w:r>
    </w:p>
    <w:p w:rsidR="00E86C0E" w:rsidRDefault="00E86C0E" w:rsidP="00073293">
      <w:pPr>
        <w:pStyle w:val="Sinespaciado"/>
        <w:spacing w:line="360" w:lineRule="auto"/>
        <w:jc w:val="center"/>
        <w:rPr>
          <w:rFonts w:ascii="Arial" w:hAnsi="Arial" w:cs="Arial"/>
          <w:sz w:val="24"/>
          <w:szCs w:val="24"/>
        </w:rPr>
      </w:pPr>
    </w:p>
    <w:p w:rsidR="00E86C0E" w:rsidRDefault="00E86C0E" w:rsidP="00073293">
      <w:pPr>
        <w:pStyle w:val="Sinespaciado"/>
        <w:spacing w:line="360" w:lineRule="auto"/>
        <w:jc w:val="center"/>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073293" w:rsidTr="00073293">
        <w:tc>
          <w:tcPr>
            <w:tcW w:w="4414" w:type="dxa"/>
          </w:tcPr>
          <w:p w:rsidR="00073293" w:rsidRPr="00A1189F" w:rsidRDefault="00073293" w:rsidP="00073293">
            <w:pPr>
              <w:pStyle w:val="Sinespaciado"/>
              <w:spacing w:line="360" w:lineRule="auto"/>
              <w:jc w:val="center"/>
              <w:rPr>
                <w:rFonts w:ascii="Arial" w:hAnsi="Arial" w:cs="Arial"/>
                <w:b/>
                <w:sz w:val="24"/>
                <w:szCs w:val="24"/>
              </w:rPr>
            </w:pPr>
            <w:r w:rsidRPr="00A1189F">
              <w:rPr>
                <w:rFonts w:ascii="Arial" w:hAnsi="Arial" w:cs="Arial"/>
                <w:b/>
                <w:sz w:val="24"/>
                <w:szCs w:val="24"/>
              </w:rPr>
              <w:t>TEXTO VIGENTE</w:t>
            </w:r>
          </w:p>
        </w:tc>
        <w:tc>
          <w:tcPr>
            <w:tcW w:w="4414" w:type="dxa"/>
          </w:tcPr>
          <w:p w:rsidR="00073293" w:rsidRPr="0058120D" w:rsidRDefault="00073293" w:rsidP="00073293">
            <w:pPr>
              <w:pStyle w:val="Sinespaciado"/>
              <w:spacing w:line="360" w:lineRule="auto"/>
              <w:jc w:val="center"/>
              <w:rPr>
                <w:rFonts w:ascii="Arial" w:hAnsi="Arial" w:cs="Arial"/>
                <w:b/>
                <w:sz w:val="24"/>
                <w:szCs w:val="24"/>
              </w:rPr>
            </w:pPr>
            <w:r w:rsidRPr="0058120D">
              <w:rPr>
                <w:rFonts w:ascii="Arial" w:hAnsi="Arial" w:cs="Arial"/>
                <w:b/>
                <w:sz w:val="24"/>
                <w:szCs w:val="24"/>
              </w:rPr>
              <w:t>TEXTO PROPUESTO</w:t>
            </w:r>
          </w:p>
        </w:tc>
      </w:tr>
      <w:tr w:rsidR="00073293" w:rsidTr="00E86C0E">
        <w:trPr>
          <w:trHeight w:val="1834"/>
        </w:trPr>
        <w:tc>
          <w:tcPr>
            <w:tcW w:w="4414" w:type="dxa"/>
          </w:tcPr>
          <w:p w:rsidR="00073293" w:rsidRPr="00073293" w:rsidRDefault="003277EB" w:rsidP="00073293">
            <w:pPr>
              <w:pStyle w:val="Sinespaciado"/>
              <w:spacing w:line="276" w:lineRule="auto"/>
              <w:jc w:val="both"/>
              <w:rPr>
                <w:rFonts w:ascii="Arial" w:hAnsi="Arial" w:cs="Arial"/>
              </w:rPr>
            </w:pPr>
            <w:r w:rsidRPr="00E8679F">
              <w:rPr>
                <w:rFonts w:ascii="Arial" w:hAnsi="Arial" w:cs="Arial"/>
              </w:rPr>
              <w:t>Artículo 46.</w:t>
            </w:r>
            <w:r>
              <w:rPr>
                <w:rFonts w:ascii="Arial" w:hAnsi="Arial" w:cs="Arial"/>
              </w:rPr>
              <w:t xml:space="preserve"> </w:t>
            </w:r>
            <w:r w:rsidRPr="003277EB">
              <w:rPr>
                <w:rFonts w:ascii="Arial" w:hAnsi="Arial" w:cs="Arial"/>
                <w:lang w:val="es-ES"/>
              </w:rPr>
              <w:t>Niñas, niños y adolescentes tienen derecho a disfrutar libremente de su lengua, cultura, usos, costumbres, prácticas culturales, religión, recursos y formas específicas de organización social y todos los elementos que constituyen su identidad cultural, así como al acceso a espacios culturales y a expresar sus manifestaciones culturales de acuerdo a sus propios intereses y expectativas.</w:t>
            </w:r>
          </w:p>
          <w:p w:rsidR="00073293" w:rsidRPr="00073293" w:rsidRDefault="00073293" w:rsidP="00073293">
            <w:pPr>
              <w:pStyle w:val="Sinespaciado"/>
              <w:spacing w:line="276" w:lineRule="auto"/>
              <w:jc w:val="both"/>
              <w:rPr>
                <w:rFonts w:ascii="Arial" w:hAnsi="Arial" w:cs="Arial"/>
              </w:rPr>
            </w:pPr>
          </w:p>
          <w:p w:rsidR="00073293" w:rsidRDefault="00073293" w:rsidP="00073293">
            <w:pPr>
              <w:pStyle w:val="Sinespaciado"/>
              <w:spacing w:line="276" w:lineRule="auto"/>
              <w:jc w:val="both"/>
              <w:rPr>
                <w:rFonts w:ascii="Arial" w:hAnsi="Arial" w:cs="Arial"/>
              </w:rPr>
            </w:pPr>
            <w:r w:rsidRPr="00073293">
              <w:rPr>
                <w:rFonts w:ascii="Arial" w:hAnsi="Arial" w:cs="Arial"/>
              </w:rPr>
              <w:t>Las autoridades estatales deberán:</w:t>
            </w:r>
          </w:p>
          <w:p w:rsidR="000D5A9B" w:rsidRDefault="000D5A9B" w:rsidP="00073293">
            <w:pPr>
              <w:pStyle w:val="Sinespaciado"/>
              <w:spacing w:line="276" w:lineRule="auto"/>
              <w:jc w:val="both"/>
              <w:rPr>
                <w:rFonts w:ascii="Arial" w:hAnsi="Arial" w:cs="Arial"/>
              </w:rPr>
            </w:pPr>
          </w:p>
          <w:p w:rsidR="000D5A9B" w:rsidRPr="00073293" w:rsidRDefault="000D5A9B" w:rsidP="000D5A9B">
            <w:pPr>
              <w:pStyle w:val="Sinespaciado"/>
              <w:spacing w:line="276" w:lineRule="auto"/>
              <w:jc w:val="both"/>
              <w:rPr>
                <w:rFonts w:ascii="Arial" w:hAnsi="Arial" w:cs="Arial"/>
              </w:rPr>
            </w:pPr>
            <w:r w:rsidRPr="00073293">
              <w:rPr>
                <w:rFonts w:ascii="Arial" w:hAnsi="Arial" w:cs="Arial"/>
              </w:rPr>
              <w:t>I a III...</w:t>
            </w:r>
          </w:p>
          <w:p w:rsidR="00073293" w:rsidRPr="00073293" w:rsidRDefault="00073293"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r w:rsidRPr="00073293">
              <w:rPr>
                <w:rFonts w:ascii="Arial" w:hAnsi="Arial" w:cs="Arial"/>
              </w:rPr>
              <w:t>IV. Establecer espacios para la expresión del talento infantil, garantizando el acceso preferencial de niñas, niños y adolescentes a los eventos culturales propios de su edad.</w:t>
            </w:r>
          </w:p>
          <w:p w:rsidR="00073293" w:rsidRPr="00073293" w:rsidRDefault="00073293"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r w:rsidRPr="00073293">
              <w:rPr>
                <w:rFonts w:ascii="Arial" w:hAnsi="Arial" w:cs="Arial"/>
              </w:rPr>
              <w:t>V. Apoyar a los organismos de la sociedad civil que promuevan la cultura entre niñas, los niños y adolescentes.</w:t>
            </w:r>
          </w:p>
          <w:p w:rsidR="00073293" w:rsidRPr="00073293" w:rsidRDefault="00073293"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r w:rsidRPr="00073293">
              <w:rPr>
                <w:rFonts w:ascii="Arial" w:hAnsi="Arial" w:cs="Arial"/>
              </w:rPr>
              <w:t>VI. Garantizar que los docentes cuenten con formación en educación intercultural y que las estrategias pedagógicas aplicadas partan de los saberes, costumbres y experiencias de los educandos.</w:t>
            </w:r>
          </w:p>
          <w:p w:rsidR="00073293" w:rsidRPr="00073293" w:rsidRDefault="00073293"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r w:rsidRPr="00073293">
              <w:rPr>
                <w:rFonts w:ascii="Arial" w:hAnsi="Arial" w:cs="Arial"/>
              </w:rPr>
              <w:t>Lo dispuesto en este capítulo se ejercerá en concordancia con el derecho a la educación y no será limitativo del deber de educación de los padres o de quienes ejerzan la patria potestad, tutela o guarda y custodia, de guiar y orientar a niñas, niños y adolescentes en el goce de estos derechos, a fin de que contribuya con su desarrollo integral.</w:t>
            </w:r>
          </w:p>
          <w:p w:rsidR="00073293" w:rsidRPr="00073293" w:rsidRDefault="00073293" w:rsidP="00073293">
            <w:pPr>
              <w:pStyle w:val="Sinespaciado"/>
              <w:spacing w:line="276" w:lineRule="auto"/>
              <w:jc w:val="both"/>
              <w:rPr>
                <w:rFonts w:ascii="Arial" w:hAnsi="Arial" w:cs="Arial"/>
              </w:rPr>
            </w:pPr>
          </w:p>
        </w:tc>
        <w:tc>
          <w:tcPr>
            <w:tcW w:w="4414" w:type="dxa"/>
          </w:tcPr>
          <w:p w:rsidR="007308F8" w:rsidRPr="00E8679F" w:rsidRDefault="003277EB" w:rsidP="00073293">
            <w:pPr>
              <w:pStyle w:val="Sinespaciado"/>
              <w:spacing w:line="276" w:lineRule="auto"/>
              <w:jc w:val="both"/>
              <w:rPr>
                <w:rFonts w:ascii="Arial" w:hAnsi="Arial" w:cs="Arial"/>
              </w:rPr>
            </w:pPr>
            <w:r w:rsidRPr="00E8679F">
              <w:rPr>
                <w:rFonts w:ascii="Arial" w:hAnsi="Arial" w:cs="Arial"/>
              </w:rPr>
              <w:lastRenderedPageBreak/>
              <w:t xml:space="preserve">Artículo 46. </w:t>
            </w:r>
            <w:r w:rsidR="007308F8" w:rsidRPr="00E8679F">
              <w:rPr>
                <w:rFonts w:ascii="Arial" w:hAnsi="Arial" w:cs="Arial"/>
              </w:rPr>
              <w:t>…</w:t>
            </w:r>
          </w:p>
          <w:p w:rsidR="007308F8" w:rsidRDefault="007308F8" w:rsidP="00073293">
            <w:pPr>
              <w:pStyle w:val="Sinespaciado"/>
              <w:spacing w:line="276" w:lineRule="auto"/>
              <w:jc w:val="both"/>
              <w:rPr>
                <w:rFonts w:ascii="Arial" w:hAnsi="Arial" w:cs="Arial"/>
                <w:lang w:val="es-ES"/>
              </w:rPr>
            </w:pPr>
          </w:p>
          <w:p w:rsidR="00073293" w:rsidRDefault="00073293" w:rsidP="00073293">
            <w:pPr>
              <w:pStyle w:val="Sinespaciado"/>
              <w:spacing w:line="276" w:lineRule="auto"/>
              <w:jc w:val="both"/>
              <w:rPr>
                <w:rFonts w:ascii="Arial" w:hAnsi="Arial" w:cs="Arial"/>
              </w:rPr>
            </w:pPr>
          </w:p>
          <w:p w:rsidR="00E86C0E" w:rsidRDefault="00E86C0E" w:rsidP="00073293">
            <w:pPr>
              <w:pStyle w:val="Sinespaciado"/>
              <w:spacing w:line="276" w:lineRule="auto"/>
              <w:jc w:val="both"/>
              <w:rPr>
                <w:rFonts w:ascii="Arial" w:hAnsi="Arial" w:cs="Arial"/>
              </w:rPr>
            </w:pPr>
          </w:p>
          <w:p w:rsidR="00E86C0E" w:rsidRDefault="00E86C0E" w:rsidP="00073293">
            <w:pPr>
              <w:pStyle w:val="Sinespaciado"/>
              <w:spacing w:line="276" w:lineRule="auto"/>
              <w:jc w:val="both"/>
              <w:rPr>
                <w:rFonts w:ascii="Arial" w:hAnsi="Arial" w:cs="Arial"/>
              </w:rPr>
            </w:pPr>
          </w:p>
          <w:p w:rsidR="00E86C0E" w:rsidRDefault="00E86C0E" w:rsidP="00073293">
            <w:pPr>
              <w:pStyle w:val="Sinespaciado"/>
              <w:spacing w:line="276" w:lineRule="auto"/>
              <w:jc w:val="both"/>
              <w:rPr>
                <w:rFonts w:ascii="Arial" w:hAnsi="Arial" w:cs="Arial"/>
              </w:rPr>
            </w:pPr>
          </w:p>
          <w:p w:rsidR="00E86C0E" w:rsidRDefault="00E86C0E" w:rsidP="00073293">
            <w:pPr>
              <w:pStyle w:val="Sinespaciado"/>
              <w:spacing w:line="276" w:lineRule="auto"/>
              <w:jc w:val="both"/>
              <w:rPr>
                <w:rFonts w:ascii="Arial" w:hAnsi="Arial" w:cs="Arial"/>
              </w:rPr>
            </w:pPr>
          </w:p>
          <w:p w:rsidR="00E86C0E" w:rsidRDefault="00E86C0E" w:rsidP="00073293">
            <w:pPr>
              <w:pStyle w:val="Sinespaciado"/>
              <w:spacing w:line="276" w:lineRule="auto"/>
              <w:jc w:val="both"/>
              <w:rPr>
                <w:rFonts w:ascii="Arial" w:hAnsi="Arial" w:cs="Arial"/>
              </w:rPr>
            </w:pPr>
          </w:p>
          <w:p w:rsidR="00E86C0E" w:rsidRDefault="00E86C0E" w:rsidP="00073293">
            <w:pPr>
              <w:pStyle w:val="Sinespaciado"/>
              <w:spacing w:line="276" w:lineRule="auto"/>
              <w:jc w:val="both"/>
              <w:rPr>
                <w:rFonts w:ascii="Arial" w:hAnsi="Arial" w:cs="Arial"/>
              </w:rPr>
            </w:pPr>
          </w:p>
          <w:p w:rsidR="00E86C0E" w:rsidRDefault="00E86C0E" w:rsidP="00073293">
            <w:pPr>
              <w:pStyle w:val="Sinespaciado"/>
              <w:spacing w:line="276" w:lineRule="auto"/>
              <w:jc w:val="both"/>
              <w:rPr>
                <w:rFonts w:ascii="Arial" w:hAnsi="Arial" w:cs="Arial"/>
              </w:rPr>
            </w:pPr>
          </w:p>
          <w:p w:rsidR="00E86C0E" w:rsidRPr="00073293" w:rsidRDefault="00E86C0E"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r w:rsidRPr="00073293">
              <w:rPr>
                <w:rFonts w:ascii="Arial" w:hAnsi="Arial" w:cs="Arial"/>
              </w:rPr>
              <w:t>Las autoridades estatales deberán:</w:t>
            </w:r>
          </w:p>
          <w:p w:rsidR="00073293" w:rsidRPr="00073293" w:rsidRDefault="00073293"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r w:rsidRPr="00073293">
              <w:rPr>
                <w:rFonts w:ascii="Arial" w:hAnsi="Arial" w:cs="Arial"/>
              </w:rPr>
              <w:t>I a III...</w:t>
            </w:r>
          </w:p>
          <w:p w:rsidR="00073293" w:rsidRPr="00073293" w:rsidRDefault="00073293" w:rsidP="00073293">
            <w:pPr>
              <w:pStyle w:val="Sinespaciado"/>
              <w:spacing w:line="276" w:lineRule="auto"/>
              <w:jc w:val="both"/>
              <w:rPr>
                <w:rFonts w:ascii="Arial" w:hAnsi="Arial" w:cs="Arial"/>
              </w:rPr>
            </w:pPr>
          </w:p>
          <w:p w:rsidR="00073293" w:rsidRPr="000D5A9B" w:rsidRDefault="00073293" w:rsidP="00073293">
            <w:pPr>
              <w:pStyle w:val="Sinespaciado"/>
              <w:spacing w:line="276" w:lineRule="auto"/>
              <w:jc w:val="both"/>
              <w:rPr>
                <w:rFonts w:ascii="Arial" w:hAnsi="Arial" w:cs="Arial"/>
                <w:b/>
              </w:rPr>
            </w:pPr>
            <w:r w:rsidRPr="000D5A9B">
              <w:rPr>
                <w:rFonts w:ascii="Arial" w:hAnsi="Arial" w:cs="Arial"/>
                <w:b/>
              </w:rPr>
              <w:t>IV. Impulsar</w:t>
            </w:r>
            <w:r w:rsidR="005523CC">
              <w:rPr>
                <w:rFonts w:ascii="Arial" w:hAnsi="Arial" w:cs="Arial"/>
                <w:b/>
              </w:rPr>
              <w:t xml:space="preserve"> y fortalecer</w:t>
            </w:r>
            <w:r w:rsidRPr="000D5A9B">
              <w:rPr>
                <w:rFonts w:ascii="Arial" w:hAnsi="Arial" w:cs="Arial"/>
                <w:b/>
              </w:rPr>
              <w:t xml:space="preserve"> la formación de p</w:t>
            </w:r>
            <w:r w:rsidR="005523CC">
              <w:rPr>
                <w:rFonts w:ascii="Arial" w:hAnsi="Arial" w:cs="Arial"/>
                <w:b/>
              </w:rPr>
              <w:t>úblicos culturales y artísticos en las niñas, niños y adolescentes.</w:t>
            </w:r>
          </w:p>
          <w:p w:rsidR="00073293" w:rsidRPr="00073293" w:rsidRDefault="00073293"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r w:rsidRPr="000D5A9B">
              <w:rPr>
                <w:rFonts w:ascii="Arial" w:hAnsi="Arial" w:cs="Arial"/>
                <w:b/>
              </w:rPr>
              <w:lastRenderedPageBreak/>
              <w:t>V.</w:t>
            </w:r>
            <w:r w:rsidR="00E86C0E">
              <w:rPr>
                <w:rFonts w:ascii="Arial" w:hAnsi="Arial" w:cs="Arial"/>
                <w:b/>
              </w:rPr>
              <w:t xml:space="preserve"> </w:t>
            </w:r>
            <w:r w:rsidRPr="00073293">
              <w:rPr>
                <w:rFonts w:ascii="Arial" w:hAnsi="Arial" w:cs="Arial"/>
              </w:rPr>
              <w:t>Establecer espacios para la expresión del talento infantil, garantizando el acceso preferencial de niñas, niños y adolescentes a los eventos culturales propios de su edad.</w:t>
            </w:r>
          </w:p>
          <w:p w:rsidR="00073293" w:rsidRPr="00073293" w:rsidRDefault="00073293" w:rsidP="00073293">
            <w:pPr>
              <w:pStyle w:val="Sinespaciado"/>
              <w:spacing w:line="276" w:lineRule="auto"/>
              <w:jc w:val="both"/>
              <w:rPr>
                <w:rFonts w:ascii="Arial" w:hAnsi="Arial" w:cs="Arial"/>
              </w:rPr>
            </w:pPr>
          </w:p>
          <w:p w:rsidR="00073293" w:rsidRDefault="00073293" w:rsidP="00073293">
            <w:pPr>
              <w:pStyle w:val="Sinespaciado"/>
              <w:spacing w:line="276" w:lineRule="auto"/>
              <w:jc w:val="both"/>
              <w:rPr>
                <w:rFonts w:ascii="Arial" w:hAnsi="Arial" w:cs="Arial"/>
              </w:rPr>
            </w:pPr>
            <w:r w:rsidRPr="000D5A9B">
              <w:rPr>
                <w:rFonts w:ascii="Arial" w:hAnsi="Arial" w:cs="Arial"/>
                <w:b/>
              </w:rPr>
              <w:t>VI.</w:t>
            </w:r>
            <w:r w:rsidRPr="00073293">
              <w:rPr>
                <w:rFonts w:ascii="Arial" w:hAnsi="Arial" w:cs="Arial"/>
              </w:rPr>
              <w:t xml:space="preserve"> Apoyar a los organismos de la sociedad civil que promuevan la cultura entre niñas, los niños y adolescentes.</w:t>
            </w:r>
          </w:p>
          <w:p w:rsidR="005523CC" w:rsidRPr="00073293" w:rsidRDefault="005523CC"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r w:rsidRPr="000D5A9B">
              <w:rPr>
                <w:rFonts w:ascii="Arial" w:hAnsi="Arial" w:cs="Arial"/>
                <w:b/>
              </w:rPr>
              <w:t>VII.</w:t>
            </w:r>
            <w:r w:rsidRPr="00073293">
              <w:rPr>
                <w:rFonts w:ascii="Arial" w:hAnsi="Arial" w:cs="Arial"/>
              </w:rPr>
              <w:t xml:space="preserve"> Garantizar que los docentes cuenten con formación en educación intercultural y que las estrategias pedagógicas aplicadas partan de los saberes, costumbres y experiencias de los educandos.</w:t>
            </w:r>
          </w:p>
          <w:p w:rsidR="00073293" w:rsidRPr="00073293" w:rsidRDefault="00073293" w:rsidP="00073293">
            <w:pPr>
              <w:pStyle w:val="Sinespaciado"/>
              <w:spacing w:line="276" w:lineRule="auto"/>
              <w:jc w:val="both"/>
              <w:rPr>
                <w:rFonts w:ascii="Arial" w:hAnsi="Arial" w:cs="Arial"/>
              </w:rPr>
            </w:pPr>
          </w:p>
          <w:p w:rsidR="00073293" w:rsidRPr="00073293" w:rsidRDefault="00073293" w:rsidP="00073293">
            <w:pPr>
              <w:pStyle w:val="Sinespaciado"/>
              <w:spacing w:line="276" w:lineRule="auto"/>
              <w:jc w:val="both"/>
              <w:rPr>
                <w:rFonts w:ascii="Arial" w:hAnsi="Arial" w:cs="Arial"/>
              </w:rPr>
            </w:pPr>
          </w:p>
          <w:p w:rsidR="00073293" w:rsidRPr="00073293" w:rsidRDefault="00073293" w:rsidP="00E86C0E">
            <w:pPr>
              <w:pStyle w:val="Sinespaciado"/>
              <w:spacing w:line="276" w:lineRule="auto"/>
              <w:jc w:val="both"/>
              <w:rPr>
                <w:rFonts w:ascii="Arial" w:hAnsi="Arial" w:cs="Arial"/>
              </w:rPr>
            </w:pPr>
            <w:r w:rsidRPr="00073293">
              <w:rPr>
                <w:rFonts w:ascii="Arial" w:hAnsi="Arial" w:cs="Arial"/>
              </w:rPr>
              <w:t xml:space="preserve">Lo dispuesto en este capítulo se ejercerá en concordancia con el derecho a la educación y no será limitativo del deber de educación de los padres o de quienes ejerzan la patria potestad, tutela o guarda y custodia, de guiar y orientar a niñas, niños y adolescentes en el goce de estos derechos, a fin de que contribuya con su desarrollo </w:t>
            </w:r>
            <w:r w:rsidR="00E86C0E" w:rsidRPr="00073293">
              <w:rPr>
                <w:rFonts w:ascii="Arial" w:hAnsi="Arial" w:cs="Arial"/>
              </w:rPr>
              <w:t>integral</w:t>
            </w:r>
            <w:r w:rsidRPr="00073293">
              <w:rPr>
                <w:rFonts w:ascii="Arial" w:hAnsi="Arial" w:cs="Arial"/>
              </w:rPr>
              <w:t>.</w:t>
            </w:r>
          </w:p>
        </w:tc>
      </w:tr>
    </w:tbl>
    <w:p w:rsidR="00073293" w:rsidRPr="007C5963" w:rsidRDefault="00073293" w:rsidP="00073293">
      <w:pPr>
        <w:pStyle w:val="Sinespaciado"/>
        <w:spacing w:line="360" w:lineRule="auto"/>
        <w:jc w:val="center"/>
        <w:rPr>
          <w:rFonts w:ascii="Arial" w:hAnsi="Arial" w:cs="Arial"/>
          <w:sz w:val="24"/>
          <w:szCs w:val="24"/>
        </w:rPr>
      </w:pPr>
    </w:p>
    <w:p w:rsidR="00997922" w:rsidRPr="007C5963" w:rsidRDefault="00997922" w:rsidP="007C5963">
      <w:pPr>
        <w:pStyle w:val="Sinespaciado"/>
        <w:spacing w:line="360" w:lineRule="auto"/>
        <w:jc w:val="both"/>
        <w:rPr>
          <w:rFonts w:ascii="Arial" w:hAnsi="Arial" w:cs="Arial"/>
          <w:sz w:val="24"/>
          <w:szCs w:val="24"/>
        </w:rPr>
      </w:pPr>
    </w:p>
    <w:p w:rsidR="00DA6888" w:rsidRDefault="00DA6888" w:rsidP="00DA6888">
      <w:pPr>
        <w:spacing w:line="360" w:lineRule="auto"/>
        <w:jc w:val="both"/>
        <w:rPr>
          <w:rFonts w:ascii="Arial" w:hAnsi="Arial" w:cs="Arial"/>
          <w:sz w:val="24"/>
          <w:szCs w:val="24"/>
          <w:lang w:val="es-MX"/>
        </w:rPr>
      </w:pPr>
      <w:r w:rsidRPr="006B35B1">
        <w:rPr>
          <w:rFonts w:ascii="Arial" w:hAnsi="Arial" w:cs="Arial"/>
          <w:sz w:val="24"/>
          <w:szCs w:val="24"/>
          <w:lang w:val="es-MX"/>
        </w:rPr>
        <w:t xml:space="preserve">Por lo anterior expuesto, someto a consideración de esta Honorable Soberanía la siguiente: </w:t>
      </w:r>
    </w:p>
    <w:p w:rsidR="00E86C0E" w:rsidRPr="006B35B1" w:rsidRDefault="00E86C0E" w:rsidP="00DA6888">
      <w:pPr>
        <w:spacing w:line="360" w:lineRule="auto"/>
        <w:jc w:val="both"/>
        <w:rPr>
          <w:rFonts w:ascii="Arial" w:hAnsi="Arial" w:cs="Arial"/>
          <w:sz w:val="24"/>
          <w:szCs w:val="24"/>
          <w:lang w:val="es-MX"/>
        </w:rPr>
      </w:pPr>
    </w:p>
    <w:p w:rsidR="00DA6888" w:rsidRPr="00453A18" w:rsidRDefault="00DA6888" w:rsidP="00DA6888">
      <w:pPr>
        <w:pStyle w:val="Textoindependiente"/>
        <w:spacing w:line="360" w:lineRule="auto"/>
        <w:jc w:val="both"/>
        <w:rPr>
          <w:rFonts w:ascii="Arial" w:hAnsi="Arial" w:cs="Arial"/>
        </w:rPr>
      </w:pPr>
      <w:r w:rsidRPr="00453A18">
        <w:rPr>
          <w:rFonts w:ascii="Arial" w:hAnsi="Arial" w:cs="Arial"/>
        </w:rPr>
        <w:t xml:space="preserve">LA H. "LXI" LEGISLATURA EN EJERCICIO DE LAS FACULTADES QUE LE CONFIEREN LOS ARTÍCULOS 61 FRACCIÓN I DE LA CONSTITUCIÓN POLÍTICA DEL ESTADO LIBRE Y SOBERANO DE MÉXICO Y 38 FRACCIÓN IV DE LA LEY ORGÁNICA DEL PODER LEGISLATIVO DEL ESTADO LIBRE Y SOBERANO DE MÉXICO, HA TENIDO A </w:t>
      </w:r>
      <w:r w:rsidR="0058120D">
        <w:rPr>
          <w:rFonts w:ascii="Arial" w:hAnsi="Arial" w:cs="Arial"/>
        </w:rPr>
        <w:t>BIEN EMITIR LA</w:t>
      </w:r>
      <w:r w:rsidRPr="00453A18">
        <w:rPr>
          <w:rFonts w:ascii="Arial" w:hAnsi="Arial" w:cs="Arial"/>
        </w:rPr>
        <w:t xml:space="preserve"> SIGUIENTE:</w:t>
      </w:r>
    </w:p>
    <w:p w:rsidR="0058120D" w:rsidRDefault="0058120D" w:rsidP="0058120D">
      <w:pPr>
        <w:pStyle w:val="Sinespaciado"/>
        <w:spacing w:line="360" w:lineRule="auto"/>
        <w:jc w:val="center"/>
        <w:rPr>
          <w:rFonts w:ascii="Arial" w:hAnsi="Arial" w:cs="Arial"/>
          <w:b/>
          <w:sz w:val="24"/>
          <w:szCs w:val="24"/>
        </w:rPr>
      </w:pPr>
      <w:r>
        <w:rPr>
          <w:rFonts w:ascii="Arial" w:hAnsi="Arial" w:cs="Arial"/>
          <w:b/>
          <w:sz w:val="24"/>
          <w:szCs w:val="24"/>
        </w:rPr>
        <w:lastRenderedPageBreak/>
        <w:t>INICIATIVA CON PROYECTO DE DECRETO</w:t>
      </w:r>
    </w:p>
    <w:p w:rsidR="00E86C0E" w:rsidRDefault="00E86C0E" w:rsidP="00E8679F">
      <w:pPr>
        <w:spacing w:line="360" w:lineRule="auto"/>
        <w:rPr>
          <w:rFonts w:ascii="Arial" w:hAnsi="Arial" w:cs="Arial"/>
          <w:sz w:val="24"/>
          <w:szCs w:val="24"/>
          <w:lang w:val="es-MX"/>
        </w:rPr>
      </w:pPr>
    </w:p>
    <w:p w:rsidR="00863894" w:rsidRDefault="00863894" w:rsidP="00E8679F">
      <w:pPr>
        <w:spacing w:line="360" w:lineRule="auto"/>
        <w:rPr>
          <w:rFonts w:ascii="Arial" w:hAnsi="Arial" w:cs="Arial"/>
          <w:sz w:val="24"/>
          <w:szCs w:val="24"/>
          <w:lang w:val="es-MX"/>
        </w:rPr>
      </w:pPr>
    </w:p>
    <w:p w:rsidR="0071258D" w:rsidRDefault="000D35F0" w:rsidP="00DA6888">
      <w:pPr>
        <w:spacing w:line="360" w:lineRule="auto"/>
        <w:jc w:val="both"/>
        <w:rPr>
          <w:rFonts w:ascii="Arial" w:hAnsi="Arial" w:cs="Arial"/>
          <w:b/>
          <w:sz w:val="24"/>
          <w:szCs w:val="24"/>
        </w:rPr>
      </w:pPr>
      <w:r w:rsidRPr="00D64B86">
        <w:rPr>
          <w:rFonts w:ascii="Arial" w:hAnsi="Arial" w:cs="Arial"/>
          <w:b/>
          <w:sz w:val="24"/>
          <w:szCs w:val="24"/>
          <w:lang w:val="es-MX"/>
        </w:rPr>
        <w:t>ÚNICO</w:t>
      </w:r>
      <w:r w:rsidRPr="00863894">
        <w:rPr>
          <w:rFonts w:ascii="Arial" w:hAnsi="Arial" w:cs="Arial"/>
          <w:b/>
          <w:sz w:val="24"/>
          <w:szCs w:val="24"/>
          <w:lang w:val="es-MX"/>
        </w:rPr>
        <w:t xml:space="preserve">. </w:t>
      </w:r>
      <w:bookmarkStart w:id="2" w:name="_Hlk99035449"/>
      <w:r w:rsidR="00863894" w:rsidRPr="00863894">
        <w:rPr>
          <w:rFonts w:ascii="Arial" w:hAnsi="Arial" w:cs="Arial"/>
          <w:b/>
          <w:sz w:val="24"/>
          <w:szCs w:val="24"/>
          <w:lang w:val="es-MX"/>
        </w:rPr>
        <w:t>S</w:t>
      </w:r>
      <w:r w:rsidR="003277EB">
        <w:rPr>
          <w:rFonts w:ascii="Arial" w:hAnsi="Arial" w:cs="Arial"/>
          <w:b/>
          <w:sz w:val="24"/>
          <w:szCs w:val="24"/>
        </w:rPr>
        <w:t>E ADICIONA</w:t>
      </w:r>
      <w:r w:rsidR="00DD7019">
        <w:rPr>
          <w:rFonts w:ascii="Arial" w:hAnsi="Arial" w:cs="Arial"/>
          <w:b/>
          <w:sz w:val="24"/>
          <w:szCs w:val="24"/>
        </w:rPr>
        <w:t xml:space="preserve"> LA FRACCIÓN IV Y SE RECORRE</w:t>
      </w:r>
      <w:r w:rsidR="00E86C0E">
        <w:rPr>
          <w:rFonts w:ascii="Arial" w:hAnsi="Arial" w:cs="Arial"/>
          <w:b/>
          <w:sz w:val="24"/>
          <w:szCs w:val="24"/>
        </w:rPr>
        <w:t>N</w:t>
      </w:r>
      <w:r w:rsidR="00DD7019">
        <w:rPr>
          <w:rFonts w:ascii="Arial" w:hAnsi="Arial" w:cs="Arial"/>
          <w:b/>
          <w:sz w:val="24"/>
          <w:szCs w:val="24"/>
        </w:rPr>
        <w:t xml:space="preserve"> LA</w:t>
      </w:r>
      <w:r w:rsidR="00E86C0E">
        <w:rPr>
          <w:rFonts w:ascii="Arial" w:hAnsi="Arial" w:cs="Arial"/>
          <w:b/>
          <w:sz w:val="24"/>
          <w:szCs w:val="24"/>
        </w:rPr>
        <w:t>S</w:t>
      </w:r>
      <w:r w:rsidR="00DD7019">
        <w:rPr>
          <w:rFonts w:ascii="Arial" w:hAnsi="Arial" w:cs="Arial"/>
          <w:b/>
          <w:sz w:val="24"/>
          <w:szCs w:val="24"/>
        </w:rPr>
        <w:t xml:space="preserve"> SUBSECUENTE</w:t>
      </w:r>
      <w:r w:rsidR="00E86C0E">
        <w:rPr>
          <w:rFonts w:ascii="Arial" w:hAnsi="Arial" w:cs="Arial"/>
          <w:b/>
          <w:sz w:val="24"/>
          <w:szCs w:val="24"/>
        </w:rPr>
        <w:t>S</w:t>
      </w:r>
      <w:r w:rsidR="00DD7019">
        <w:rPr>
          <w:rFonts w:ascii="Arial" w:hAnsi="Arial" w:cs="Arial"/>
          <w:b/>
          <w:sz w:val="24"/>
          <w:szCs w:val="24"/>
        </w:rPr>
        <w:t xml:space="preserve"> DEL ARTÍCULO 46 D</w:t>
      </w:r>
      <w:r w:rsidR="00EF2D82">
        <w:rPr>
          <w:rFonts w:ascii="Arial" w:hAnsi="Arial" w:cs="Arial"/>
          <w:b/>
          <w:sz w:val="24"/>
          <w:szCs w:val="24"/>
        </w:rPr>
        <w:t xml:space="preserve">E LA LEY DE LOS DERECHOS DE </w:t>
      </w:r>
      <w:r w:rsidR="00DD7019">
        <w:rPr>
          <w:rFonts w:ascii="Arial" w:hAnsi="Arial" w:cs="Arial"/>
          <w:b/>
          <w:sz w:val="24"/>
          <w:szCs w:val="24"/>
        </w:rPr>
        <w:t>NIÑAS, NIÑOS Y ADOLESCENTES DEL ESTADO DE MÉXICO</w:t>
      </w:r>
      <w:r w:rsidR="00BC553B">
        <w:rPr>
          <w:rFonts w:ascii="Arial" w:hAnsi="Arial" w:cs="Arial"/>
          <w:b/>
          <w:sz w:val="24"/>
          <w:szCs w:val="24"/>
        </w:rPr>
        <w:t>, PARA QUEDAR COMO SIGUE:</w:t>
      </w:r>
    </w:p>
    <w:p w:rsidR="00E86C0E" w:rsidRDefault="00E86C0E" w:rsidP="00DA6888">
      <w:pPr>
        <w:spacing w:line="360" w:lineRule="auto"/>
        <w:jc w:val="both"/>
        <w:rPr>
          <w:rFonts w:ascii="Arial" w:hAnsi="Arial" w:cs="Arial"/>
          <w:b/>
          <w:sz w:val="24"/>
          <w:szCs w:val="24"/>
        </w:rPr>
      </w:pPr>
    </w:p>
    <w:p w:rsidR="00863894" w:rsidRDefault="00863894" w:rsidP="00DA6888">
      <w:pPr>
        <w:spacing w:line="360" w:lineRule="auto"/>
        <w:jc w:val="both"/>
        <w:rPr>
          <w:rFonts w:ascii="Arial" w:hAnsi="Arial" w:cs="Arial"/>
          <w:b/>
          <w:sz w:val="24"/>
          <w:szCs w:val="24"/>
        </w:rPr>
      </w:pPr>
    </w:p>
    <w:p w:rsidR="00BC553B" w:rsidRPr="00863894" w:rsidRDefault="00BC553B" w:rsidP="00BC553B">
      <w:pPr>
        <w:pStyle w:val="Sinespaciado"/>
        <w:spacing w:line="276" w:lineRule="auto"/>
        <w:jc w:val="both"/>
        <w:rPr>
          <w:rFonts w:ascii="Arial" w:hAnsi="Arial" w:cs="Arial"/>
          <w:sz w:val="24"/>
          <w:szCs w:val="24"/>
        </w:rPr>
      </w:pPr>
      <w:r w:rsidRPr="00863894">
        <w:rPr>
          <w:rFonts w:ascii="Arial" w:hAnsi="Arial" w:cs="Arial"/>
          <w:b/>
          <w:sz w:val="24"/>
          <w:szCs w:val="24"/>
        </w:rPr>
        <w:t>Artículo 46</w:t>
      </w:r>
      <w:r w:rsidRPr="00863894">
        <w:rPr>
          <w:rFonts w:ascii="Arial" w:hAnsi="Arial" w:cs="Arial"/>
          <w:sz w:val="24"/>
          <w:szCs w:val="24"/>
        </w:rPr>
        <w:t>. …</w:t>
      </w:r>
    </w:p>
    <w:p w:rsidR="00BC553B" w:rsidRDefault="00BC553B" w:rsidP="00BC553B">
      <w:pPr>
        <w:pStyle w:val="Sinespaciado"/>
        <w:spacing w:line="276" w:lineRule="auto"/>
        <w:jc w:val="both"/>
        <w:rPr>
          <w:rFonts w:ascii="Arial" w:hAnsi="Arial" w:cs="Arial"/>
          <w:sz w:val="24"/>
          <w:szCs w:val="24"/>
          <w:lang w:val="es-ES"/>
        </w:rPr>
      </w:pPr>
    </w:p>
    <w:p w:rsidR="00863894" w:rsidRPr="00863894" w:rsidRDefault="00863894" w:rsidP="00BC553B">
      <w:pPr>
        <w:pStyle w:val="Sinespaciado"/>
        <w:spacing w:line="276" w:lineRule="auto"/>
        <w:jc w:val="both"/>
        <w:rPr>
          <w:rFonts w:ascii="Arial" w:hAnsi="Arial" w:cs="Arial"/>
          <w:sz w:val="24"/>
          <w:szCs w:val="24"/>
          <w:lang w:val="es-ES"/>
        </w:rPr>
      </w:pPr>
    </w:p>
    <w:p w:rsidR="00BC553B" w:rsidRPr="00863894" w:rsidRDefault="00BC553B" w:rsidP="00BC553B">
      <w:pPr>
        <w:pStyle w:val="Sinespaciado"/>
        <w:spacing w:line="276" w:lineRule="auto"/>
        <w:jc w:val="both"/>
        <w:rPr>
          <w:rFonts w:ascii="Arial" w:hAnsi="Arial" w:cs="Arial"/>
          <w:sz w:val="24"/>
          <w:szCs w:val="24"/>
        </w:rPr>
      </w:pPr>
    </w:p>
    <w:p w:rsidR="00BC553B" w:rsidRDefault="00BC553B" w:rsidP="00BC553B">
      <w:pPr>
        <w:pStyle w:val="Sinespaciado"/>
        <w:spacing w:line="276" w:lineRule="auto"/>
        <w:jc w:val="both"/>
        <w:rPr>
          <w:rFonts w:ascii="Arial" w:hAnsi="Arial" w:cs="Arial"/>
          <w:sz w:val="24"/>
          <w:szCs w:val="24"/>
        </w:rPr>
      </w:pPr>
      <w:r w:rsidRPr="00863894">
        <w:rPr>
          <w:rFonts w:ascii="Arial" w:hAnsi="Arial" w:cs="Arial"/>
          <w:sz w:val="24"/>
          <w:szCs w:val="24"/>
        </w:rPr>
        <w:t>Las autoridades estatales deberán:</w:t>
      </w:r>
    </w:p>
    <w:p w:rsidR="00863894" w:rsidRPr="00863894" w:rsidRDefault="00863894" w:rsidP="00BC553B">
      <w:pPr>
        <w:pStyle w:val="Sinespaciado"/>
        <w:spacing w:line="276" w:lineRule="auto"/>
        <w:jc w:val="both"/>
        <w:rPr>
          <w:rFonts w:ascii="Arial" w:hAnsi="Arial" w:cs="Arial"/>
          <w:sz w:val="24"/>
          <w:szCs w:val="24"/>
        </w:rPr>
      </w:pPr>
    </w:p>
    <w:p w:rsidR="00BC553B" w:rsidRPr="00863894" w:rsidRDefault="00BC553B" w:rsidP="00BC553B">
      <w:pPr>
        <w:pStyle w:val="Sinespaciado"/>
        <w:spacing w:line="276" w:lineRule="auto"/>
        <w:jc w:val="both"/>
        <w:rPr>
          <w:rFonts w:ascii="Arial" w:hAnsi="Arial" w:cs="Arial"/>
          <w:sz w:val="24"/>
          <w:szCs w:val="24"/>
        </w:rPr>
      </w:pPr>
    </w:p>
    <w:p w:rsidR="00BC553B" w:rsidRPr="00863894" w:rsidRDefault="00BC553B" w:rsidP="00BC553B">
      <w:pPr>
        <w:pStyle w:val="Sinespaciado"/>
        <w:spacing w:line="276" w:lineRule="auto"/>
        <w:jc w:val="both"/>
        <w:rPr>
          <w:rFonts w:ascii="Arial" w:hAnsi="Arial" w:cs="Arial"/>
          <w:sz w:val="24"/>
          <w:szCs w:val="24"/>
        </w:rPr>
      </w:pPr>
      <w:r w:rsidRPr="00863894">
        <w:rPr>
          <w:rFonts w:ascii="Arial" w:hAnsi="Arial" w:cs="Arial"/>
          <w:sz w:val="24"/>
          <w:szCs w:val="24"/>
        </w:rPr>
        <w:t>I a III...</w:t>
      </w:r>
    </w:p>
    <w:p w:rsidR="00BC553B" w:rsidRPr="00863894" w:rsidRDefault="00BC553B" w:rsidP="00BC553B">
      <w:pPr>
        <w:pStyle w:val="Sinespaciado"/>
        <w:spacing w:line="276" w:lineRule="auto"/>
        <w:jc w:val="both"/>
        <w:rPr>
          <w:rFonts w:ascii="Arial" w:hAnsi="Arial" w:cs="Arial"/>
          <w:sz w:val="24"/>
          <w:szCs w:val="24"/>
        </w:rPr>
      </w:pPr>
    </w:p>
    <w:p w:rsidR="00863894" w:rsidRDefault="00863894" w:rsidP="00BC553B">
      <w:pPr>
        <w:pStyle w:val="Sinespaciado"/>
        <w:spacing w:line="276" w:lineRule="auto"/>
        <w:jc w:val="both"/>
        <w:rPr>
          <w:rFonts w:ascii="Arial" w:hAnsi="Arial" w:cs="Arial"/>
          <w:b/>
          <w:sz w:val="24"/>
          <w:szCs w:val="24"/>
        </w:rPr>
      </w:pPr>
    </w:p>
    <w:p w:rsidR="00BC553B" w:rsidRPr="00863894" w:rsidRDefault="00BC553B" w:rsidP="00BC553B">
      <w:pPr>
        <w:pStyle w:val="Sinespaciado"/>
        <w:spacing w:line="276" w:lineRule="auto"/>
        <w:jc w:val="both"/>
        <w:rPr>
          <w:rFonts w:ascii="Arial" w:hAnsi="Arial" w:cs="Arial"/>
          <w:b/>
          <w:sz w:val="24"/>
          <w:szCs w:val="24"/>
        </w:rPr>
      </w:pPr>
      <w:r w:rsidRPr="00863894">
        <w:rPr>
          <w:rFonts w:ascii="Arial" w:hAnsi="Arial" w:cs="Arial"/>
          <w:b/>
          <w:sz w:val="24"/>
          <w:szCs w:val="24"/>
        </w:rPr>
        <w:t>IV. Impulsar y fortalecer la formación de públicos culturales y artísticos en las niñas, niños y adolescentes.</w:t>
      </w:r>
    </w:p>
    <w:p w:rsidR="00BC553B" w:rsidRPr="00863894" w:rsidRDefault="00BC553B" w:rsidP="00BC553B">
      <w:pPr>
        <w:pStyle w:val="Sinespaciado"/>
        <w:spacing w:line="276" w:lineRule="auto"/>
        <w:jc w:val="both"/>
        <w:rPr>
          <w:rFonts w:ascii="Arial" w:hAnsi="Arial" w:cs="Arial"/>
          <w:sz w:val="24"/>
          <w:szCs w:val="24"/>
        </w:rPr>
      </w:pPr>
    </w:p>
    <w:p w:rsidR="00BC553B" w:rsidRPr="00863894" w:rsidRDefault="00BC553B" w:rsidP="00BC553B">
      <w:pPr>
        <w:pStyle w:val="Sinespaciado"/>
        <w:spacing w:line="276" w:lineRule="auto"/>
        <w:jc w:val="both"/>
        <w:rPr>
          <w:rFonts w:ascii="Arial" w:hAnsi="Arial" w:cs="Arial"/>
          <w:sz w:val="24"/>
          <w:szCs w:val="24"/>
        </w:rPr>
      </w:pPr>
      <w:r w:rsidRPr="00863894">
        <w:rPr>
          <w:rFonts w:ascii="Arial" w:hAnsi="Arial" w:cs="Arial"/>
          <w:b/>
          <w:sz w:val="24"/>
          <w:szCs w:val="24"/>
        </w:rPr>
        <w:t>V.</w:t>
      </w:r>
      <w:r w:rsidR="00863894">
        <w:rPr>
          <w:rFonts w:ascii="Arial" w:hAnsi="Arial" w:cs="Arial"/>
          <w:b/>
          <w:sz w:val="24"/>
          <w:szCs w:val="24"/>
        </w:rPr>
        <w:t xml:space="preserve"> </w:t>
      </w:r>
      <w:r w:rsidR="00863894" w:rsidRPr="00863894">
        <w:rPr>
          <w:rFonts w:ascii="Arial" w:hAnsi="Arial" w:cs="Arial"/>
          <w:sz w:val="24"/>
          <w:szCs w:val="24"/>
        </w:rPr>
        <w:t>…</w:t>
      </w:r>
    </w:p>
    <w:p w:rsidR="00BC553B" w:rsidRPr="00863894" w:rsidRDefault="00BC553B" w:rsidP="00BC553B">
      <w:pPr>
        <w:pStyle w:val="Sinespaciado"/>
        <w:spacing w:line="276" w:lineRule="auto"/>
        <w:jc w:val="both"/>
        <w:rPr>
          <w:rFonts w:ascii="Arial" w:hAnsi="Arial" w:cs="Arial"/>
          <w:sz w:val="24"/>
          <w:szCs w:val="24"/>
        </w:rPr>
      </w:pPr>
    </w:p>
    <w:p w:rsidR="00BC553B" w:rsidRDefault="00BC553B" w:rsidP="00BC553B">
      <w:pPr>
        <w:pStyle w:val="Sinespaciado"/>
        <w:spacing w:line="276" w:lineRule="auto"/>
        <w:jc w:val="both"/>
        <w:rPr>
          <w:rFonts w:ascii="Arial" w:hAnsi="Arial" w:cs="Arial"/>
          <w:sz w:val="24"/>
          <w:szCs w:val="24"/>
        </w:rPr>
      </w:pPr>
      <w:r w:rsidRPr="00863894">
        <w:rPr>
          <w:rFonts w:ascii="Arial" w:hAnsi="Arial" w:cs="Arial"/>
          <w:b/>
          <w:sz w:val="24"/>
          <w:szCs w:val="24"/>
        </w:rPr>
        <w:t>VI.</w:t>
      </w:r>
      <w:r w:rsidRPr="00863894">
        <w:rPr>
          <w:rFonts w:ascii="Arial" w:hAnsi="Arial" w:cs="Arial"/>
          <w:sz w:val="24"/>
          <w:szCs w:val="24"/>
        </w:rPr>
        <w:t xml:space="preserve"> </w:t>
      </w:r>
      <w:r w:rsidR="00863894">
        <w:rPr>
          <w:rFonts w:ascii="Arial" w:hAnsi="Arial" w:cs="Arial"/>
          <w:sz w:val="24"/>
          <w:szCs w:val="24"/>
        </w:rPr>
        <w:t xml:space="preserve"> …</w:t>
      </w:r>
    </w:p>
    <w:p w:rsidR="00863894" w:rsidRPr="00863894" w:rsidRDefault="00863894" w:rsidP="00BC553B">
      <w:pPr>
        <w:pStyle w:val="Sinespaciado"/>
        <w:spacing w:line="276" w:lineRule="auto"/>
        <w:jc w:val="both"/>
        <w:rPr>
          <w:rFonts w:ascii="Arial" w:hAnsi="Arial" w:cs="Arial"/>
          <w:sz w:val="24"/>
          <w:szCs w:val="24"/>
        </w:rPr>
      </w:pPr>
    </w:p>
    <w:p w:rsidR="00BC553B" w:rsidRPr="00863894" w:rsidRDefault="00BC553B" w:rsidP="00BC553B">
      <w:pPr>
        <w:pStyle w:val="Sinespaciado"/>
        <w:spacing w:line="276" w:lineRule="auto"/>
        <w:jc w:val="both"/>
        <w:rPr>
          <w:rFonts w:ascii="Arial" w:hAnsi="Arial" w:cs="Arial"/>
          <w:sz w:val="24"/>
          <w:szCs w:val="24"/>
        </w:rPr>
      </w:pPr>
      <w:r w:rsidRPr="00863894">
        <w:rPr>
          <w:rFonts w:ascii="Arial" w:hAnsi="Arial" w:cs="Arial"/>
          <w:b/>
          <w:sz w:val="24"/>
          <w:szCs w:val="24"/>
        </w:rPr>
        <w:t>VII.</w:t>
      </w:r>
      <w:r w:rsidR="00863894">
        <w:rPr>
          <w:rFonts w:ascii="Arial" w:hAnsi="Arial" w:cs="Arial"/>
          <w:b/>
          <w:sz w:val="24"/>
          <w:szCs w:val="24"/>
        </w:rPr>
        <w:t xml:space="preserve"> </w:t>
      </w:r>
      <w:r w:rsidR="00863894">
        <w:rPr>
          <w:rFonts w:ascii="Arial" w:hAnsi="Arial" w:cs="Arial"/>
          <w:sz w:val="24"/>
          <w:szCs w:val="24"/>
        </w:rPr>
        <w:t>…</w:t>
      </w:r>
    </w:p>
    <w:p w:rsidR="00BC553B" w:rsidRPr="00863894" w:rsidRDefault="00BC553B" w:rsidP="00BC553B">
      <w:pPr>
        <w:pStyle w:val="Sinespaciado"/>
        <w:spacing w:line="276" w:lineRule="auto"/>
        <w:jc w:val="both"/>
        <w:rPr>
          <w:rFonts w:ascii="Arial" w:hAnsi="Arial" w:cs="Arial"/>
          <w:sz w:val="24"/>
          <w:szCs w:val="24"/>
        </w:rPr>
      </w:pPr>
    </w:p>
    <w:p w:rsidR="00E86C0E" w:rsidRDefault="00863894" w:rsidP="00DA6888">
      <w:pPr>
        <w:spacing w:line="360" w:lineRule="auto"/>
        <w:jc w:val="both"/>
        <w:rPr>
          <w:rFonts w:ascii="Arial" w:hAnsi="Arial" w:cs="Arial"/>
          <w:b/>
          <w:bCs/>
          <w:sz w:val="24"/>
          <w:szCs w:val="24"/>
        </w:rPr>
      </w:pPr>
      <w:r>
        <w:rPr>
          <w:rFonts w:ascii="Arial" w:hAnsi="Arial" w:cs="Arial"/>
          <w:b/>
          <w:bCs/>
          <w:sz w:val="24"/>
          <w:szCs w:val="24"/>
        </w:rPr>
        <w:t>…</w:t>
      </w:r>
    </w:p>
    <w:p w:rsidR="00863894" w:rsidRDefault="00863894" w:rsidP="00DA6888">
      <w:pPr>
        <w:spacing w:line="360" w:lineRule="auto"/>
        <w:jc w:val="both"/>
        <w:rPr>
          <w:rFonts w:ascii="Arial" w:hAnsi="Arial" w:cs="Arial"/>
          <w:b/>
          <w:bCs/>
          <w:sz w:val="24"/>
          <w:szCs w:val="24"/>
        </w:rPr>
      </w:pPr>
    </w:p>
    <w:p w:rsidR="00863894" w:rsidRDefault="00863894" w:rsidP="00DA6888">
      <w:pPr>
        <w:spacing w:line="360" w:lineRule="auto"/>
        <w:jc w:val="both"/>
        <w:rPr>
          <w:rFonts w:ascii="Arial" w:hAnsi="Arial" w:cs="Arial"/>
          <w:b/>
          <w:bCs/>
          <w:sz w:val="24"/>
          <w:szCs w:val="24"/>
        </w:rPr>
      </w:pPr>
    </w:p>
    <w:p w:rsidR="00863894" w:rsidRDefault="00863894" w:rsidP="00DA6888">
      <w:pPr>
        <w:spacing w:line="360" w:lineRule="auto"/>
        <w:jc w:val="both"/>
        <w:rPr>
          <w:rFonts w:ascii="Arial" w:hAnsi="Arial" w:cs="Arial"/>
          <w:b/>
          <w:bCs/>
          <w:sz w:val="24"/>
          <w:szCs w:val="24"/>
        </w:rPr>
      </w:pPr>
    </w:p>
    <w:p w:rsidR="00863894" w:rsidRDefault="00863894" w:rsidP="00DA6888">
      <w:pPr>
        <w:spacing w:line="360" w:lineRule="auto"/>
        <w:jc w:val="both"/>
        <w:rPr>
          <w:rFonts w:ascii="Arial" w:hAnsi="Arial" w:cs="Arial"/>
          <w:b/>
          <w:bCs/>
          <w:sz w:val="24"/>
          <w:szCs w:val="24"/>
        </w:rPr>
      </w:pPr>
    </w:p>
    <w:p w:rsidR="00863894" w:rsidRPr="00863894" w:rsidRDefault="00863894" w:rsidP="00DA6888">
      <w:pPr>
        <w:spacing w:line="360" w:lineRule="auto"/>
        <w:jc w:val="both"/>
        <w:rPr>
          <w:rFonts w:ascii="Arial" w:hAnsi="Arial" w:cs="Arial"/>
          <w:b/>
          <w:bCs/>
          <w:sz w:val="24"/>
          <w:szCs w:val="24"/>
        </w:rPr>
      </w:pPr>
    </w:p>
    <w:p w:rsidR="00DA6888" w:rsidRPr="00453A18" w:rsidRDefault="00DA6888" w:rsidP="00DA6888">
      <w:pPr>
        <w:pStyle w:val="Textoindependiente"/>
        <w:spacing w:line="360" w:lineRule="auto"/>
        <w:jc w:val="center"/>
        <w:rPr>
          <w:rFonts w:ascii="Arial" w:hAnsi="Arial" w:cs="Arial"/>
          <w:b/>
          <w:bCs/>
        </w:rPr>
      </w:pPr>
      <w:r w:rsidRPr="00453A18">
        <w:rPr>
          <w:rFonts w:ascii="Arial" w:hAnsi="Arial" w:cs="Arial"/>
          <w:b/>
          <w:bCs/>
        </w:rPr>
        <w:t>TRANSITORIOS</w:t>
      </w:r>
    </w:p>
    <w:p w:rsidR="00DA6888" w:rsidRDefault="00DA6888" w:rsidP="00DA6888">
      <w:pPr>
        <w:pStyle w:val="Textoindependiente"/>
        <w:spacing w:line="360" w:lineRule="auto"/>
        <w:jc w:val="both"/>
        <w:rPr>
          <w:rFonts w:ascii="Arial" w:hAnsi="Arial" w:cs="Arial"/>
          <w:b/>
          <w:bCs/>
        </w:rPr>
      </w:pPr>
    </w:p>
    <w:p w:rsidR="00E86C0E" w:rsidRPr="00453A18" w:rsidRDefault="00E86C0E" w:rsidP="00DA6888">
      <w:pPr>
        <w:pStyle w:val="Textoindependiente"/>
        <w:spacing w:line="360" w:lineRule="auto"/>
        <w:jc w:val="both"/>
        <w:rPr>
          <w:rFonts w:ascii="Arial" w:hAnsi="Arial" w:cs="Arial"/>
          <w:b/>
          <w:bCs/>
        </w:rPr>
      </w:pPr>
    </w:p>
    <w:p w:rsidR="00DA6888" w:rsidRDefault="00DA6888" w:rsidP="00DA6888">
      <w:pPr>
        <w:pStyle w:val="Textoindependiente"/>
        <w:spacing w:line="360" w:lineRule="auto"/>
        <w:jc w:val="both"/>
        <w:rPr>
          <w:rFonts w:ascii="Arial" w:hAnsi="Arial" w:cs="Arial"/>
        </w:rPr>
      </w:pPr>
      <w:r w:rsidRPr="00453A18">
        <w:rPr>
          <w:rFonts w:ascii="Arial" w:hAnsi="Arial" w:cs="Arial"/>
          <w:b/>
          <w:bCs/>
        </w:rPr>
        <w:t>PRIMERO.</w:t>
      </w:r>
      <w:r w:rsidRPr="00453A18">
        <w:rPr>
          <w:rFonts w:ascii="Arial" w:hAnsi="Arial" w:cs="Arial"/>
        </w:rPr>
        <w:t xml:space="preserve"> Publíquese el presente Acuerdo en el periódico oficial “Gaceta del Gobierno” del Estado de México.</w:t>
      </w:r>
    </w:p>
    <w:p w:rsidR="00DA6888" w:rsidRPr="00453A18" w:rsidRDefault="00DA6888" w:rsidP="00DA6888">
      <w:pPr>
        <w:pStyle w:val="Textoindependiente"/>
        <w:spacing w:line="360" w:lineRule="auto"/>
        <w:jc w:val="both"/>
        <w:rPr>
          <w:rFonts w:ascii="Arial" w:hAnsi="Arial" w:cs="Arial"/>
        </w:rPr>
      </w:pPr>
    </w:p>
    <w:p w:rsidR="00DA6888" w:rsidRPr="00453A18" w:rsidRDefault="00DA6888" w:rsidP="00DA6888">
      <w:pPr>
        <w:pStyle w:val="Textoindependiente"/>
        <w:spacing w:line="360" w:lineRule="auto"/>
        <w:jc w:val="both"/>
        <w:rPr>
          <w:rFonts w:ascii="Arial" w:hAnsi="Arial" w:cs="Arial"/>
        </w:rPr>
      </w:pPr>
      <w:r w:rsidRPr="00453A18">
        <w:rPr>
          <w:rFonts w:ascii="Arial" w:hAnsi="Arial" w:cs="Arial"/>
          <w:b/>
          <w:bCs/>
        </w:rPr>
        <w:t>SEGUNDO.</w:t>
      </w:r>
      <w:r w:rsidRPr="00453A18">
        <w:rPr>
          <w:rFonts w:ascii="Arial" w:hAnsi="Arial" w:cs="Arial"/>
        </w:rPr>
        <w:t xml:space="preserve"> Comuníquese a las autoridades correspondientes.</w:t>
      </w:r>
    </w:p>
    <w:bookmarkEnd w:id="2"/>
    <w:p w:rsidR="00DA6888" w:rsidRDefault="00DA6888" w:rsidP="00DA6888">
      <w:pPr>
        <w:spacing w:line="360" w:lineRule="auto"/>
        <w:jc w:val="both"/>
        <w:rPr>
          <w:rFonts w:ascii="Arial" w:hAnsi="Arial" w:cs="Arial"/>
          <w:sz w:val="24"/>
          <w:szCs w:val="24"/>
          <w:lang w:val="es-MX"/>
        </w:rPr>
      </w:pPr>
    </w:p>
    <w:p w:rsidR="00DA6888" w:rsidRDefault="00DA6888" w:rsidP="00DA6888">
      <w:pPr>
        <w:spacing w:line="360" w:lineRule="auto"/>
        <w:jc w:val="both"/>
        <w:rPr>
          <w:rFonts w:ascii="Arial" w:hAnsi="Arial" w:cs="Arial"/>
          <w:sz w:val="24"/>
          <w:szCs w:val="24"/>
          <w:lang w:val="es-MX"/>
        </w:rPr>
      </w:pPr>
      <w:r>
        <w:rPr>
          <w:rFonts w:ascii="Arial" w:hAnsi="Arial" w:cs="Arial"/>
          <w:sz w:val="24"/>
          <w:szCs w:val="24"/>
          <w:lang w:val="es-MX"/>
        </w:rPr>
        <w:t>Dado en el Palacio del Poder Legislativo, en la ciudad de Toluca de Lerdo, capital del Estado de México, a los</w:t>
      </w:r>
      <w:r w:rsidR="00E8679F">
        <w:rPr>
          <w:rFonts w:ascii="Arial" w:hAnsi="Arial" w:cs="Arial"/>
          <w:sz w:val="24"/>
          <w:szCs w:val="24"/>
          <w:lang w:val="es-MX"/>
        </w:rPr>
        <w:t xml:space="preserve"> veinticinco</w:t>
      </w:r>
      <w:r>
        <w:rPr>
          <w:rFonts w:ascii="Arial" w:hAnsi="Arial" w:cs="Arial"/>
          <w:sz w:val="24"/>
          <w:szCs w:val="24"/>
          <w:lang w:val="es-MX"/>
        </w:rPr>
        <w:t xml:space="preserve"> días del mes de</w:t>
      </w:r>
      <w:r w:rsidR="00653C6C">
        <w:rPr>
          <w:rFonts w:ascii="Arial" w:hAnsi="Arial" w:cs="Arial"/>
          <w:sz w:val="24"/>
          <w:szCs w:val="24"/>
          <w:lang w:val="es-MX"/>
        </w:rPr>
        <w:t xml:space="preserve"> octubre</w:t>
      </w:r>
      <w:r>
        <w:rPr>
          <w:rFonts w:ascii="Arial" w:hAnsi="Arial" w:cs="Arial"/>
          <w:sz w:val="24"/>
          <w:szCs w:val="24"/>
          <w:lang w:val="es-MX"/>
        </w:rPr>
        <w:t xml:space="preserve"> del año dos mil veintidós.</w:t>
      </w:r>
    </w:p>
    <w:p w:rsidR="00E86C0E" w:rsidRDefault="00E86C0E" w:rsidP="00DA6888">
      <w:pPr>
        <w:spacing w:line="360" w:lineRule="auto"/>
        <w:jc w:val="both"/>
        <w:rPr>
          <w:rFonts w:ascii="Arial" w:hAnsi="Arial" w:cs="Arial"/>
          <w:sz w:val="24"/>
          <w:szCs w:val="24"/>
          <w:lang w:val="es-MX"/>
        </w:rPr>
      </w:pPr>
    </w:p>
    <w:p w:rsidR="00863894" w:rsidRDefault="00863894" w:rsidP="00DA6888">
      <w:pPr>
        <w:spacing w:line="360" w:lineRule="auto"/>
        <w:jc w:val="both"/>
        <w:rPr>
          <w:rFonts w:ascii="Arial" w:hAnsi="Arial" w:cs="Arial"/>
          <w:sz w:val="24"/>
          <w:szCs w:val="24"/>
          <w:lang w:val="es-MX"/>
        </w:rPr>
      </w:pPr>
    </w:p>
    <w:p w:rsidR="00863894" w:rsidRDefault="00863894" w:rsidP="00DA6888">
      <w:pPr>
        <w:spacing w:line="360" w:lineRule="auto"/>
        <w:jc w:val="both"/>
        <w:rPr>
          <w:rFonts w:ascii="Arial" w:hAnsi="Arial" w:cs="Arial"/>
          <w:sz w:val="24"/>
          <w:szCs w:val="24"/>
          <w:lang w:val="es-MX"/>
        </w:rPr>
      </w:pPr>
    </w:p>
    <w:p w:rsidR="00863894" w:rsidRDefault="00863894" w:rsidP="00DA6888">
      <w:pPr>
        <w:spacing w:line="360" w:lineRule="auto"/>
        <w:jc w:val="both"/>
        <w:rPr>
          <w:rFonts w:ascii="Arial" w:hAnsi="Arial" w:cs="Arial"/>
          <w:sz w:val="24"/>
          <w:szCs w:val="24"/>
          <w:lang w:val="es-MX"/>
        </w:rPr>
      </w:pPr>
    </w:p>
    <w:tbl>
      <w:tblPr>
        <w:tblW w:w="8062" w:type="dxa"/>
        <w:tblInd w:w="1985" w:type="dxa"/>
        <w:tblCellMar>
          <w:left w:w="70" w:type="dxa"/>
          <w:right w:w="70" w:type="dxa"/>
        </w:tblCellMar>
        <w:tblLook w:val="04A0" w:firstRow="1" w:lastRow="0" w:firstColumn="1" w:lastColumn="0" w:noHBand="0" w:noVBand="1"/>
      </w:tblPr>
      <w:tblGrid>
        <w:gridCol w:w="5245"/>
        <w:gridCol w:w="2817"/>
      </w:tblGrid>
      <w:tr w:rsidR="00DA6888" w:rsidRPr="00737D5C" w:rsidTr="00E86C0E">
        <w:trPr>
          <w:trHeight w:val="300"/>
        </w:trPr>
        <w:tc>
          <w:tcPr>
            <w:tcW w:w="5245" w:type="dxa"/>
            <w:tcBorders>
              <w:top w:val="nil"/>
              <w:left w:val="nil"/>
              <w:bottom w:val="nil"/>
              <w:right w:val="nil"/>
            </w:tcBorders>
            <w:shd w:val="clear" w:color="auto" w:fill="auto"/>
            <w:noWrap/>
            <w:vAlign w:val="bottom"/>
            <w:hideMark/>
          </w:tcPr>
          <w:p w:rsidR="00DA6888" w:rsidRPr="008F7FE4" w:rsidRDefault="00DA6888" w:rsidP="00965A41">
            <w:pPr>
              <w:widowControl/>
              <w:autoSpaceDE/>
              <w:autoSpaceDN/>
              <w:spacing w:line="276" w:lineRule="auto"/>
              <w:rPr>
                <w:rFonts w:ascii="Arial" w:eastAsia="Times New Roman" w:hAnsi="Arial" w:cs="Arial"/>
                <w:b/>
                <w:color w:val="000000"/>
                <w:sz w:val="24"/>
                <w:szCs w:val="24"/>
                <w:lang w:val="es-MX" w:eastAsia="es-MX"/>
              </w:rPr>
            </w:pPr>
          </w:p>
          <w:p w:rsidR="00DA6888" w:rsidRPr="008F7FE4" w:rsidRDefault="00DA6888" w:rsidP="00965A41">
            <w:pPr>
              <w:widowControl/>
              <w:autoSpaceDE/>
              <w:autoSpaceDN/>
              <w:spacing w:line="276" w:lineRule="auto"/>
              <w:jc w:val="center"/>
              <w:rPr>
                <w:rFonts w:ascii="Arial" w:eastAsia="Times New Roman" w:hAnsi="Arial" w:cs="Arial"/>
                <w:b/>
                <w:color w:val="000000"/>
                <w:sz w:val="24"/>
                <w:szCs w:val="24"/>
                <w:lang w:val="es-MX" w:eastAsia="es-MX"/>
              </w:rPr>
            </w:pPr>
            <w:r w:rsidRPr="008F7FE4">
              <w:rPr>
                <w:rFonts w:ascii="Arial" w:eastAsia="Times New Roman" w:hAnsi="Arial" w:cs="Arial"/>
                <w:b/>
                <w:color w:val="000000"/>
                <w:sz w:val="24"/>
                <w:szCs w:val="24"/>
                <w:lang w:val="es-MX" w:eastAsia="es-MX"/>
              </w:rPr>
              <w:t>ATENTAMENTE</w:t>
            </w:r>
          </w:p>
          <w:p w:rsidR="00DA6888" w:rsidRPr="008F7FE4" w:rsidRDefault="00DA6888" w:rsidP="00965A41">
            <w:pPr>
              <w:widowControl/>
              <w:autoSpaceDE/>
              <w:autoSpaceDN/>
              <w:spacing w:line="276" w:lineRule="auto"/>
              <w:jc w:val="center"/>
              <w:rPr>
                <w:rFonts w:ascii="Arial" w:eastAsia="Times New Roman" w:hAnsi="Arial" w:cs="Arial"/>
                <w:b/>
                <w:color w:val="000000"/>
                <w:sz w:val="24"/>
                <w:szCs w:val="24"/>
                <w:lang w:val="es-MX" w:eastAsia="es-MX"/>
              </w:rPr>
            </w:pPr>
          </w:p>
          <w:p w:rsidR="00DA6888" w:rsidRDefault="00DA6888" w:rsidP="00965A41">
            <w:pPr>
              <w:widowControl/>
              <w:autoSpaceDE/>
              <w:autoSpaceDN/>
              <w:spacing w:line="276" w:lineRule="auto"/>
              <w:rPr>
                <w:rFonts w:ascii="Arial" w:eastAsia="Times New Roman" w:hAnsi="Arial" w:cs="Arial"/>
                <w:b/>
                <w:color w:val="000000"/>
                <w:sz w:val="24"/>
                <w:szCs w:val="24"/>
                <w:lang w:val="es-MX" w:eastAsia="es-MX"/>
              </w:rPr>
            </w:pPr>
          </w:p>
          <w:p w:rsidR="00863894" w:rsidRDefault="00863894" w:rsidP="00965A41">
            <w:pPr>
              <w:widowControl/>
              <w:autoSpaceDE/>
              <w:autoSpaceDN/>
              <w:spacing w:line="276" w:lineRule="auto"/>
              <w:rPr>
                <w:rFonts w:ascii="Arial" w:eastAsia="Times New Roman" w:hAnsi="Arial" w:cs="Arial"/>
                <w:b/>
                <w:color w:val="000000"/>
                <w:sz w:val="24"/>
                <w:szCs w:val="24"/>
                <w:lang w:val="es-MX" w:eastAsia="es-MX"/>
              </w:rPr>
            </w:pPr>
          </w:p>
          <w:p w:rsidR="00863894" w:rsidRPr="008F7FE4" w:rsidRDefault="00863894" w:rsidP="00965A41">
            <w:pPr>
              <w:widowControl/>
              <w:autoSpaceDE/>
              <w:autoSpaceDN/>
              <w:spacing w:line="276" w:lineRule="auto"/>
              <w:rPr>
                <w:rFonts w:ascii="Arial" w:eastAsia="Times New Roman" w:hAnsi="Arial" w:cs="Arial"/>
                <w:b/>
                <w:color w:val="000000"/>
                <w:sz w:val="24"/>
                <w:szCs w:val="24"/>
                <w:lang w:val="es-MX" w:eastAsia="es-MX"/>
              </w:rPr>
            </w:pPr>
          </w:p>
          <w:p w:rsidR="00DA6888" w:rsidRPr="008F7FE4" w:rsidRDefault="00DA6888" w:rsidP="00965A41">
            <w:pPr>
              <w:widowControl/>
              <w:autoSpaceDE/>
              <w:autoSpaceDN/>
              <w:spacing w:line="276" w:lineRule="auto"/>
              <w:rPr>
                <w:rFonts w:ascii="Arial" w:eastAsia="Times New Roman" w:hAnsi="Arial" w:cs="Arial"/>
                <w:b/>
                <w:color w:val="000000"/>
                <w:sz w:val="24"/>
                <w:szCs w:val="24"/>
                <w:lang w:val="es-MX" w:eastAsia="es-MX"/>
              </w:rPr>
            </w:pPr>
          </w:p>
        </w:tc>
        <w:tc>
          <w:tcPr>
            <w:tcW w:w="2817" w:type="dxa"/>
            <w:tcBorders>
              <w:top w:val="nil"/>
              <w:left w:val="nil"/>
              <w:bottom w:val="nil"/>
              <w:right w:val="nil"/>
            </w:tcBorders>
            <w:shd w:val="clear" w:color="auto" w:fill="auto"/>
            <w:noWrap/>
            <w:vAlign w:val="bottom"/>
            <w:hideMark/>
          </w:tcPr>
          <w:p w:rsidR="00DA6888" w:rsidRPr="008F7FE4" w:rsidRDefault="00DA6888" w:rsidP="00965A41">
            <w:pPr>
              <w:widowControl/>
              <w:autoSpaceDE/>
              <w:autoSpaceDN/>
              <w:spacing w:line="276" w:lineRule="auto"/>
              <w:rPr>
                <w:rFonts w:ascii="Arial" w:eastAsia="Times New Roman" w:hAnsi="Arial" w:cs="Arial"/>
                <w:b/>
                <w:color w:val="000000"/>
                <w:sz w:val="24"/>
                <w:szCs w:val="24"/>
                <w:lang w:val="es-MX" w:eastAsia="es-MX"/>
              </w:rPr>
            </w:pPr>
          </w:p>
          <w:p w:rsidR="00DA6888" w:rsidRPr="008F7FE4" w:rsidRDefault="00DA6888" w:rsidP="00965A41">
            <w:pPr>
              <w:widowControl/>
              <w:autoSpaceDE/>
              <w:autoSpaceDN/>
              <w:spacing w:line="276" w:lineRule="auto"/>
              <w:rPr>
                <w:rFonts w:ascii="Arial" w:eastAsia="Times New Roman" w:hAnsi="Arial" w:cs="Arial"/>
                <w:b/>
                <w:color w:val="000000"/>
                <w:sz w:val="24"/>
                <w:szCs w:val="24"/>
                <w:lang w:val="es-MX" w:eastAsia="es-MX"/>
              </w:rPr>
            </w:pPr>
          </w:p>
          <w:p w:rsidR="00DA6888" w:rsidRPr="008F7FE4" w:rsidRDefault="00DA6888" w:rsidP="00965A41">
            <w:pPr>
              <w:widowControl/>
              <w:autoSpaceDE/>
              <w:autoSpaceDN/>
              <w:spacing w:line="276" w:lineRule="auto"/>
              <w:rPr>
                <w:rFonts w:ascii="Arial" w:eastAsia="Times New Roman" w:hAnsi="Arial" w:cs="Arial"/>
                <w:b/>
                <w:color w:val="000000"/>
                <w:sz w:val="24"/>
                <w:szCs w:val="24"/>
                <w:lang w:val="es-MX" w:eastAsia="es-MX"/>
              </w:rPr>
            </w:pPr>
          </w:p>
          <w:p w:rsidR="00DA6888" w:rsidRPr="008F7FE4" w:rsidRDefault="00DA6888" w:rsidP="00965A41">
            <w:pPr>
              <w:widowControl/>
              <w:autoSpaceDE/>
              <w:autoSpaceDN/>
              <w:spacing w:line="276" w:lineRule="auto"/>
              <w:rPr>
                <w:rFonts w:ascii="Arial" w:eastAsia="Times New Roman" w:hAnsi="Arial" w:cs="Arial"/>
                <w:b/>
                <w:color w:val="000000"/>
                <w:sz w:val="24"/>
                <w:szCs w:val="24"/>
                <w:lang w:val="es-MX" w:eastAsia="es-MX"/>
              </w:rPr>
            </w:pPr>
          </w:p>
        </w:tc>
      </w:tr>
      <w:tr w:rsidR="00DA6888" w:rsidRPr="00737D5C" w:rsidTr="00E86C0E">
        <w:trPr>
          <w:trHeight w:val="300"/>
        </w:trPr>
        <w:tc>
          <w:tcPr>
            <w:tcW w:w="5245" w:type="dxa"/>
            <w:tcBorders>
              <w:top w:val="nil"/>
              <w:left w:val="nil"/>
              <w:bottom w:val="nil"/>
              <w:right w:val="nil"/>
            </w:tcBorders>
            <w:shd w:val="clear" w:color="auto" w:fill="auto"/>
            <w:noWrap/>
            <w:vAlign w:val="bottom"/>
            <w:hideMark/>
          </w:tcPr>
          <w:p w:rsidR="00DA6888" w:rsidRPr="008F7FE4" w:rsidRDefault="00DA6888" w:rsidP="00965A41">
            <w:pPr>
              <w:widowControl/>
              <w:autoSpaceDE/>
              <w:autoSpaceDN/>
              <w:spacing w:line="276" w:lineRule="auto"/>
              <w:jc w:val="center"/>
              <w:rPr>
                <w:rFonts w:ascii="Arial" w:eastAsia="Times New Roman" w:hAnsi="Arial" w:cs="Arial"/>
                <w:b/>
                <w:color w:val="000000"/>
                <w:sz w:val="24"/>
                <w:szCs w:val="24"/>
                <w:lang w:val="es-MX" w:eastAsia="es-MX"/>
              </w:rPr>
            </w:pPr>
            <w:r w:rsidRPr="008F7FE4">
              <w:rPr>
                <w:rFonts w:ascii="Arial" w:eastAsia="Times New Roman" w:hAnsi="Arial" w:cs="Arial"/>
                <w:b/>
                <w:color w:val="000000"/>
                <w:sz w:val="24"/>
                <w:szCs w:val="24"/>
                <w:lang w:val="es-MX" w:eastAsia="es-MX"/>
              </w:rPr>
              <w:t>DIP. RIGOBERTO VARGAS CERVANTES</w:t>
            </w:r>
          </w:p>
        </w:tc>
        <w:tc>
          <w:tcPr>
            <w:tcW w:w="2817" w:type="dxa"/>
            <w:tcBorders>
              <w:top w:val="nil"/>
              <w:left w:val="nil"/>
              <w:bottom w:val="nil"/>
              <w:right w:val="nil"/>
            </w:tcBorders>
            <w:shd w:val="clear" w:color="auto" w:fill="auto"/>
            <w:noWrap/>
            <w:vAlign w:val="bottom"/>
            <w:hideMark/>
          </w:tcPr>
          <w:p w:rsidR="00DA6888" w:rsidRPr="008F7FE4" w:rsidRDefault="00DA6888" w:rsidP="00965A41">
            <w:pPr>
              <w:widowControl/>
              <w:autoSpaceDE/>
              <w:autoSpaceDN/>
              <w:spacing w:line="276" w:lineRule="auto"/>
              <w:jc w:val="center"/>
              <w:rPr>
                <w:rFonts w:ascii="Arial" w:eastAsia="Times New Roman" w:hAnsi="Arial" w:cs="Arial"/>
                <w:b/>
                <w:color w:val="000000"/>
                <w:sz w:val="24"/>
                <w:szCs w:val="24"/>
                <w:lang w:val="es-MX" w:eastAsia="es-MX"/>
              </w:rPr>
            </w:pPr>
          </w:p>
        </w:tc>
      </w:tr>
    </w:tbl>
    <w:p w:rsidR="00DA6888" w:rsidRPr="00737D5C" w:rsidRDefault="00DA6888" w:rsidP="00DA6888">
      <w:pPr>
        <w:spacing w:line="360" w:lineRule="auto"/>
        <w:rPr>
          <w:rFonts w:ascii="Arial" w:hAnsi="Arial" w:cs="Arial"/>
          <w:b/>
          <w:sz w:val="16"/>
          <w:szCs w:val="16"/>
          <w:lang w:val="es-MX"/>
        </w:rPr>
      </w:pPr>
    </w:p>
    <w:sectPr w:rsidR="00DA6888" w:rsidRPr="00737D5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D87" w:rsidRDefault="00EE6D87" w:rsidP="00E87820">
      <w:r>
        <w:separator/>
      </w:r>
    </w:p>
  </w:endnote>
  <w:endnote w:type="continuationSeparator" w:id="0">
    <w:p w:rsidR="00EE6D87" w:rsidRDefault="00EE6D87" w:rsidP="00E8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158672"/>
      <w:docPartObj>
        <w:docPartGallery w:val="Page Numbers (Bottom of Page)"/>
        <w:docPartUnique/>
      </w:docPartObj>
    </w:sdtPr>
    <w:sdtEndPr/>
    <w:sdtContent>
      <w:p w:rsidR="00771C14" w:rsidRDefault="00771C14">
        <w:pPr>
          <w:pStyle w:val="Piedepgina"/>
          <w:jc w:val="right"/>
        </w:pPr>
        <w:r>
          <w:fldChar w:fldCharType="begin"/>
        </w:r>
        <w:r>
          <w:instrText>PAGE   \* MERGEFORMAT</w:instrText>
        </w:r>
        <w:r>
          <w:fldChar w:fldCharType="separate"/>
        </w:r>
        <w:r w:rsidR="00E8679F" w:rsidRPr="00E8679F">
          <w:rPr>
            <w:noProof/>
            <w:lang w:val="es-ES"/>
          </w:rPr>
          <w:t>9</w:t>
        </w:r>
        <w:r>
          <w:fldChar w:fldCharType="end"/>
        </w:r>
      </w:p>
    </w:sdtContent>
  </w:sdt>
  <w:p w:rsidR="00771C14" w:rsidRDefault="00771C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D87" w:rsidRDefault="00EE6D87" w:rsidP="00E87820">
      <w:r>
        <w:separator/>
      </w:r>
    </w:p>
  </w:footnote>
  <w:footnote w:type="continuationSeparator" w:id="0">
    <w:p w:rsidR="00EE6D87" w:rsidRDefault="00EE6D87" w:rsidP="00E87820">
      <w:r>
        <w:continuationSeparator/>
      </w:r>
    </w:p>
  </w:footnote>
  <w:footnote w:id="1">
    <w:p w:rsidR="00250390" w:rsidRDefault="00250390">
      <w:pPr>
        <w:pStyle w:val="Textonotapie"/>
      </w:pPr>
      <w:r>
        <w:rPr>
          <w:rStyle w:val="Refdenotaalpie"/>
        </w:rPr>
        <w:footnoteRef/>
      </w:r>
      <w:r>
        <w:t xml:space="preserve"> Disponible en: </w:t>
      </w:r>
      <w:r w:rsidRPr="00250390">
        <w:t>https://www.redalyc.org/pdf/904/90452745011.pdf</w:t>
      </w:r>
      <w:r>
        <w:t xml:space="preserve"> - Consultado el 10/10/2022</w:t>
      </w:r>
    </w:p>
  </w:footnote>
  <w:footnote w:id="2">
    <w:p w:rsidR="000A64FF" w:rsidRDefault="000A64FF">
      <w:pPr>
        <w:pStyle w:val="Textonotapie"/>
      </w:pPr>
      <w:r>
        <w:rPr>
          <w:rStyle w:val="Refdenotaalpie"/>
        </w:rPr>
        <w:footnoteRef/>
      </w:r>
      <w:r>
        <w:t xml:space="preserve"> Constitución Política de los Estados Unidos Mexicanos, artículo 4o., párrafo doceavo.</w:t>
      </w:r>
    </w:p>
  </w:footnote>
  <w:footnote w:id="3">
    <w:p w:rsidR="00682F7F" w:rsidRDefault="00682F7F" w:rsidP="00B51208">
      <w:pPr>
        <w:pStyle w:val="Textonotapie"/>
        <w:jc w:val="both"/>
      </w:pPr>
      <w:r>
        <w:rPr>
          <w:rStyle w:val="Refdenotaalpie"/>
        </w:rPr>
        <w:footnoteRef/>
      </w:r>
      <w:r>
        <w:t xml:space="preserve"> Artículo 15, párrafo 1 del Pacto Internacional de Derechos Económicos, Sociales y Culturales, adoptado por la Asamblea General en su resolución AG, Res. 2200 A, el 16 de diciembre de 1966, vinculación de México: 23 de marzo de 1981. Publicación en el Diario Oficial de la Federación:12 de mayo de 1981.</w:t>
      </w:r>
    </w:p>
  </w:footnote>
  <w:footnote w:id="4">
    <w:p w:rsidR="00495E82" w:rsidRDefault="00495E82" w:rsidP="00495E82">
      <w:pPr>
        <w:pStyle w:val="Textonotapie"/>
      </w:pPr>
      <w:r>
        <w:rPr>
          <w:rStyle w:val="Refdenotaalpie"/>
        </w:rPr>
        <w:footnoteRef/>
      </w:r>
      <w:r>
        <w:t xml:space="preserve"> Disponible en: </w:t>
      </w:r>
      <w:r w:rsidRPr="00495E82">
        <w:t>https://conf-</w:t>
      </w:r>
      <w:r w:rsidR="00E86C0E">
        <w:t xml:space="preserve"> </w:t>
      </w:r>
      <w:r w:rsidRPr="00495E82">
        <w:t>dts1.unog.ch/1%20spa/tradutek/derechos_hum_base/cescr/00_1_obs_grales_cte%20dchos%20ec%20soc%20cult.html#GEN21</w:t>
      </w:r>
      <w:r>
        <w:t xml:space="preserve"> - Consultado el 22/09/2022 </w:t>
      </w:r>
    </w:p>
  </w:footnote>
  <w:footnote w:id="5">
    <w:p w:rsidR="005005D0" w:rsidRDefault="005005D0" w:rsidP="005005D0">
      <w:pPr>
        <w:pStyle w:val="Textonotapie"/>
      </w:pPr>
      <w:r>
        <w:rPr>
          <w:rStyle w:val="Refdenotaalpie"/>
        </w:rPr>
        <w:footnoteRef/>
      </w:r>
      <w:r>
        <w:t xml:space="preserve"> Disponible en: </w:t>
      </w:r>
      <w:r w:rsidRPr="005005D0">
        <w:t>https://www.diputados.gob.mx/LeyesBiblio/pdf/CPEUM.pdf</w:t>
      </w:r>
      <w:r>
        <w:t xml:space="preserve"> - Consultado el 22/09/2022</w:t>
      </w:r>
    </w:p>
  </w:footnote>
  <w:footnote w:id="6">
    <w:p w:rsidR="000230B7" w:rsidRDefault="000230B7" w:rsidP="000230B7">
      <w:pPr>
        <w:pStyle w:val="Textonotapie"/>
        <w:jc w:val="both"/>
      </w:pPr>
      <w:r>
        <w:rPr>
          <w:rStyle w:val="Refdenotaalpie"/>
        </w:rPr>
        <w:footnoteRef/>
      </w:r>
      <w:r>
        <w:t xml:space="preserve"> </w:t>
      </w:r>
      <w:r w:rsidRPr="000230B7">
        <w:t>Objetivo prioritario 6. Enriquecer la diversidad de las expresiones creativas y culturales de México mediante el reconocimiento y apoyo a los creadores, académicos, comunidades y colectivos, Estrategia prioritaria 6.1 Promover, a través del otorgamiento de apoyos, estímulos y becas, la creación, desarrollo y difusión de las manifestaciones artísticas y culturales de calidad, con criterios de igualdad e inclusión</w:t>
      </w:r>
      <w:r w:rsidR="00A72BF7">
        <w:t>.</w:t>
      </w:r>
      <w:r w:rsidR="00C7728B">
        <w:t xml:space="preserve"> Disponible en: </w:t>
      </w:r>
      <w:r w:rsidR="00C7728B" w:rsidRPr="00C7728B">
        <w:t>https://dof.gob.mx/nota_detalle.php?codigo=5596142&amp;fecha=03/07/2020#gsc.tab=0</w:t>
      </w:r>
      <w:r w:rsidR="00C7728B">
        <w:t xml:space="preserve"> – Consultado el 10/10/2022</w:t>
      </w:r>
    </w:p>
  </w:footnote>
  <w:footnote w:id="7">
    <w:p w:rsidR="000230B7" w:rsidRDefault="000230B7">
      <w:pPr>
        <w:pStyle w:val="Textonotapie"/>
      </w:pPr>
      <w:r>
        <w:rPr>
          <w:rStyle w:val="Refdenotaalpie"/>
        </w:rPr>
        <w:footnoteRef/>
      </w:r>
      <w:r>
        <w:t xml:space="preserve"> Disponible en: </w:t>
      </w:r>
      <w:r w:rsidRPr="000230B7">
        <w:t>https://www.gob.mx/cms/uploads/attachment/file/563292/PSC-DOF.pdf</w:t>
      </w:r>
      <w:r>
        <w:t xml:space="preserve"> - Consultado el 22/09/2022</w:t>
      </w:r>
    </w:p>
  </w:footnote>
  <w:footnote w:id="8">
    <w:p w:rsidR="00C24225" w:rsidRDefault="00C24225">
      <w:pPr>
        <w:pStyle w:val="Textonotapie"/>
      </w:pPr>
      <w:r>
        <w:rPr>
          <w:rStyle w:val="Refdenotaalpie"/>
        </w:rPr>
        <w:footnoteRef/>
      </w:r>
      <w:r>
        <w:t xml:space="preserve"> </w:t>
      </w:r>
      <w:r w:rsidRPr="00C24225">
        <w:t>Meta del bienestar del Objetivo prioritario 1, ELEMENTOS DE META PARA EL BIENESTAR O PARÁMETRO</w:t>
      </w:r>
    </w:p>
  </w:footnote>
  <w:footnote w:id="9">
    <w:p w:rsidR="00C24225" w:rsidRDefault="00C24225" w:rsidP="00C24225">
      <w:pPr>
        <w:pStyle w:val="Textonotapie"/>
      </w:pPr>
      <w:r>
        <w:rPr>
          <w:rStyle w:val="Refdenotaalpie"/>
        </w:rPr>
        <w:footnoteRef/>
      </w:r>
      <w:r>
        <w:t xml:space="preserve"> Disponible en: </w:t>
      </w:r>
      <w:r w:rsidRPr="00C24225">
        <w:t>https://www.gob.mx/cms/uploads/attachment/file/562380/Programa_Sectorial_de_Educaci_n_2020-2024.pdf</w:t>
      </w:r>
      <w:r>
        <w:t xml:space="preserve"> - Consultado el 11/10/2022</w:t>
      </w:r>
    </w:p>
  </w:footnote>
  <w:footnote w:id="10">
    <w:p w:rsidR="003A3F9C" w:rsidRDefault="003A3F9C">
      <w:pPr>
        <w:pStyle w:val="Textonotapie"/>
      </w:pPr>
      <w:r>
        <w:rPr>
          <w:rStyle w:val="Refdenotaalpie"/>
        </w:rPr>
        <w:footnoteRef/>
      </w:r>
      <w:r>
        <w:t xml:space="preserve"> Disponible en: </w:t>
      </w:r>
      <w:r w:rsidRPr="003A3F9C">
        <w:t>https://www.inegi.org.mx/contenidos/saladeprensa/boletines/2022/EstMuseos/EstMuseos2021.pdf</w:t>
      </w:r>
      <w:r>
        <w:t xml:space="preserve"> - Consultado el 04/10/2022</w:t>
      </w:r>
    </w:p>
  </w:footnote>
  <w:footnote w:id="11">
    <w:p w:rsidR="00E8679F" w:rsidRDefault="00E8679F" w:rsidP="00E8679F">
      <w:pPr>
        <w:pStyle w:val="Textonotapie"/>
      </w:pPr>
      <w:r>
        <w:rPr>
          <w:rStyle w:val="Refdenotaalpie"/>
        </w:rPr>
        <w:footnoteRef/>
      </w:r>
      <w:r>
        <w:t xml:space="preserve"> Ibídem</w:t>
      </w:r>
    </w:p>
  </w:footnote>
  <w:footnote w:id="12">
    <w:p w:rsidR="0071258D" w:rsidRDefault="0071258D" w:rsidP="0071258D">
      <w:pPr>
        <w:pStyle w:val="Textonotapie"/>
      </w:pPr>
      <w:r>
        <w:rPr>
          <w:rStyle w:val="Refdenotaalpie"/>
        </w:rPr>
        <w:footnoteRef/>
      </w:r>
      <w:r>
        <w:t xml:space="preserve"> Boletines UAM, CULTURA Y ARTEM DETERMINANTES PARA FORTALECER TEJIDO SOCIAL Y BIENESTAR INDIVIDUAL, Número 493, 29 de agosto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08" w:rsidRDefault="00701D08" w:rsidP="00701D08">
    <w:pPr>
      <w:pStyle w:val="Encabezado"/>
      <w:jc w:val="center"/>
      <w:rPr>
        <w:rFonts w:ascii="Arial" w:hAnsi="Arial" w:cs="Arial"/>
        <w:color w:val="C00000"/>
        <w:sz w:val="20"/>
        <w:szCs w:val="20"/>
      </w:rPr>
    </w:pPr>
    <w:r>
      <w:rPr>
        <w:noProof/>
        <w:lang w:eastAsia="es-MX"/>
      </w:rPr>
      <w:drawing>
        <wp:anchor distT="0" distB="0" distL="0" distR="0" simplePos="0" relativeHeight="251659264" behindDoc="1" locked="0" layoutInCell="1" allowOverlap="1" wp14:anchorId="6ECE7439" wp14:editId="014DAC71">
          <wp:simplePos x="0" y="0"/>
          <wp:positionH relativeFrom="margin">
            <wp:posOffset>1465599</wp:posOffset>
          </wp:positionH>
          <wp:positionV relativeFrom="topMargin">
            <wp:posOffset>187012</wp:posOffset>
          </wp:positionV>
          <wp:extent cx="2566170" cy="762000"/>
          <wp:effectExtent l="0" t="0" r="5715"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66170" cy="762000"/>
                  </a:xfrm>
                  <a:prstGeom prst="rect">
                    <a:avLst/>
                  </a:prstGeom>
                </pic:spPr>
              </pic:pic>
            </a:graphicData>
          </a:graphic>
          <wp14:sizeRelH relativeFrom="margin">
            <wp14:pctWidth>0</wp14:pctWidth>
          </wp14:sizeRelH>
          <wp14:sizeRelV relativeFrom="margin">
            <wp14:pctHeight>0</wp14:pctHeight>
          </wp14:sizeRelV>
        </wp:anchor>
      </w:drawing>
    </w:r>
  </w:p>
  <w:p w:rsidR="00701D08" w:rsidRDefault="00701D08" w:rsidP="00701D08">
    <w:pPr>
      <w:pStyle w:val="Encabezado"/>
      <w:jc w:val="center"/>
      <w:rPr>
        <w:rFonts w:ascii="Arial" w:hAnsi="Arial" w:cs="Arial"/>
        <w:color w:val="C00000"/>
        <w:sz w:val="20"/>
        <w:szCs w:val="20"/>
      </w:rPr>
    </w:pPr>
  </w:p>
  <w:p w:rsidR="00701D08" w:rsidRPr="00374B05" w:rsidRDefault="00701D08" w:rsidP="00701D08">
    <w:pPr>
      <w:pStyle w:val="Encabezado"/>
      <w:rPr>
        <w:rFonts w:ascii="Arial" w:hAnsi="Arial" w:cs="Arial"/>
        <w:b/>
        <w:color w:val="96174A"/>
        <w:sz w:val="20"/>
        <w:szCs w:val="20"/>
      </w:rPr>
    </w:pPr>
  </w:p>
  <w:p w:rsidR="00701D08" w:rsidRPr="00374B05" w:rsidRDefault="00701D08" w:rsidP="00701D08">
    <w:pPr>
      <w:pStyle w:val="Encabezado"/>
      <w:jc w:val="center"/>
      <w:rPr>
        <w:rFonts w:ascii="Arial" w:hAnsi="Arial" w:cs="Arial"/>
        <w:b/>
        <w:color w:val="96174A"/>
        <w:sz w:val="20"/>
        <w:szCs w:val="20"/>
      </w:rPr>
    </w:pPr>
  </w:p>
  <w:p w:rsidR="00701D08" w:rsidRPr="00374B05" w:rsidRDefault="00701D08" w:rsidP="006A3747">
    <w:pPr>
      <w:pStyle w:val="Encabezado"/>
      <w:jc w:val="center"/>
      <w:rPr>
        <w:rFonts w:ascii="Arial" w:hAnsi="Arial" w:cs="Arial"/>
        <w:b/>
        <w:color w:val="96174A"/>
        <w:sz w:val="20"/>
        <w:szCs w:val="20"/>
      </w:rPr>
    </w:pPr>
    <w:r>
      <w:rPr>
        <w:rFonts w:ascii="Arial" w:hAnsi="Arial" w:cs="Arial"/>
        <w:b/>
        <w:color w:val="96174A"/>
        <w:sz w:val="20"/>
        <w:szCs w:val="20"/>
      </w:rPr>
      <w:t>DIP. RIGOBERTO VARGAS CERVANTES</w:t>
    </w:r>
  </w:p>
  <w:p w:rsidR="00701D08" w:rsidRPr="00374B05" w:rsidRDefault="00701D08" w:rsidP="00701D08">
    <w:pPr>
      <w:pStyle w:val="Encabezado"/>
      <w:jc w:val="center"/>
      <w:rPr>
        <w:rFonts w:ascii="Arial" w:hAnsi="Arial" w:cs="Arial"/>
        <w:b/>
        <w:color w:val="96174A"/>
        <w:sz w:val="20"/>
        <w:szCs w:val="20"/>
      </w:rPr>
    </w:pPr>
  </w:p>
  <w:p w:rsidR="00701D08" w:rsidRDefault="00701D08" w:rsidP="00701D08">
    <w:pPr>
      <w:pStyle w:val="Encabezado"/>
      <w:jc w:val="center"/>
      <w:rPr>
        <w:rFonts w:ascii="Arial" w:hAnsi="Arial" w:cs="Arial"/>
        <w:b/>
        <w:color w:val="96174A"/>
        <w:sz w:val="20"/>
        <w:szCs w:val="20"/>
      </w:rPr>
    </w:pPr>
    <w:r>
      <w:rPr>
        <w:rFonts w:ascii="Arial" w:hAnsi="Arial" w:cs="Arial"/>
        <w:b/>
        <w:color w:val="96174A"/>
        <w:sz w:val="20"/>
        <w:szCs w:val="20"/>
      </w:rPr>
      <w:t xml:space="preserve">“2022. </w:t>
    </w:r>
    <w:r w:rsidRPr="00374B05">
      <w:rPr>
        <w:rFonts w:ascii="Arial" w:hAnsi="Arial" w:cs="Arial"/>
        <w:b/>
        <w:color w:val="96174A"/>
        <w:sz w:val="20"/>
        <w:szCs w:val="20"/>
      </w:rPr>
      <w:t>Año del</w:t>
    </w:r>
    <w:r>
      <w:rPr>
        <w:rFonts w:ascii="Arial" w:hAnsi="Arial" w:cs="Arial"/>
        <w:b/>
        <w:color w:val="96174A"/>
        <w:sz w:val="20"/>
        <w:szCs w:val="20"/>
      </w:rPr>
      <w:t xml:space="preserve"> Quincentenario de Toluca</w:t>
    </w:r>
    <w:r w:rsidRPr="00374B05">
      <w:rPr>
        <w:rFonts w:ascii="Arial" w:hAnsi="Arial" w:cs="Arial"/>
        <w:b/>
        <w:color w:val="96174A"/>
        <w:sz w:val="20"/>
        <w:szCs w:val="20"/>
      </w:rPr>
      <w:t>, Capital del Estado de México”</w:t>
    </w:r>
  </w:p>
  <w:p w:rsidR="00701D08" w:rsidRPr="00374B05" w:rsidRDefault="00701D08" w:rsidP="00701D08">
    <w:pPr>
      <w:pStyle w:val="Encabezado"/>
      <w:jc w:val="center"/>
      <w:rPr>
        <w:b/>
        <w:color w:val="96174A"/>
        <w:sz w:val="20"/>
      </w:rPr>
    </w:pPr>
  </w:p>
  <w:p w:rsidR="00701D08" w:rsidRDefault="00701D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417A1"/>
    <w:multiLevelType w:val="hybridMultilevel"/>
    <w:tmpl w:val="B2D40E9C"/>
    <w:lvl w:ilvl="0" w:tplc="8EB65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DA7"/>
    <w:rsid w:val="000154AA"/>
    <w:rsid w:val="000230B7"/>
    <w:rsid w:val="00054626"/>
    <w:rsid w:val="00064C35"/>
    <w:rsid w:val="00073293"/>
    <w:rsid w:val="000A64FF"/>
    <w:rsid w:val="000C3F2D"/>
    <w:rsid w:val="000D35F0"/>
    <w:rsid w:val="000D5A9B"/>
    <w:rsid w:val="000F3D1F"/>
    <w:rsid w:val="000F44C9"/>
    <w:rsid w:val="00100AC9"/>
    <w:rsid w:val="00103D30"/>
    <w:rsid w:val="00127D9F"/>
    <w:rsid w:val="00172ABE"/>
    <w:rsid w:val="00174898"/>
    <w:rsid w:val="0018178F"/>
    <w:rsid w:val="001B2E6C"/>
    <w:rsid w:val="001B3E97"/>
    <w:rsid w:val="001C0221"/>
    <w:rsid w:val="001D4F3C"/>
    <w:rsid w:val="002123C5"/>
    <w:rsid w:val="00250390"/>
    <w:rsid w:val="00252A02"/>
    <w:rsid w:val="00257E6F"/>
    <w:rsid w:val="00277FC4"/>
    <w:rsid w:val="002E5F5B"/>
    <w:rsid w:val="00307EAC"/>
    <w:rsid w:val="0031506E"/>
    <w:rsid w:val="00322576"/>
    <w:rsid w:val="003277EB"/>
    <w:rsid w:val="003447FE"/>
    <w:rsid w:val="0036265A"/>
    <w:rsid w:val="003731F3"/>
    <w:rsid w:val="003A3F9C"/>
    <w:rsid w:val="00490EBB"/>
    <w:rsid w:val="00495E82"/>
    <w:rsid w:val="004A0DC8"/>
    <w:rsid w:val="004A358F"/>
    <w:rsid w:val="005005D0"/>
    <w:rsid w:val="00517587"/>
    <w:rsid w:val="0054745E"/>
    <w:rsid w:val="005523CC"/>
    <w:rsid w:val="0058120D"/>
    <w:rsid w:val="005A488A"/>
    <w:rsid w:val="005C3D46"/>
    <w:rsid w:val="005C7E41"/>
    <w:rsid w:val="005E3002"/>
    <w:rsid w:val="006210EF"/>
    <w:rsid w:val="00653C6C"/>
    <w:rsid w:val="00682F7F"/>
    <w:rsid w:val="006A3747"/>
    <w:rsid w:val="006C0E93"/>
    <w:rsid w:val="006C3DA7"/>
    <w:rsid w:val="006D3168"/>
    <w:rsid w:val="00701D08"/>
    <w:rsid w:val="007020D5"/>
    <w:rsid w:val="00706F06"/>
    <w:rsid w:val="0071258D"/>
    <w:rsid w:val="00715A76"/>
    <w:rsid w:val="007308F8"/>
    <w:rsid w:val="00771C14"/>
    <w:rsid w:val="007A2AC3"/>
    <w:rsid w:val="007C4A4A"/>
    <w:rsid w:val="007C5963"/>
    <w:rsid w:val="007F214B"/>
    <w:rsid w:val="007F4A49"/>
    <w:rsid w:val="007F7879"/>
    <w:rsid w:val="0081618A"/>
    <w:rsid w:val="00844123"/>
    <w:rsid w:val="00863894"/>
    <w:rsid w:val="00871112"/>
    <w:rsid w:val="00885CFE"/>
    <w:rsid w:val="008B07A9"/>
    <w:rsid w:val="00906E2F"/>
    <w:rsid w:val="00924D7E"/>
    <w:rsid w:val="00936DFE"/>
    <w:rsid w:val="00937122"/>
    <w:rsid w:val="00997922"/>
    <w:rsid w:val="009C1973"/>
    <w:rsid w:val="009D00AF"/>
    <w:rsid w:val="00A0733A"/>
    <w:rsid w:val="00A1189F"/>
    <w:rsid w:val="00A237B3"/>
    <w:rsid w:val="00A72BF7"/>
    <w:rsid w:val="00A8104E"/>
    <w:rsid w:val="00AA28DE"/>
    <w:rsid w:val="00AB744E"/>
    <w:rsid w:val="00B107D7"/>
    <w:rsid w:val="00B13B8F"/>
    <w:rsid w:val="00B51208"/>
    <w:rsid w:val="00B65107"/>
    <w:rsid w:val="00B663EE"/>
    <w:rsid w:val="00B7778F"/>
    <w:rsid w:val="00B77CB8"/>
    <w:rsid w:val="00BA7571"/>
    <w:rsid w:val="00BB3950"/>
    <w:rsid w:val="00BC553B"/>
    <w:rsid w:val="00BD42DC"/>
    <w:rsid w:val="00BE647D"/>
    <w:rsid w:val="00BF2E0E"/>
    <w:rsid w:val="00C02197"/>
    <w:rsid w:val="00C20123"/>
    <w:rsid w:val="00C24225"/>
    <w:rsid w:val="00C247CF"/>
    <w:rsid w:val="00C501EF"/>
    <w:rsid w:val="00C55A3E"/>
    <w:rsid w:val="00C7728B"/>
    <w:rsid w:val="00C81EF4"/>
    <w:rsid w:val="00C87169"/>
    <w:rsid w:val="00C91930"/>
    <w:rsid w:val="00CE636C"/>
    <w:rsid w:val="00D05D69"/>
    <w:rsid w:val="00D06203"/>
    <w:rsid w:val="00D131F0"/>
    <w:rsid w:val="00D2001B"/>
    <w:rsid w:val="00D44098"/>
    <w:rsid w:val="00D70B4F"/>
    <w:rsid w:val="00DA6865"/>
    <w:rsid w:val="00DA6888"/>
    <w:rsid w:val="00DC6E21"/>
    <w:rsid w:val="00DD7019"/>
    <w:rsid w:val="00DF650B"/>
    <w:rsid w:val="00E4365C"/>
    <w:rsid w:val="00E623D2"/>
    <w:rsid w:val="00E670D4"/>
    <w:rsid w:val="00E67650"/>
    <w:rsid w:val="00E7308B"/>
    <w:rsid w:val="00E8679F"/>
    <w:rsid w:val="00E86C0E"/>
    <w:rsid w:val="00E87820"/>
    <w:rsid w:val="00E95A50"/>
    <w:rsid w:val="00EC045B"/>
    <w:rsid w:val="00ED2E2A"/>
    <w:rsid w:val="00EE6D87"/>
    <w:rsid w:val="00EF2D82"/>
    <w:rsid w:val="00F14A9C"/>
    <w:rsid w:val="00F15576"/>
    <w:rsid w:val="00F56CB6"/>
    <w:rsid w:val="00F944F0"/>
    <w:rsid w:val="00FA76F2"/>
    <w:rsid w:val="00FD5F28"/>
    <w:rsid w:val="00FF0D07"/>
    <w:rsid w:val="00FF3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055924-E349-4681-BCCE-0F82217C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A6888"/>
    <w:pPr>
      <w:widowControl w:val="0"/>
      <w:autoSpaceDE w:val="0"/>
      <w:autoSpaceDN w:val="0"/>
      <w:spacing w:after="0" w:line="240" w:lineRule="auto"/>
    </w:pPr>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7650"/>
    <w:pPr>
      <w:spacing w:after="0" w:line="240" w:lineRule="auto"/>
    </w:pPr>
  </w:style>
  <w:style w:type="paragraph" w:styleId="Textonotapie">
    <w:name w:val="footnote text"/>
    <w:basedOn w:val="Normal"/>
    <w:link w:val="TextonotapieCar"/>
    <w:uiPriority w:val="99"/>
    <w:semiHidden/>
    <w:unhideWhenUsed/>
    <w:rsid w:val="00E87820"/>
    <w:pPr>
      <w:widowControl/>
      <w:autoSpaceDE/>
      <w:autoSpaceDN/>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E87820"/>
    <w:rPr>
      <w:sz w:val="20"/>
      <w:szCs w:val="20"/>
    </w:rPr>
  </w:style>
  <w:style w:type="character" w:styleId="Refdenotaalpie">
    <w:name w:val="footnote reference"/>
    <w:basedOn w:val="Fuentedeprrafopredeter"/>
    <w:uiPriority w:val="99"/>
    <w:semiHidden/>
    <w:unhideWhenUsed/>
    <w:rsid w:val="00E87820"/>
    <w:rPr>
      <w:vertAlign w:val="superscript"/>
    </w:rPr>
  </w:style>
  <w:style w:type="paragraph" w:styleId="Encabezado">
    <w:name w:val="header"/>
    <w:basedOn w:val="Normal"/>
    <w:link w:val="EncabezadoCar"/>
    <w:uiPriority w:val="99"/>
    <w:unhideWhenUsed/>
    <w:rsid w:val="00701D08"/>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701D08"/>
  </w:style>
  <w:style w:type="paragraph" w:styleId="Piedepgina">
    <w:name w:val="footer"/>
    <w:basedOn w:val="Normal"/>
    <w:link w:val="PiedepginaCar"/>
    <w:uiPriority w:val="99"/>
    <w:unhideWhenUsed/>
    <w:rsid w:val="00701D08"/>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701D08"/>
  </w:style>
  <w:style w:type="paragraph" w:styleId="Textoindependiente">
    <w:name w:val="Body Text"/>
    <w:basedOn w:val="Normal"/>
    <w:link w:val="TextoindependienteCar"/>
    <w:uiPriority w:val="1"/>
    <w:qFormat/>
    <w:rsid w:val="00DA6888"/>
    <w:rPr>
      <w:sz w:val="24"/>
      <w:szCs w:val="24"/>
    </w:rPr>
  </w:style>
  <w:style w:type="character" w:customStyle="1" w:styleId="TextoindependienteCar">
    <w:name w:val="Texto independiente Car"/>
    <w:basedOn w:val="Fuentedeprrafopredeter"/>
    <w:link w:val="Textoindependiente"/>
    <w:uiPriority w:val="1"/>
    <w:rsid w:val="00DA6888"/>
    <w:rPr>
      <w:rFonts w:ascii="Verdana" w:eastAsia="Verdana" w:hAnsi="Verdana" w:cs="Verdana"/>
      <w:sz w:val="24"/>
      <w:szCs w:val="24"/>
      <w:lang w:val="es-ES"/>
    </w:rPr>
  </w:style>
  <w:style w:type="character" w:styleId="Hipervnculo">
    <w:name w:val="Hyperlink"/>
    <w:basedOn w:val="Fuentedeprrafopredeter"/>
    <w:uiPriority w:val="99"/>
    <w:unhideWhenUsed/>
    <w:rsid w:val="00174898"/>
    <w:rPr>
      <w:color w:val="0563C1" w:themeColor="hyperlink"/>
      <w:u w:val="single"/>
    </w:rPr>
  </w:style>
  <w:style w:type="table" w:styleId="Tablaconcuadrcula">
    <w:name w:val="Table Grid"/>
    <w:basedOn w:val="Tablanormal"/>
    <w:uiPriority w:val="39"/>
    <w:rsid w:val="0007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86C0E"/>
    <w:rPr>
      <w:color w:val="605E5C"/>
      <w:shd w:val="clear" w:color="auto" w:fill="E1DFDD"/>
    </w:rPr>
  </w:style>
  <w:style w:type="paragraph" w:styleId="Textodeglobo">
    <w:name w:val="Balloon Text"/>
    <w:basedOn w:val="Normal"/>
    <w:link w:val="TextodegloboCar"/>
    <w:uiPriority w:val="99"/>
    <w:semiHidden/>
    <w:unhideWhenUsed/>
    <w:rsid w:val="005C7E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E41"/>
    <w:rPr>
      <w:rFonts w:ascii="Segoe UI" w:eastAsia="Verdan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27021">
      <w:bodyDiv w:val="1"/>
      <w:marLeft w:val="0"/>
      <w:marRight w:val="0"/>
      <w:marTop w:val="0"/>
      <w:marBottom w:val="0"/>
      <w:divBdr>
        <w:top w:val="none" w:sz="0" w:space="0" w:color="auto"/>
        <w:left w:val="none" w:sz="0" w:space="0" w:color="auto"/>
        <w:bottom w:val="none" w:sz="0" w:space="0" w:color="auto"/>
        <w:right w:val="none" w:sz="0" w:space="0" w:color="auto"/>
      </w:divBdr>
    </w:div>
    <w:div w:id="15796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5A23-A779-4972-85CA-006F0795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1957</Words>
  <Characters>10766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PRODESK HP</cp:lastModifiedBy>
  <cp:revision>2</cp:revision>
  <cp:lastPrinted>2022-10-13T15:28:00Z</cp:lastPrinted>
  <dcterms:created xsi:type="dcterms:W3CDTF">2022-10-25T22:36:00Z</dcterms:created>
  <dcterms:modified xsi:type="dcterms:W3CDTF">2022-10-25T22:36:00Z</dcterms:modified>
</cp:coreProperties>
</file>