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15" w:rsidRDefault="00FB2E15" w:rsidP="00B11315">
      <w:pPr>
        <w:spacing w:after="36" w:line="240" w:lineRule="auto"/>
        <w:ind w:right="15"/>
        <w:jc w:val="right"/>
        <w:rPr>
          <w:rFonts w:ascii="Arial" w:eastAsia="Arial" w:hAnsi="Arial" w:cs="Arial"/>
          <w:sz w:val="24"/>
          <w:szCs w:val="24"/>
        </w:rPr>
      </w:pPr>
      <w:bookmarkStart w:id="0" w:name="_GoBack"/>
      <w:bookmarkEnd w:id="0"/>
    </w:p>
    <w:p w:rsidR="00B11315" w:rsidRPr="00B11315" w:rsidRDefault="00FB2E15" w:rsidP="00B11315">
      <w:pPr>
        <w:spacing w:after="36" w:line="240" w:lineRule="auto"/>
        <w:ind w:right="15"/>
        <w:jc w:val="right"/>
        <w:rPr>
          <w:rFonts w:ascii="Arial" w:eastAsia="Arial" w:hAnsi="Arial" w:cs="Arial"/>
          <w:sz w:val="24"/>
          <w:szCs w:val="24"/>
        </w:rPr>
      </w:pPr>
      <w:r>
        <w:rPr>
          <w:rFonts w:ascii="Arial" w:eastAsia="Arial" w:hAnsi="Arial" w:cs="Arial"/>
          <w:sz w:val="24"/>
          <w:szCs w:val="24"/>
        </w:rPr>
        <w:t xml:space="preserve">Toluca de Lerdo a </w:t>
      </w:r>
      <w:r w:rsidR="00F632DD">
        <w:rPr>
          <w:rFonts w:ascii="Arial" w:eastAsia="Arial" w:hAnsi="Arial" w:cs="Arial"/>
          <w:sz w:val="24"/>
          <w:szCs w:val="24"/>
        </w:rPr>
        <w:t>27</w:t>
      </w:r>
      <w:r>
        <w:rPr>
          <w:rFonts w:ascii="Arial" w:eastAsia="Arial" w:hAnsi="Arial" w:cs="Arial"/>
          <w:sz w:val="24"/>
          <w:szCs w:val="24"/>
        </w:rPr>
        <w:t xml:space="preserve"> de octubre</w:t>
      </w:r>
      <w:r w:rsidR="00B11315" w:rsidRPr="00B11315">
        <w:rPr>
          <w:rFonts w:ascii="Arial" w:eastAsia="Arial" w:hAnsi="Arial" w:cs="Arial"/>
          <w:sz w:val="24"/>
          <w:szCs w:val="24"/>
        </w:rPr>
        <w:t xml:space="preserve"> de 2022.</w:t>
      </w:r>
    </w:p>
    <w:p w:rsidR="00B11315" w:rsidRDefault="00B11315" w:rsidP="00B149D2">
      <w:pPr>
        <w:spacing w:after="36" w:line="240" w:lineRule="auto"/>
        <w:ind w:right="15"/>
        <w:jc w:val="both"/>
        <w:rPr>
          <w:rFonts w:ascii="Arial" w:eastAsia="Arial" w:hAnsi="Arial" w:cs="Arial"/>
          <w:b/>
          <w:sz w:val="24"/>
          <w:szCs w:val="24"/>
        </w:rPr>
      </w:pPr>
    </w:p>
    <w:p w:rsidR="00B149D2" w:rsidRDefault="00B149D2" w:rsidP="00B149D2">
      <w:pPr>
        <w:spacing w:after="36" w:line="240" w:lineRule="auto"/>
        <w:ind w:right="15"/>
        <w:jc w:val="both"/>
        <w:rPr>
          <w:rFonts w:ascii="Arial" w:eastAsia="Arial" w:hAnsi="Arial" w:cs="Arial"/>
          <w:sz w:val="24"/>
          <w:szCs w:val="24"/>
        </w:rPr>
      </w:pPr>
      <w:r>
        <w:rPr>
          <w:rFonts w:ascii="Arial" w:eastAsia="Arial" w:hAnsi="Arial" w:cs="Arial"/>
          <w:b/>
          <w:sz w:val="24"/>
          <w:szCs w:val="24"/>
        </w:rPr>
        <w:t>DIP.</w:t>
      </w:r>
      <w:r w:rsidR="00161691">
        <w:rPr>
          <w:rFonts w:ascii="Arial" w:eastAsia="Arial" w:hAnsi="Arial" w:cs="Arial"/>
          <w:b/>
          <w:sz w:val="24"/>
          <w:szCs w:val="24"/>
        </w:rPr>
        <w:t xml:space="preserve"> ENRIQUE EDGARDO JACOB ROCHA.</w:t>
      </w:r>
    </w:p>
    <w:p w:rsidR="00B149D2" w:rsidRDefault="00B149D2" w:rsidP="00B149D2">
      <w:pPr>
        <w:spacing w:after="22" w:line="240" w:lineRule="auto"/>
        <w:ind w:left="-5"/>
        <w:jc w:val="both"/>
        <w:rPr>
          <w:rFonts w:ascii="Arial" w:eastAsia="Arial" w:hAnsi="Arial" w:cs="Arial"/>
          <w:b/>
          <w:sz w:val="24"/>
          <w:szCs w:val="24"/>
        </w:rPr>
      </w:pPr>
      <w:r>
        <w:rPr>
          <w:rFonts w:ascii="Arial" w:eastAsia="Arial" w:hAnsi="Arial" w:cs="Arial"/>
          <w:b/>
          <w:sz w:val="24"/>
          <w:szCs w:val="24"/>
        </w:rPr>
        <w:t>PRESIDENT</w:t>
      </w:r>
      <w:r w:rsidR="00161691">
        <w:rPr>
          <w:rFonts w:ascii="Arial" w:eastAsia="Arial" w:hAnsi="Arial" w:cs="Arial"/>
          <w:b/>
          <w:sz w:val="24"/>
          <w:szCs w:val="24"/>
        </w:rPr>
        <w:t>E</w:t>
      </w:r>
      <w:r>
        <w:rPr>
          <w:rFonts w:ascii="Arial" w:eastAsia="Arial" w:hAnsi="Arial" w:cs="Arial"/>
          <w:b/>
          <w:sz w:val="24"/>
          <w:szCs w:val="24"/>
        </w:rPr>
        <w:t xml:space="preserve"> DE LA MESA DIRECTIVA  </w:t>
      </w:r>
    </w:p>
    <w:p w:rsidR="00B149D2" w:rsidRDefault="00B149D2" w:rsidP="00B149D2">
      <w:pPr>
        <w:spacing w:after="22" w:line="240" w:lineRule="auto"/>
        <w:ind w:left="-5"/>
        <w:jc w:val="both"/>
        <w:rPr>
          <w:rFonts w:ascii="Arial" w:eastAsia="Arial" w:hAnsi="Arial" w:cs="Arial"/>
          <w:sz w:val="24"/>
          <w:szCs w:val="24"/>
        </w:rPr>
      </w:pPr>
      <w:r>
        <w:rPr>
          <w:rFonts w:ascii="Arial" w:eastAsia="Arial" w:hAnsi="Arial" w:cs="Arial"/>
          <w:b/>
          <w:sz w:val="24"/>
          <w:szCs w:val="24"/>
        </w:rPr>
        <w:t xml:space="preserve">DE LA LXI LEGISLATURA DEL ESTADO DE MÉXICO. </w:t>
      </w:r>
    </w:p>
    <w:p w:rsidR="00B149D2" w:rsidRDefault="00B149D2" w:rsidP="00B149D2">
      <w:pPr>
        <w:spacing w:after="536" w:line="240" w:lineRule="auto"/>
        <w:ind w:right="15"/>
        <w:jc w:val="both"/>
        <w:rPr>
          <w:rFonts w:ascii="Arial" w:eastAsia="Arial" w:hAnsi="Arial" w:cs="Arial"/>
          <w:sz w:val="24"/>
          <w:szCs w:val="24"/>
        </w:rPr>
      </w:pPr>
      <w:r>
        <w:rPr>
          <w:rFonts w:ascii="Arial" w:eastAsia="Arial" w:hAnsi="Arial" w:cs="Arial"/>
          <w:b/>
          <w:sz w:val="24"/>
          <w:szCs w:val="24"/>
        </w:rPr>
        <w:t>P R E S E N T E</w:t>
      </w:r>
    </w:p>
    <w:p w:rsidR="00B149D2" w:rsidRPr="00600D98" w:rsidRDefault="00B149D2" w:rsidP="00B149D2">
      <w:pPr>
        <w:spacing w:line="360" w:lineRule="auto"/>
        <w:jc w:val="both"/>
        <w:rPr>
          <w:rFonts w:ascii="Arial" w:hAnsi="Arial" w:cs="Arial"/>
          <w:b/>
          <w:sz w:val="24"/>
        </w:rPr>
      </w:pPr>
      <w:r w:rsidRPr="0075721D">
        <w:rPr>
          <w:rFonts w:ascii="Arial" w:hAnsi="Arial" w:cs="Arial"/>
          <w:b/>
          <w:sz w:val="24"/>
        </w:rPr>
        <w:t>Diputado Max Agustín Correa Hernández</w:t>
      </w:r>
      <w:r w:rsidRPr="0075721D">
        <w:rPr>
          <w:rFonts w:ascii="Arial" w:hAnsi="Arial" w:cs="Arial"/>
          <w:sz w:val="24"/>
        </w:rPr>
        <w:t xml:space="preserve"> integrante del Grupo Parlamentario de morena, con fundamento en lo dispuesto en los artículos: 6 y 71 fracción III de la Constitución Política de los Estados Unidos Mexicanos; y en ejercicio del derecho que me confiere los artículos 51 fracción II, 57 y 61 fracción I de la Constitución Política del Estado Libre y Soberano de México</w:t>
      </w:r>
      <w:r w:rsidR="00025538">
        <w:rPr>
          <w:rFonts w:ascii="Arial" w:hAnsi="Arial" w:cs="Arial"/>
          <w:sz w:val="24"/>
        </w:rPr>
        <w:t>;</w:t>
      </w:r>
      <w:r w:rsidRPr="0075721D">
        <w:rPr>
          <w:rFonts w:ascii="Arial" w:hAnsi="Arial" w:cs="Arial"/>
          <w:sz w:val="24"/>
        </w:rPr>
        <w:t xml:space="preserve"> 28 fracción I, 38 fracción II, 79 y 81 de la Ley Orgánica del Poder Legislativo del Estado Libre y Soberano de México y 68 de Reglamento del Poder Legislativo del Estado Libre y Soberano de México, someto a la consideración de esta Honorable Legislatura</w:t>
      </w:r>
      <w:r>
        <w:rPr>
          <w:rFonts w:ascii="Arial" w:hAnsi="Arial" w:cs="Arial"/>
          <w:sz w:val="24"/>
        </w:rPr>
        <w:t>;</w:t>
      </w:r>
      <w:r w:rsidRPr="0075721D">
        <w:rPr>
          <w:rFonts w:ascii="Arial" w:hAnsi="Arial" w:cs="Arial"/>
          <w:sz w:val="24"/>
        </w:rPr>
        <w:t xml:space="preserve"> </w:t>
      </w:r>
      <w:r w:rsidRPr="0075721D">
        <w:rPr>
          <w:rFonts w:ascii="Arial" w:hAnsi="Arial" w:cs="Arial"/>
          <w:b/>
          <w:sz w:val="24"/>
        </w:rPr>
        <w:t xml:space="preserve">Iniciativa con proyecto </w:t>
      </w:r>
      <w:bookmarkStart w:id="1" w:name="_Hlk116554853"/>
      <w:r w:rsidRPr="0075721D">
        <w:rPr>
          <w:rFonts w:ascii="Arial" w:hAnsi="Arial" w:cs="Arial"/>
          <w:b/>
          <w:sz w:val="24"/>
        </w:rPr>
        <w:t>de Decreto por el que se reforma</w:t>
      </w:r>
      <w:r w:rsidR="00B11315">
        <w:rPr>
          <w:rFonts w:ascii="Arial" w:hAnsi="Arial" w:cs="Arial"/>
          <w:b/>
          <w:sz w:val="24"/>
        </w:rPr>
        <w:t xml:space="preserve">n la fracción </w:t>
      </w:r>
      <w:r w:rsidR="00B11315" w:rsidRPr="00B11315">
        <w:rPr>
          <w:rFonts w:ascii="Arial" w:hAnsi="Arial" w:cs="Arial"/>
          <w:b/>
          <w:sz w:val="24"/>
        </w:rPr>
        <w:t xml:space="preserve"> XV del </w:t>
      </w:r>
      <w:r w:rsidR="00B11315">
        <w:rPr>
          <w:rFonts w:ascii="Arial" w:hAnsi="Arial" w:cs="Arial"/>
          <w:b/>
          <w:sz w:val="24"/>
        </w:rPr>
        <w:t>a</w:t>
      </w:r>
      <w:r w:rsidR="00B11315" w:rsidRPr="00B11315">
        <w:rPr>
          <w:rFonts w:ascii="Arial" w:hAnsi="Arial" w:cs="Arial"/>
          <w:b/>
          <w:sz w:val="24"/>
        </w:rPr>
        <w:t>rtículo 29</w:t>
      </w:r>
      <w:r w:rsidR="00B11315" w:rsidRPr="0075721D">
        <w:rPr>
          <w:rFonts w:ascii="Arial" w:hAnsi="Arial" w:cs="Arial"/>
          <w:sz w:val="24"/>
        </w:rPr>
        <w:t xml:space="preserve"> </w:t>
      </w:r>
      <w:r w:rsidRPr="0075721D">
        <w:rPr>
          <w:rFonts w:ascii="Arial" w:hAnsi="Arial" w:cs="Arial"/>
          <w:b/>
          <w:sz w:val="24"/>
        </w:rPr>
        <w:t>de la Ley Orgánica del Poder Legislativo del Estado Libre</w:t>
      </w:r>
      <w:r w:rsidR="00B11315">
        <w:rPr>
          <w:rFonts w:ascii="Arial" w:hAnsi="Arial" w:cs="Arial"/>
          <w:b/>
          <w:sz w:val="24"/>
        </w:rPr>
        <w:t xml:space="preserve">; y el inciso </w:t>
      </w:r>
      <w:r w:rsidR="00B11315" w:rsidRPr="00B11315">
        <w:rPr>
          <w:rFonts w:ascii="Arial" w:hAnsi="Arial" w:cs="Arial"/>
          <w:b/>
          <w:sz w:val="24"/>
        </w:rPr>
        <w:t>k) del artículo 147 BIS</w:t>
      </w:r>
      <w:r w:rsidRPr="0075721D">
        <w:rPr>
          <w:rFonts w:ascii="Arial" w:hAnsi="Arial" w:cs="Arial"/>
          <w:b/>
          <w:sz w:val="24"/>
        </w:rPr>
        <w:t xml:space="preserve"> del Reglamento del Poder Legislativo del Estado Libre y Soberano de México</w:t>
      </w:r>
      <w:bookmarkEnd w:id="1"/>
      <w:r w:rsidRPr="0075721D">
        <w:rPr>
          <w:rFonts w:ascii="Arial" w:hAnsi="Arial" w:cs="Arial"/>
          <w:sz w:val="24"/>
        </w:rPr>
        <w:t xml:space="preserve">, de conformidad con la siguiente: </w:t>
      </w:r>
    </w:p>
    <w:p w:rsidR="00B149D2" w:rsidRPr="007A7FD7" w:rsidRDefault="00B149D2" w:rsidP="00B149D2">
      <w:pPr>
        <w:spacing w:after="271" w:line="355" w:lineRule="auto"/>
        <w:ind w:left="-5" w:right="-15"/>
        <w:jc w:val="both"/>
        <w:rPr>
          <w:rFonts w:ascii="Arial" w:eastAsia="Arial" w:hAnsi="Arial" w:cs="Arial"/>
          <w:sz w:val="2"/>
          <w:szCs w:val="24"/>
        </w:rPr>
      </w:pPr>
    </w:p>
    <w:p w:rsidR="00B149D2" w:rsidRPr="000D43F9" w:rsidRDefault="00B149D2" w:rsidP="00B149D2">
      <w:pPr>
        <w:spacing w:line="360" w:lineRule="auto"/>
        <w:jc w:val="center"/>
        <w:rPr>
          <w:rFonts w:ascii="Arial" w:hAnsi="Arial" w:cs="Arial"/>
          <w:b/>
          <w:sz w:val="24"/>
          <w:szCs w:val="24"/>
        </w:rPr>
      </w:pPr>
      <w:r w:rsidRPr="000D43F9">
        <w:rPr>
          <w:rFonts w:ascii="Arial" w:hAnsi="Arial" w:cs="Arial"/>
          <w:b/>
          <w:sz w:val="24"/>
          <w:szCs w:val="24"/>
        </w:rPr>
        <w:t>EXPOSICION DE MOTIVOS.</w:t>
      </w:r>
    </w:p>
    <w:p w:rsidR="00B149D2" w:rsidRDefault="00B149D2" w:rsidP="00AC1354">
      <w:pPr>
        <w:spacing w:after="0" w:line="360" w:lineRule="auto"/>
        <w:jc w:val="both"/>
        <w:rPr>
          <w:rFonts w:ascii="Arial" w:hAnsi="Arial" w:cs="Arial"/>
          <w:sz w:val="24"/>
          <w:szCs w:val="24"/>
        </w:rPr>
      </w:pPr>
      <w:r w:rsidRPr="007C6092">
        <w:rPr>
          <w:rFonts w:ascii="Arial" w:hAnsi="Arial" w:cs="Arial"/>
          <w:sz w:val="24"/>
          <w:szCs w:val="24"/>
        </w:rPr>
        <w:t>La supervisión de la conducta de los servidores públicos en ejercicio de su cargo, tanto en México como en el mundo, es un tema que desde siempre ha estado en la mira de la sociedad, ya que, si bien debe haber honestidad en su actuar en la labor encomendada, no pocas ocasiones resulta ser todo lo contrario.</w:t>
      </w:r>
    </w:p>
    <w:p w:rsidR="00AC1354" w:rsidRPr="007C6092" w:rsidRDefault="00AC1354" w:rsidP="00AC1354">
      <w:pPr>
        <w:spacing w:after="0" w:line="360" w:lineRule="auto"/>
        <w:jc w:val="both"/>
        <w:rPr>
          <w:rFonts w:ascii="Arial" w:hAnsi="Arial" w:cs="Arial"/>
          <w:sz w:val="24"/>
          <w:szCs w:val="24"/>
        </w:rPr>
      </w:pPr>
    </w:p>
    <w:p w:rsidR="00B149D2" w:rsidRDefault="00B149D2" w:rsidP="00AC1354">
      <w:pPr>
        <w:spacing w:after="0" w:line="360" w:lineRule="auto"/>
        <w:jc w:val="both"/>
        <w:rPr>
          <w:rFonts w:ascii="Arial" w:hAnsi="Arial" w:cs="Arial"/>
          <w:color w:val="000000"/>
          <w:sz w:val="24"/>
          <w:szCs w:val="24"/>
          <w:shd w:val="clear" w:color="auto" w:fill="FFFFFF"/>
        </w:rPr>
      </w:pPr>
      <w:r w:rsidRPr="007C6092">
        <w:rPr>
          <w:rFonts w:ascii="Arial" w:hAnsi="Arial" w:cs="Arial"/>
          <w:sz w:val="24"/>
          <w:szCs w:val="24"/>
        </w:rPr>
        <w:lastRenderedPageBreak/>
        <w:t xml:space="preserve">Para alcanzar niveles de acuerdos sociales amplios en la esfera pública, se torna fundamental la asociación entre la propia democracia representativa con la democracia participativa, una </w:t>
      </w:r>
      <w:r w:rsidRPr="007C6092">
        <w:rPr>
          <w:rFonts w:ascii="Arial" w:hAnsi="Arial" w:cs="Arial"/>
          <w:color w:val="000000"/>
          <w:sz w:val="24"/>
          <w:szCs w:val="24"/>
          <w:shd w:val="clear" w:color="auto" w:fill="FFFFFF"/>
        </w:rPr>
        <w:t>asociación que sea capaz, a su vez, de construir políticas públicas eficaces que atiendan de la mejor forma posible las necesidades de la sociedad.</w:t>
      </w:r>
    </w:p>
    <w:p w:rsidR="00AC1354" w:rsidRPr="00AC1354" w:rsidRDefault="00AC1354" w:rsidP="00AC1354">
      <w:pPr>
        <w:spacing w:after="0" w:line="360" w:lineRule="auto"/>
        <w:jc w:val="both"/>
        <w:rPr>
          <w:rFonts w:ascii="Arial" w:hAnsi="Arial" w:cs="Arial"/>
          <w:color w:val="000000"/>
          <w:sz w:val="24"/>
          <w:szCs w:val="24"/>
          <w:shd w:val="clear" w:color="auto" w:fill="FFFFFF"/>
        </w:rPr>
      </w:pPr>
    </w:p>
    <w:p w:rsidR="00B149D2" w:rsidRDefault="00B149D2" w:rsidP="00AC1354">
      <w:pPr>
        <w:spacing w:after="0" w:line="360" w:lineRule="auto"/>
        <w:jc w:val="both"/>
        <w:rPr>
          <w:rFonts w:ascii="Arial" w:hAnsi="Arial" w:cs="Arial"/>
        </w:rPr>
      </w:pPr>
      <w:r w:rsidRPr="0075721D">
        <w:rPr>
          <w:rFonts w:ascii="Arial" w:hAnsi="Arial" w:cs="Arial"/>
        </w:rPr>
        <w:t>La importancia de la transparencia y la rendición de cuentas en el ejercicio público, radica en que todas las acciones gubernamentales y administrativas deben estar al alcance del público en forma clara, accesible y veraz.</w:t>
      </w:r>
    </w:p>
    <w:p w:rsidR="00AC1354" w:rsidRPr="0075721D" w:rsidRDefault="00AC1354" w:rsidP="00AC1354">
      <w:pPr>
        <w:spacing w:after="0" w:line="360" w:lineRule="auto"/>
        <w:jc w:val="both"/>
        <w:rPr>
          <w:rFonts w:ascii="Arial" w:hAnsi="Arial" w:cs="Arial"/>
        </w:rPr>
      </w:pPr>
    </w:p>
    <w:p w:rsidR="00B149D2" w:rsidRDefault="00AC1354" w:rsidP="00AC1354">
      <w:pPr>
        <w:spacing w:after="0" w:line="360" w:lineRule="auto"/>
        <w:jc w:val="both"/>
        <w:rPr>
          <w:rFonts w:ascii="Arial" w:hAnsi="Arial" w:cs="Arial"/>
        </w:rPr>
      </w:pPr>
      <w:r>
        <w:rPr>
          <w:rFonts w:ascii="Arial" w:hAnsi="Arial" w:cs="Arial"/>
        </w:rPr>
        <w:t>I</w:t>
      </w:r>
      <w:r w:rsidR="00B149D2" w:rsidRPr="0075721D">
        <w:rPr>
          <w:rFonts w:ascii="Arial" w:hAnsi="Arial" w:cs="Arial"/>
        </w:rPr>
        <w:t>nformar desde una posición pública, permite generar confianza por parte del ciudadano hacia el sistema gubernamental, pues al participar, escuchar, analizar y exigir a la autoridad, se forma y nutre un círculo virtuoso, es decir, si los poderes del Gobierno, informan a la ciudadanía sobre todas las actividades del quehacer de la administración pública, que los recursos públicos tiene un uso efectivo, da como resultado una mayor confianza entre la ciudadanía, favoreciendo así el cumplimiento de las obligaciones ciudadanas, pero también de las de los servidores públicos.</w:t>
      </w:r>
    </w:p>
    <w:p w:rsidR="00AC1354" w:rsidRPr="0075721D" w:rsidRDefault="00AC1354" w:rsidP="00AC1354">
      <w:pPr>
        <w:spacing w:after="0" w:line="360" w:lineRule="auto"/>
        <w:jc w:val="both"/>
        <w:rPr>
          <w:rFonts w:ascii="Arial" w:hAnsi="Arial" w:cs="Arial"/>
        </w:rPr>
      </w:pPr>
    </w:p>
    <w:p w:rsidR="00B149D2" w:rsidRDefault="00AC1354" w:rsidP="00AC1354">
      <w:pPr>
        <w:spacing w:after="0" w:line="360" w:lineRule="auto"/>
        <w:jc w:val="both"/>
        <w:rPr>
          <w:rFonts w:ascii="Arial" w:hAnsi="Arial" w:cs="Arial"/>
        </w:rPr>
      </w:pPr>
      <w:r>
        <w:rPr>
          <w:rFonts w:ascii="Arial" w:hAnsi="Arial" w:cs="Arial"/>
        </w:rPr>
        <w:t>Por ello, c</w:t>
      </w:r>
      <w:r w:rsidR="00B149D2" w:rsidRPr="0075721D">
        <w:rPr>
          <w:rFonts w:ascii="Arial" w:hAnsi="Arial" w:cs="Arial"/>
        </w:rPr>
        <w:t>onstruir un mejor gobierno implica la apertura de su actuación al escrutinio público a través de mecanismos que garanticen a los ciudadanos accesibilidad total al ejercicio de la función pública e impulsen esquemas de corresponsabilidad en la elaboración de políticas públicas encaminadas a la formación de una conducta ética en el funcionamiento administrativo, transparencia en la asignación y el manejo de recursos públicos, así como la rendición de cuentas. Como también es tarea de legisladores informar a los representados de toda actividad que realicen durante el periodo constitucional de su encargo público.</w:t>
      </w:r>
    </w:p>
    <w:p w:rsidR="00AC1354" w:rsidRPr="0075721D" w:rsidRDefault="00AC1354" w:rsidP="00AC1354">
      <w:pPr>
        <w:spacing w:after="0" w:line="360" w:lineRule="auto"/>
        <w:jc w:val="both"/>
        <w:rPr>
          <w:rFonts w:ascii="Arial" w:hAnsi="Arial" w:cs="Arial"/>
        </w:rPr>
      </w:pPr>
    </w:p>
    <w:p w:rsidR="00B149D2" w:rsidRPr="0075721D" w:rsidRDefault="00B149D2" w:rsidP="00AC1354">
      <w:pPr>
        <w:spacing w:after="0" w:line="360" w:lineRule="auto"/>
        <w:jc w:val="both"/>
        <w:rPr>
          <w:rFonts w:ascii="Arial" w:hAnsi="Arial" w:cs="Arial"/>
        </w:rPr>
      </w:pPr>
      <w:r w:rsidRPr="0075721D">
        <w:rPr>
          <w:rFonts w:ascii="Arial" w:hAnsi="Arial" w:cs="Arial"/>
        </w:rPr>
        <w:t xml:space="preserve">En esta práctica se gestan ventajas competitivas, así como mayores beneficios en la atención de necesidades sociales, pues se conforma un ambiente de confianza, </w:t>
      </w:r>
      <w:r w:rsidRPr="0075721D">
        <w:rPr>
          <w:rFonts w:ascii="Arial" w:hAnsi="Arial" w:cs="Arial"/>
        </w:rPr>
        <w:lastRenderedPageBreak/>
        <w:t>reconocimiento y apropiación de las acciones al reducir la discrecionalidad y evitar los actos que propicien corrupción.</w:t>
      </w:r>
    </w:p>
    <w:p w:rsidR="00AC1354" w:rsidRDefault="00AC1354" w:rsidP="00AC1354">
      <w:pPr>
        <w:spacing w:after="0" w:line="360" w:lineRule="auto"/>
        <w:jc w:val="both"/>
        <w:rPr>
          <w:rFonts w:ascii="Arial" w:hAnsi="Arial" w:cs="Arial"/>
        </w:rPr>
      </w:pPr>
    </w:p>
    <w:p w:rsidR="00AC1354" w:rsidRDefault="00B149D2" w:rsidP="00AC1354">
      <w:pPr>
        <w:spacing w:after="0" w:line="360" w:lineRule="auto"/>
        <w:jc w:val="both"/>
        <w:rPr>
          <w:rFonts w:ascii="Arial" w:hAnsi="Arial" w:cs="Arial"/>
        </w:rPr>
      </w:pPr>
      <w:r w:rsidRPr="0075721D">
        <w:rPr>
          <w:rFonts w:ascii="Arial" w:hAnsi="Arial" w:cs="Arial"/>
        </w:rPr>
        <w:t>Aunado a ello, la rendición de informes es una herramienta para fortalecer la democracia y credibilidad de los ciudadanos en sus autoridades, siempre y cuando éstas expresen de manera clara sobre sus decisiones y justifiquen las acciones emprendidas, con el acompañamiento de mecanismos de control y sanción para quienes no se conduzcan de acuerdo a la Ley.</w:t>
      </w:r>
    </w:p>
    <w:p w:rsidR="00AC1354" w:rsidRDefault="00AC1354" w:rsidP="00AC1354">
      <w:pPr>
        <w:spacing w:after="0" w:line="360" w:lineRule="auto"/>
        <w:jc w:val="both"/>
        <w:rPr>
          <w:rFonts w:ascii="Arial" w:hAnsi="Arial" w:cs="Arial"/>
        </w:rPr>
      </w:pPr>
    </w:p>
    <w:p w:rsidR="00B149D2" w:rsidRDefault="00B149D2" w:rsidP="00AC1354">
      <w:pPr>
        <w:spacing w:after="0" w:line="360" w:lineRule="auto"/>
        <w:jc w:val="both"/>
        <w:rPr>
          <w:rFonts w:ascii="Arial" w:hAnsi="Arial" w:cs="Arial"/>
        </w:rPr>
      </w:pPr>
      <w:r w:rsidRPr="0075721D">
        <w:rPr>
          <w:rFonts w:ascii="Arial" w:hAnsi="Arial" w:cs="Arial"/>
        </w:rPr>
        <w:t>En ese sentido, la rendición de cuentas representa un elemento sin el cual no se entienden las democracias avanzadas; informar y explicar a los ciudadanos las acciones realizadas,</w:t>
      </w:r>
      <w:r>
        <w:rPr>
          <w:rFonts w:ascii="Arial" w:hAnsi="Arial" w:cs="Arial"/>
        </w:rPr>
        <w:t xml:space="preserve"> </w:t>
      </w:r>
      <w:r w:rsidRPr="0075721D">
        <w:rPr>
          <w:rFonts w:ascii="Arial" w:hAnsi="Arial" w:cs="Arial"/>
        </w:rPr>
        <w:t>de tal forma que el gobernante o representante popular, asuma la responsabilidad de sus actos y decisiones, convirtiéndose en sujeto de evaluación.</w:t>
      </w:r>
    </w:p>
    <w:p w:rsidR="00AC1354" w:rsidRPr="0075721D" w:rsidRDefault="00AC1354" w:rsidP="00AC1354">
      <w:pPr>
        <w:spacing w:after="0" w:line="360" w:lineRule="auto"/>
        <w:jc w:val="both"/>
        <w:rPr>
          <w:rFonts w:ascii="Arial" w:hAnsi="Arial" w:cs="Arial"/>
        </w:rPr>
      </w:pPr>
    </w:p>
    <w:p w:rsidR="00B149D2" w:rsidRDefault="00B149D2" w:rsidP="00AC1354">
      <w:pPr>
        <w:spacing w:after="0" w:line="360" w:lineRule="auto"/>
        <w:jc w:val="both"/>
        <w:rPr>
          <w:rFonts w:ascii="Arial" w:hAnsi="Arial" w:cs="Arial"/>
        </w:rPr>
      </w:pPr>
      <w:r w:rsidRPr="0075721D">
        <w:rPr>
          <w:rFonts w:ascii="Arial" w:hAnsi="Arial" w:cs="Arial"/>
        </w:rPr>
        <w:t>En este orden ideas, podemos decir que las y los mexiquenses son conscientes de que tiene el derecho a ejercer una vigilancia del ejercicio del poder público, pues los beneficios de esto son evidentes; la democracia no puede entenderse sin la obligación de los gobernantes de rendir cuentas de su mandato.</w:t>
      </w:r>
    </w:p>
    <w:p w:rsidR="00AC1354" w:rsidRPr="0075721D" w:rsidRDefault="00AC1354" w:rsidP="00AC1354">
      <w:pPr>
        <w:spacing w:after="0" w:line="360" w:lineRule="auto"/>
        <w:jc w:val="both"/>
        <w:rPr>
          <w:rFonts w:ascii="Arial" w:hAnsi="Arial" w:cs="Arial"/>
        </w:rPr>
      </w:pPr>
    </w:p>
    <w:p w:rsidR="00B149D2" w:rsidRDefault="00B149D2" w:rsidP="00AC1354">
      <w:pPr>
        <w:spacing w:after="0" w:line="360" w:lineRule="auto"/>
        <w:jc w:val="both"/>
        <w:rPr>
          <w:rFonts w:ascii="Arial" w:hAnsi="Arial" w:cs="Arial"/>
        </w:rPr>
      </w:pPr>
      <w:r w:rsidRPr="0075721D">
        <w:rPr>
          <w:rFonts w:ascii="Arial" w:hAnsi="Arial" w:cs="Arial"/>
        </w:rPr>
        <w:t>En un contexto democrático, se puede entender la información como un elemento esencial mediante el cual los ciudadanos pueden incrementar sus conocimientos y, con ello, su capacidad de acción frente a los asuntos públicos; es decir, la información como un pilar de la construcción de la esfera pública.</w:t>
      </w:r>
    </w:p>
    <w:p w:rsidR="00AC1354" w:rsidRPr="0075721D" w:rsidRDefault="00AC1354" w:rsidP="00AC1354">
      <w:pPr>
        <w:spacing w:after="0" w:line="360" w:lineRule="auto"/>
        <w:jc w:val="both"/>
        <w:rPr>
          <w:rFonts w:ascii="Arial" w:hAnsi="Arial" w:cs="Arial"/>
        </w:rPr>
      </w:pPr>
    </w:p>
    <w:p w:rsidR="00B149D2" w:rsidRDefault="00B149D2" w:rsidP="00AC1354">
      <w:pPr>
        <w:spacing w:after="0" w:line="360" w:lineRule="auto"/>
        <w:jc w:val="both"/>
        <w:rPr>
          <w:rFonts w:ascii="Arial" w:hAnsi="Arial" w:cs="Arial"/>
        </w:rPr>
      </w:pPr>
      <w:r w:rsidRPr="0075721D">
        <w:rPr>
          <w:rFonts w:ascii="Arial" w:hAnsi="Arial" w:cs="Arial"/>
        </w:rPr>
        <w:t>Como principio básico, él informarse se puede entender como un instrumento fundamental para aumentar y mejorar la capacidad de acción de la población, pues forma la base en la que se construye la participación en la esfera pública, y con ello en los procesos democráticos y en la gestión de políticas de gobierno.</w:t>
      </w:r>
    </w:p>
    <w:p w:rsidR="00AC1354" w:rsidRPr="0075721D" w:rsidRDefault="00AC1354" w:rsidP="00AC1354">
      <w:pPr>
        <w:spacing w:after="0" w:line="360" w:lineRule="auto"/>
        <w:jc w:val="both"/>
        <w:rPr>
          <w:rFonts w:ascii="Arial" w:hAnsi="Arial" w:cs="Arial"/>
        </w:rPr>
      </w:pPr>
    </w:p>
    <w:p w:rsidR="00B149D2" w:rsidRPr="0075721D" w:rsidRDefault="00B149D2" w:rsidP="00AC1354">
      <w:pPr>
        <w:spacing w:after="0" w:line="360" w:lineRule="auto"/>
        <w:jc w:val="both"/>
        <w:rPr>
          <w:rFonts w:ascii="Arial" w:hAnsi="Arial" w:cs="Arial"/>
        </w:rPr>
      </w:pPr>
      <w:r w:rsidRPr="0075721D">
        <w:rPr>
          <w:rFonts w:ascii="Arial" w:hAnsi="Arial" w:cs="Arial"/>
        </w:rPr>
        <w:lastRenderedPageBreak/>
        <w:t>Por ello, se considera importante e imperativo, que l</w:t>
      </w:r>
      <w:r>
        <w:rPr>
          <w:rFonts w:ascii="Arial" w:hAnsi="Arial" w:cs="Arial"/>
        </w:rPr>
        <w:t>a</w:t>
      </w:r>
      <w:r w:rsidRPr="0075721D">
        <w:rPr>
          <w:rFonts w:ascii="Arial" w:hAnsi="Arial" w:cs="Arial"/>
        </w:rPr>
        <w:t xml:space="preserve">s </w:t>
      </w:r>
      <w:r>
        <w:rPr>
          <w:rFonts w:ascii="Arial" w:hAnsi="Arial" w:cs="Arial"/>
        </w:rPr>
        <w:t xml:space="preserve">y los </w:t>
      </w:r>
      <w:r w:rsidRPr="0075721D">
        <w:rPr>
          <w:rFonts w:ascii="Arial" w:hAnsi="Arial" w:cs="Arial"/>
        </w:rPr>
        <w:t>diputados que formamos parte de este Congreso, informemos cada año a nuestros representados sobre las actividades realizadas.</w:t>
      </w:r>
    </w:p>
    <w:p w:rsidR="00B149D2" w:rsidRDefault="00B149D2" w:rsidP="00AC1354">
      <w:pPr>
        <w:spacing w:after="0" w:line="360" w:lineRule="auto"/>
        <w:jc w:val="both"/>
        <w:rPr>
          <w:rFonts w:ascii="Arial" w:hAnsi="Arial" w:cs="Arial"/>
        </w:rPr>
      </w:pPr>
      <w:r w:rsidRPr="0075721D">
        <w:rPr>
          <w:rFonts w:ascii="Arial" w:hAnsi="Arial" w:cs="Arial"/>
        </w:rPr>
        <w:t>Ello, no es ajeno a la realidad nacional, pues en el Artículo 8 fracción XVI, del Reglamento de la Cámara de Diputados del Honorable Congreso de la Unión, se establece como una obligación de las y los Diputados, presentar un Informe anual sobre el desempeño de sus labores, ante los ciudadanos de su distrito o circunscripción.</w:t>
      </w:r>
    </w:p>
    <w:p w:rsidR="00AC1354" w:rsidRPr="0075721D" w:rsidRDefault="00AC1354" w:rsidP="00AC1354">
      <w:pPr>
        <w:spacing w:after="0" w:line="360" w:lineRule="auto"/>
        <w:jc w:val="both"/>
        <w:rPr>
          <w:rFonts w:ascii="Arial" w:hAnsi="Arial" w:cs="Arial"/>
        </w:rPr>
      </w:pPr>
    </w:p>
    <w:p w:rsidR="00AC1354" w:rsidRDefault="00AC1354" w:rsidP="00AC1354">
      <w:pPr>
        <w:spacing w:after="0" w:line="360" w:lineRule="auto"/>
        <w:jc w:val="both"/>
        <w:rPr>
          <w:rFonts w:ascii="Arial" w:hAnsi="Arial" w:cs="Arial"/>
        </w:rPr>
      </w:pPr>
      <w:r>
        <w:rPr>
          <w:rFonts w:ascii="Arial" w:hAnsi="Arial" w:cs="Arial"/>
        </w:rPr>
        <w:t xml:space="preserve">Lo anterior, se replica </w:t>
      </w:r>
      <w:r w:rsidR="00B149D2" w:rsidRPr="0075721D">
        <w:rPr>
          <w:rFonts w:ascii="Arial" w:hAnsi="Arial" w:cs="Arial"/>
        </w:rPr>
        <w:t>en Congresos de los Estados de la República, tal es el caso en la Ley Orgánica del Poder Legislativo del Estado de Chihuahua,</w:t>
      </w:r>
      <w:r>
        <w:rPr>
          <w:rFonts w:ascii="Arial" w:hAnsi="Arial" w:cs="Arial"/>
        </w:rPr>
        <w:t xml:space="preserve"> donde </w:t>
      </w:r>
      <w:r w:rsidR="00B149D2" w:rsidRPr="0075721D">
        <w:rPr>
          <w:rFonts w:ascii="Arial" w:hAnsi="Arial" w:cs="Arial"/>
        </w:rPr>
        <w:t>se establece como una obligación de los diputados la de presentar al Pleno un informe sobre las actividades desarrolladas inherentes a su encargo, dentro de los dos primeros meses del primer período ordinario de sesiones de cada año de ejercicio constitucional.</w:t>
      </w:r>
    </w:p>
    <w:p w:rsidR="00AC1354" w:rsidRDefault="00AC1354" w:rsidP="00AC1354">
      <w:pPr>
        <w:spacing w:after="0" w:line="360" w:lineRule="auto"/>
        <w:jc w:val="both"/>
        <w:rPr>
          <w:rFonts w:ascii="Arial" w:hAnsi="Arial" w:cs="Arial"/>
        </w:rPr>
      </w:pPr>
    </w:p>
    <w:p w:rsidR="00B149D2" w:rsidRPr="0075721D" w:rsidRDefault="00B149D2" w:rsidP="00AC1354">
      <w:pPr>
        <w:spacing w:after="0" w:line="360" w:lineRule="auto"/>
        <w:jc w:val="both"/>
        <w:rPr>
          <w:rFonts w:ascii="Arial" w:hAnsi="Arial" w:cs="Arial"/>
        </w:rPr>
      </w:pPr>
      <w:r w:rsidRPr="0075721D">
        <w:rPr>
          <w:rFonts w:ascii="Arial" w:hAnsi="Arial" w:cs="Arial"/>
        </w:rPr>
        <w:t>Otro ejemplo lo encontramos en la</w:t>
      </w:r>
      <w:r w:rsidR="00AC1354">
        <w:rPr>
          <w:rFonts w:ascii="Arial" w:hAnsi="Arial" w:cs="Arial"/>
        </w:rPr>
        <w:t>s</w:t>
      </w:r>
      <w:r w:rsidRPr="0075721D">
        <w:rPr>
          <w:rFonts w:ascii="Arial" w:hAnsi="Arial" w:cs="Arial"/>
        </w:rPr>
        <w:t xml:space="preserve"> Ley</w:t>
      </w:r>
      <w:r w:rsidR="00AC1354">
        <w:rPr>
          <w:rFonts w:ascii="Arial" w:hAnsi="Arial" w:cs="Arial"/>
        </w:rPr>
        <w:t>es</w:t>
      </w:r>
      <w:r w:rsidRPr="0075721D">
        <w:rPr>
          <w:rFonts w:ascii="Arial" w:hAnsi="Arial" w:cs="Arial"/>
        </w:rPr>
        <w:t xml:space="preserve"> Orgánica</w:t>
      </w:r>
      <w:r w:rsidR="00AC1354">
        <w:rPr>
          <w:rFonts w:ascii="Arial" w:hAnsi="Arial" w:cs="Arial"/>
        </w:rPr>
        <w:t>s</w:t>
      </w:r>
      <w:r w:rsidRPr="0075721D">
        <w:rPr>
          <w:rFonts w:ascii="Arial" w:hAnsi="Arial" w:cs="Arial"/>
        </w:rPr>
        <w:t xml:space="preserve"> de</w:t>
      </w:r>
      <w:r w:rsidR="00AC1354">
        <w:rPr>
          <w:rFonts w:ascii="Arial" w:hAnsi="Arial" w:cs="Arial"/>
        </w:rPr>
        <w:t xml:space="preserve"> </w:t>
      </w:r>
      <w:r w:rsidRPr="0075721D">
        <w:rPr>
          <w:rFonts w:ascii="Arial" w:hAnsi="Arial" w:cs="Arial"/>
        </w:rPr>
        <w:t>l</w:t>
      </w:r>
      <w:r w:rsidR="00AC1354">
        <w:rPr>
          <w:rFonts w:ascii="Arial" w:hAnsi="Arial" w:cs="Arial"/>
        </w:rPr>
        <w:t>os</w:t>
      </w:r>
      <w:r w:rsidRPr="0075721D">
        <w:rPr>
          <w:rFonts w:ascii="Arial" w:hAnsi="Arial" w:cs="Arial"/>
        </w:rPr>
        <w:t xml:space="preserve"> Congreso</w:t>
      </w:r>
      <w:r w:rsidR="00AC1354">
        <w:rPr>
          <w:rFonts w:ascii="Arial" w:hAnsi="Arial" w:cs="Arial"/>
        </w:rPr>
        <w:t>s</w:t>
      </w:r>
      <w:r w:rsidRPr="0075721D">
        <w:rPr>
          <w:rFonts w:ascii="Arial" w:hAnsi="Arial" w:cs="Arial"/>
        </w:rPr>
        <w:t xml:space="preserve"> </w:t>
      </w:r>
      <w:r w:rsidR="00AC1354">
        <w:rPr>
          <w:rFonts w:ascii="Arial" w:hAnsi="Arial" w:cs="Arial"/>
        </w:rPr>
        <w:t xml:space="preserve">Estatales de </w:t>
      </w:r>
      <w:r w:rsidRPr="0075721D">
        <w:rPr>
          <w:rFonts w:ascii="Arial" w:hAnsi="Arial" w:cs="Arial"/>
        </w:rPr>
        <w:t>Coahuila de Zaragoza</w:t>
      </w:r>
      <w:r w:rsidR="00AC1354">
        <w:rPr>
          <w:rFonts w:ascii="Arial" w:hAnsi="Arial" w:cs="Arial"/>
        </w:rPr>
        <w:t xml:space="preserve"> y de Tamaulipas</w:t>
      </w:r>
      <w:r w:rsidRPr="0075721D">
        <w:rPr>
          <w:rFonts w:ascii="Arial" w:hAnsi="Arial" w:cs="Arial"/>
        </w:rPr>
        <w:t>, que obliga</w:t>
      </w:r>
      <w:r w:rsidR="00AC1354">
        <w:rPr>
          <w:rFonts w:ascii="Arial" w:hAnsi="Arial" w:cs="Arial"/>
        </w:rPr>
        <w:t>n</w:t>
      </w:r>
      <w:r w:rsidRPr="0075721D">
        <w:rPr>
          <w:rFonts w:ascii="Arial" w:hAnsi="Arial" w:cs="Arial"/>
        </w:rPr>
        <w:t xml:space="preserve"> a los Diputados a rendir un Informe anual a la ciudadanía respecto de sus labores legislativas, de gestión y de representación.</w:t>
      </w:r>
    </w:p>
    <w:p w:rsidR="00AC1354" w:rsidRDefault="00AC1354" w:rsidP="00AC1354">
      <w:pPr>
        <w:spacing w:after="0" w:line="360" w:lineRule="auto"/>
        <w:jc w:val="both"/>
        <w:rPr>
          <w:rFonts w:ascii="Arial" w:hAnsi="Arial" w:cs="Arial"/>
        </w:rPr>
      </w:pPr>
    </w:p>
    <w:p w:rsidR="00A43CBA" w:rsidRDefault="00B149D2" w:rsidP="00AC1354">
      <w:pPr>
        <w:spacing w:after="0" w:line="360" w:lineRule="auto"/>
        <w:jc w:val="both"/>
        <w:rPr>
          <w:rFonts w:ascii="Arial" w:hAnsi="Arial" w:cs="Arial"/>
        </w:rPr>
      </w:pPr>
      <w:r w:rsidRPr="0075721D">
        <w:rPr>
          <w:rFonts w:ascii="Arial" w:hAnsi="Arial" w:cs="Arial"/>
        </w:rPr>
        <w:t xml:space="preserve">En congruencia con esta realidad, en el Grupo Parlamentario de morena, vemos que es necesario reformar la fracción XV del artículo 29 de la Ley Orgánica del Poder Legislativo del Estado Libre y Soberano de México, para establecer como una obligación de </w:t>
      </w:r>
      <w:r w:rsidR="00AC1354">
        <w:rPr>
          <w:rFonts w:ascii="Arial" w:hAnsi="Arial" w:cs="Arial"/>
        </w:rPr>
        <w:t>quienes ostentamos una diputación,</w:t>
      </w:r>
      <w:r w:rsidRPr="0075721D">
        <w:rPr>
          <w:rFonts w:ascii="Arial" w:hAnsi="Arial" w:cs="Arial"/>
        </w:rPr>
        <w:t xml:space="preserve"> la de presentar un Informe anual sobre el desempeño de nuestras labores</w:t>
      </w:r>
      <w:r w:rsidR="00AC1354">
        <w:rPr>
          <w:rFonts w:ascii="Arial" w:hAnsi="Arial" w:cs="Arial"/>
        </w:rPr>
        <w:t xml:space="preserve"> ante los ciudadanos de cada distrito electoral del que emana un cargo de elección popular; pero además, esta obligación no exenta a quien ostenta una diputación plurinominal, pues de igual manera deberá presentar su informe ante la ciudadanía de donde es originario o donde realiza la mayoría de sus gestiones</w:t>
      </w:r>
      <w:r w:rsidR="00A43CBA">
        <w:rPr>
          <w:rFonts w:ascii="Arial" w:hAnsi="Arial" w:cs="Arial"/>
        </w:rPr>
        <w:t>, lo anterior sin que ello implique la obligación de hacerlo en cierto lugar.</w:t>
      </w:r>
    </w:p>
    <w:p w:rsidR="00A43CBA" w:rsidRDefault="00A43CBA" w:rsidP="00AC1354">
      <w:pPr>
        <w:spacing w:after="0" w:line="360" w:lineRule="auto"/>
        <w:jc w:val="both"/>
        <w:rPr>
          <w:rFonts w:ascii="Arial" w:hAnsi="Arial" w:cs="Arial"/>
        </w:rPr>
      </w:pPr>
    </w:p>
    <w:p w:rsidR="00B149D2" w:rsidRDefault="00A43CBA" w:rsidP="00AC1354">
      <w:pPr>
        <w:spacing w:after="0" w:line="360" w:lineRule="auto"/>
        <w:jc w:val="both"/>
        <w:rPr>
          <w:rFonts w:ascii="Arial" w:hAnsi="Arial" w:cs="Arial"/>
        </w:rPr>
      </w:pPr>
      <w:r>
        <w:rPr>
          <w:rFonts w:ascii="Arial" w:hAnsi="Arial" w:cs="Arial"/>
        </w:rPr>
        <w:t xml:space="preserve">Atendiendo lo anterior y a efecto de que cada diputada y diputado este en aptitud de presentar su informe, aun cuando se trate de diputaciones plurinominales, este deberá ser </w:t>
      </w:r>
      <w:r>
        <w:rPr>
          <w:rFonts w:ascii="Arial" w:hAnsi="Arial" w:cs="Arial"/>
        </w:rPr>
        <w:lastRenderedPageBreak/>
        <w:t xml:space="preserve">publicado en la Gaceta parlamentaria sin que sea necesaria su presentación al Pleno de la Legislatura; razón que nos obliga a </w:t>
      </w:r>
      <w:r w:rsidR="00B149D2" w:rsidRPr="0075721D">
        <w:rPr>
          <w:rFonts w:ascii="Arial" w:hAnsi="Arial" w:cs="Arial"/>
        </w:rPr>
        <w:t>reformar el inciso k) del artículo 147 BIS del Reglamento del Poder Legislativo del Estado Libre y Soberano de México</w:t>
      </w:r>
      <w:r>
        <w:rPr>
          <w:rFonts w:ascii="Arial" w:hAnsi="Arial" w:cs="Arial"/>
        </w:rPr>
        <w:t>. Donde se señala todo aquello que debe ser publicado en dicho órgano interno de difusión.</w:t>
      </w:r>
    </w:p>
    <w:p w:rsidR="00AC1354" w:rsidRPr="0075721D" w:rsidRDefault="00AC1354" w:rsidP="00AC1354">
      <w:pPr>
        <w:spacing w:after="0" w:line="360" w:lineRule="auto"/>
        <w:jc w:val="both"/>
        <w:rPr>
          <w:rFonts w:ascii="Arial" w:hAnsi="Arial" w:cs="Arial"/>
        </w:rPr>
      </w:pPr>
    </w:p>
    <w:p w:rsidR="00B149D2" w:rsidRPr="0075721D" w:rsidRDefault="00A43CBA" w:rsidP="00AC1354">
      <w:pPr>
        <w:spacing w:after="0" w:line="360" w:lineRule="auto"/>
        <w:jc w:val="both"/>
        <w:rPr>
          <w:rFonts w:ascii="Arial" w:hAnsi="Arial" w:cs="Arial"/>
        </w:rPr>
      </w:pPr>
      <w:r>
        <w:rPr>
          <w:rFonts w:ascii="Arial" w:hAnsi="Arial" w:cs="Arial"/>
        </w:rPr>
        <w:t>En ese sentido, l</w:t>
      </w:r>
      <w:r w:rsidR="00B149D2" w:rsidRPr="0075721D">
        <w:rPr>
          <w:rFonts w:ascii="Arial" w:hAnsi="Arial" w:cs="Arial"/>
        </w:rPr>
        <w:t>a iniciativa en cuestión quiere que las y los ciudadanos, estén informados sobre las actividades y acciones que los integrantes de este poder soberano realizamos en el ámbito de nuestras responsabilidades, durante el año legislativo correspondiente dando cuenta a la sociedad sobre el quehacer público, cumpliendo y propiciando lo ya dicho en párrafos anteriores.</w:t>
      </w:r>
    </w:p>
    <w:p w:rsidR="00A43CBA" w:rsidRDefault="00A43CBA" w:rsidP="00AC1354">
      <w:pPr>
        <w:spacing w:after="0" w:line="360" w:lineRule="auto"/>
        <w:jc w:val="both"/>
        <w:rPr>
          <w:rFonts w:ascii="Arial" w:hAnsi="Arial" w:cs="Arial"/>
        </w:rPr>
      </w:pPr>
    </w:p>
    <w:p w:rsidR="00B149D2" w:rsidRDefault="00A43CBA" w:rsidP="00AC1354">
      <w:pPr>
        <w:spacing w:after="0" w:line="360" w:lineRule="auto"/>
        <w:jc w:val="both"/>
        <w:rPr>
          <w:rFonts w:ascii="Arial" w:hAnsi="Arial" w:cs="Arial"/>
        </w:rPr>
      </w:pPr>
      <w:r>
        <w:rPr>
          <w:rFonts w:ascii="Arial" w:hAnsi="Arial" w:cs="Arial"/>
        </w:rPr>
        <w:t>Finalmente, e</w:t>
      </w:r>
      <w:r w:rsidR="00B149D2" w:rsidRPr="0075721D">
        <w:rPr>
          <w:rFonts w:ascii="Arial" w:hAnsi="Arial" w:cs="Arial"/>
        </w:rPr>
        <w:t>s deber de quienes ocupamos este honroso cargo público de elección, informar de manera eficaz, puntual, veraz y responsable, las acciones de nuestra gestión</w:t>
      </w:r>
      <w:r>
        <w:rPr>
          <w:rFonts w:ascii="Arial" w:hAnsi="Arial" w:cs="Arial"/>
        </w:rPr>
        <w:t>, razón por la que,</w:t>
      </w:r>
      <w:r w:rsidR="00B149D2" w:rsidRPr="0075721D">
        <w:rPr>
          <w:rFonts w:ascii="Arial" w:hAnsi="Arial" w:cs="Arial"/>
        </w:rPr>
        <w:t xml:space="preserve"> se somete a consideración de esta Honorable Soberanía,</w:t>
      </w:r>
      <w:r>
        <w:rPr>
          <w:rFonts w:ascii="Arial" w:hAnsi="Arial" w:cs="Arial"/>
        </w:rPr>
        <w:t xml:space="preserve"> la presente Iniciativa </w:t>
      </w:r>
      <w:r w:rsidR="00B149D2" w:rsidRPr="0075721D">
        <w:rPr>
          <w:rFonts w:ascii="Arial" w:hAnsi="Arial" w:cs="Arial"/>
        </w:rPr>
        <w:t>con Proyecto de Decreto</w:t>
      </w:r>
      <w:r>
        <w:rPr>
          <w:rFonts w:ascii="Arial" w:hAnsi="Arial" w:cs="Arial"/>
        </w:rPr>
        <w:t xml:space="preserve"> que se adjunta</w:t>
      </w:r>
      <w:r w:rsidR="00B149D2" w:rsidRPr="0075721D">
        <w:rPr>
          <w:rFonts w:ascii="Arial" w:hAnsi="Arial" w:cs="Arial"/>
        </w:rPr>
        <w:t xml:space="preserve">, </w:t>
      </w:r>
      <w:r>
        <w:rPr>
          <w:rFonts w:ascii="Arial" w:hAnsi="Arial" w:cs="Arial"/>
        </w:rPr>
        <w:t>para que de estimarla procedente previo su análisis y discusión, se apruebe en sus términos</w:t>
      </w:r>
      <w:r w:rsidR="00B149D2" w:rsidRPr="0075721D">
        <w:rPr>
          <w:rFonts w:ascii="Arial" w:hAnsi="Arial" w:cs="Arial"/>
        </w:rPr>
        <w:t>.</w:t>
      </w:r>
    </w:p>
    <w:p w:rsidR="00A43CBA" w:rsidRDefault="00A43CBA" w:rsidP="00AC1354">
      <w:pPr>
        <w:spacing w:after="0" w:line="360" w:lineRule="auto"/>
        <w:jc w:val="both"/>
        <w:rPr>
          <w:rFonts w:ascii="Arial" w:hAnsi="Arial" w:cs="Arial"/>
        </w:rPr>
      </w:pPr>
    </w:p>
    <w:p w:rsidR="00A43CBA" w:rsidRPr="0075721D" w:rsidRDefault="00A43CBA" w:rsidP="00AC1354">
      <w:pPr>
        <w:spacing w:after="0" w:line="360" w:lineRule="auto"/>
        <w:jc w:val="both"/>
        <w:rPr>
          <w:rFonts w:ascii="Arial" w:hAnsi="Arial" w:cs="Arial"/>
        </w:rPr>
      </w:pPr>
    </w:p>
    <w:p w:rsidR="00B149D2" w:rsidRDefault="00B149D2" w:rsidP="00B149D2">
      <w:pPr>
        <w:jc w:val="center"/>
        <w:rPr>
          <w:rFonts w:ascii="Arial" w:hAnsi="Arial" w:cs="Arial"/>
          <w:b/>
          <w:sz w:val="24"/>
        </w:rPr>
      </w:pPr>
      <w:r w:rsidRPr="0075721D">
        <w:rPr>
          <w:rFonts w:ascii="Arial" w:hAnsi="Arial" w:cs="Arial"/>
          <w:b/>
          <w:sz w:val="24"/>
        </w:rPr>
        <w:t>A</w:t>
      </w:r>
      <w:r>
        <w:rPr>
          <w:rFonts w:ascii="Arial" w:hAnsi="Arial" w:cs="Arial"/>
          <w:b/>
          <w:sz w:val="24"/>
        </w:rPr>
        <w:t xml:space="preserve"> </w:t>
      </w:r>
      <w:r w:rsidRPr="0075721D">
        <w:rPr>
          <w:rFonts w:ascii="Arial" w:hAnsi="Arial" w:cs="Arial"/>
          <w:b/>
          <w:sz w:val="24"/>
        </w:rPr>
        <w:t>T</w:t>
      </w:r>
      <w:r>
        <w:rPr>
          <w:rFonts w:ascii="Arial" w:hAnsi="Arial" w:cs="Arial"/>
          <w:b/>
          <w:sz w:val="24"/>
        </w:rPr>
        <w:t xml:space="preserve"> </w:t>
      </w:r>
      <w:r w:rsidRPr="0075721D">
        <w:rPr>
          <w:rFonts w:ascii="Arial" w:hAnsi="Arial" w:cs="Arial"/>
          <w:b/>
          <w:sz w:val="24"/>
        </w:rPr>
        <w:t>E</w:t>
      </w:r>
      <w:r>
        <w:rPr>
          <w:rFonts w:ascii="Arial" w:hAnsi="Arial" w:cs="Arial"/>
          <w:b/>
          <w:sz w:val="24"/>
        </w:rPr>
        <w:t xml:space="preserve"> </w:t>
      </w:r>
      <w:r w:rsidRPr="0075721D">
        <w:rPr>
          <w:rFonts w:ascii="Arial" w:hAnsi="Arial" w:cs="Arial"/>
          <w:b/>
          <w:sz w:val="24"/>
        </w:rPr>
        <w:t>N</w:t>
      </w:r>
      <w:r>
        <w:rPr>
          <w:rFonts w:ascii="Arial" w:hAnsi="Arial" w:cs="Arial"/>
          <w:b/>
          <w:sz w:val="24"/>
        </w:rPr>
        <w:t xml:space="preserve"> </w:t>
      </w:r>
      <w:r w:rsidRPr="0075721D">
        <w:rPr>
          <w:rFonts w:ascii="Arial" w:hAnsi="Arial" w:cs="Arial"/>
          <w:b/>
          <w:sz w:val="24"/>
        </w:rPr>
        <w:t>T</w:t>
      </w:r>
      <w:r>
        <w:rPr>
          <w:rFonts w:ascii="Arial" w:hAnsi="Arial" w:cs="Arial"/>
          <w:b/>
          <w:sz w:val="24"/>
        </w:rPr>
        <w:t xml:space="preserve"> </w:t>
      </w:r>
      <w:r w:rsidRPr="0075721D">
        <w:rPr>
          <w:rFonts w:ascii="Arial" w:hAnsi="Arial" w:cs="Arial"/>
          <w:b/>
          <w:sz w:val="24"/>
        </w:rPr>
        <w:t>A</w:t>
      </w:r>
      <w:r>
        <w:rPr>
          <w:rFonts w:ascii="Arial" w:hAnsi="Arial" w:cs="Arial"/>
          <w:b/>
          <w:sz w:val="24"/>
        </w:rPr>
        <w:t xml:space="preserve"> </w:t>
      </w:r>
      <w:r w:rsidRPr="0075721D">
        <w:rPr>
          <w:rFonts w:ascii="Arial" w:hAnsi="Arial" w:cs="Arial"/>
          <w:b/>
          <w:sz w:val="24"/>
        </w:rPr>
        <w:t>M</w:t>
      </w:r>
      <w:r>
        <w:rPr>
          <w:rFonts w:ascii="Arial" w:hAnsi="Arial" w:cs="Arial"/>
          <w:b/>
          <w:sz w:val="24"/>
        </w:rPr>
        <w:t xml:space="preserve"> </w:t>
      </w:r>
      <w:r w:rsidRPr="0075721D">
        <w:rPr>
          <w:rFonts w:ascii="Arial" w:hAnsi="Arial" w:cs="Arial"/>
          <w:b/>
          <w:sz w:val="24"/>
        </w:rPr>
        <w:t>E</w:t>
      </w:r>
      <w:r>
        <w:rPr>
          <w:rFonts w:ascii="Arial" w:hAnsi="Arial" w:cs="Arial"/>
          <w:b/>
          <w:sz w:val="24"/>
        </w:rPr>
        <w:t xml:space="preserve"> </w:t>
      </w:r>
      <w:r w:rsidRPr="0075721D">
        <w:rPr>
          <w:rFonts w:ascii="Arial" w:hAnsi="Arial" w:cs="Arial"/>
          <w:b/>
          <w:sz w:val="24"/>
        </w:rPr>
        <w:t>N</w:t>
      </w:r>
      <w:r>
        <w:rPr>
          <w:rFonts w:ascii="Arial" w:hAnsi="Arial" w:cs="Arial"/>
          <w:b/>
          <w:sz w:val="24"/>
        </w:rPr>
        <w:t xml:space="preserve"> </w:t>
      </w:r>
      <w:r w:rsidRPr="0075721D">
        <w:rPr>
          <w:rFonts w:ascii="Arial" w:hAnsi="Arial" w:cs="Arial"/>
          <w:b/>
          <w:sz w:val="24"/>
        </w:rPr>
        <w:t>T</w:t>
      </w:r>
      <w:r>
        <w:rPr>
          <w:rFonts w:ascii="Arial" w:hAnsi="Arial" w:cs="Arial"/>
          <w:b/>
          <w:sz w:val="24"/>
        </w:rPr>
        <w:t xml:space="preserve"> </w:t>
      </w:r>
      <w:r w:rsidRPr="0075721D">
        <w:rPr>
          <w:rFonts w:ascii="Arial" w:hAnsi="Arial" w:cs="Arial"/>
          <w:b/>
          <w:sz w:val="24"/>
        </w:rPr>
        <w:t>E</w:t>
      </w:r>
    </w:p>
    <w:p w:rsidR="00250FF7" w:rsidRDefault="00250FF7" w:rsidP="00B149D2">
      <w:pPr>
        <w:jc w:val="center"/>
        <w:rPr>
          <w:rFonts w:ascii="Arial" w:hAnsi="Arial" w:cs="Arial"/>
          <w:b/>
          <w:sz w:val="24"/>
        </w:rPr>
      </w:pPr>
    </w:p>
    <w:p w:rsidR="00250FF7" w:rsidRPr="0075721D" w:rsidRDefault="00250FF7" w:rsidP="00B149D2">
      <w:pPr>
        <w:jc w:val="center"/>
        <w:rPr>
          <w:rFonts w:ascii="Arial" w:hAnsi="Arial" w:cs="Arial"/>
          <w:b/>
          <w:sz w:val="24"/>
        </w:rPr>
      </w:pPr>
    </w:p>
    <w:p w:rsidR="00B149D2" w:rsidRDefault="00B149D2" w:rsidP="00250FF7">
      <w:pPr>
        <w:spacing w:after="0"/>
        <w:jc w:val="center"/>
        <w:rPr>
          <w:rFonts w:ascii="Arial" w:hAnsi="Arial" w:cs="Arial"/>
          <w:b/>
          <w:sz w:val="24"/>
        </w:rPr>
      </w:pPr>
      <w:r w:rsidRPr="0075721D">
        <w:rPr>
          <w:rFonts w:ascii="Arial" w:hAnsi="Arial" w:cs="Arial"/>
          <w:b/>
          <w:sz w:val="24"/>
        </w:rPr>
        <w:t>DIP. MAX AGUSTÍN CORREA HERNANDEZ</w:t>
      </w:r>
    </w:p>
    <w:p w:rsidR="00250FF7" w:rsidRDefault="00250FF7" w:rsidP="00250FF7">
      <w:pPr>
        <w:spacing w:after="0"/>
        <w:jc w:val="center"/>
        <w:rPr>
          <w:rFonts w:ascii="Arial" w:hAnsi="Arial" w:cs="Arial"/>
          <w:b/>
          <w:sz w:val="24"/>
        </w:rPr>
      </w:pPr>
      <w:r>
        <w:rPr>
          <w:rFonts w:ascii="Arial" w:hAnsi="Arial" w:cs="Arial"/>
          <w:b/>
          <w:sz w:val="24"/>
        </w:rPr>
        <w:t>DIPUTADO PRESENTANTE</w:t>
      </w:r>
    </w:p>
    <w:p w:rsidR="00250FF7" w:rsidRPr="0075721D" w:rsidRDefault="00250FF7" w:rsidP="00250FF7">
      <w:pPr>
        <w:spacing w:after="0"/>
        <w:jc w:val="center"/>
        <w:rPr>
          <w:rFonts w:ascii="Arial" w:hAnsi="Arial" w:cs="Arial"/>
          <w:b/>
          <w:sz w:val="24"/>
        </w:rPr>
      </w:pPr>
    </w:p>
    <w:p w:rsidR="00B149D2" w:rsidRDefault="00B149D2" w:rsidP="00B149D2">
      <w:pPr>
        <w:rPr>
          <w:rFonts w:ascii="Arial" w:hAnsi="Arial" w:cs="Arial"/>
          <w:sz w:val="24"/>
          <w:szCs w:val="24"/>
        </w:rPr>
      </w:pPr>
    </w:p>
    <w:tbl>
      <w:tblPr>
        <w:tblStyle w:val="TableNormal"/>
        <w:tblW w:w="79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4"/>
        <w:gridCol w:w="3859"/>
      </w:tblGrid>
      <w:tr w:rsidR="00250FF7" w:rsidRPr="000610D7" w:rsidTr="00221036">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ANAIS MIRIAM BURGOS HERNÁNDEZ</w:t>
            </w: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B77456"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ADRIAN MANUEL GALICIA SALCEDA</w:t>
            </w: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250FF7" w:rsidRPr="000610D7" w:rsidTr="00221036">
        <w:trPr>
          <w:trHeight w:val="1343"/>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lastRenderedPageBreak/>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ELBA ALDANA DUARTE</w:t>
            </w: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E9EEF7"/>
            <w:tcMar>
              <w:top w:w="80" w:type="dxa"/>
              <w:left w:w="80" w:type="dxa"/>
              <w:bottom w:w="80" w:type="dxa"/>
              <w:right w:w="80" w:type="dxa"/>
            </w:tcMar>
          </w:tcPr>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AZUCENA CISNEROS COSS</w:t>
            </w:r>
          </w:p>
        </w:tc>
      </w:tr>
      <w:tr w:rsidR="00250FF7" w:rsidRPr="000610D7" w:rsidTr="00221036">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MAURILIO HERNÁNDEZ GONZÁLEZ</w:t>
            </w: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 xml:space="preserve">MARCO ANTONIO CRUZ </w:t>
            </w:r>
            <w:proofErr w:type="spellStart"/>
            <w:r w:rsidRPr="000610D7">
              <w:rPr>
                <w:rStyle w:val="Ninguno"/>
                <w:rFonts w:ascii="Arial" w:hAnsi="Arial"/>
                <w:b/>
                <w:bCs/>
                <w:u w:color="000000"/>
                <w:lang w:val="es-ES_tradnl"/>
                <w14:textOutline w14:w="12700" w14:cap="flat" w14:cmpd="sng" w14:algn="ctr">
                  <w14:noFill/>
                  <w14:prstDash w14:val="solid"/>
                  <w14:miter w14:lim="400000"/>
                </w14:textOutline>
              </w:rPr>
              <w:t>CRUZ</w:t>
            </w:r>
            <w:proofErr w:type="spellEnd"/>
          </w:p>
        </w:tc>
      </w:tr>
      <w:tr w:rsidR="00250FF7" w:rsidRPr="000610D7" w:rsidTr="00221036">
        <w:trPr>
          <w:trHeight w:val="1652"/>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MARIO ARIEL JUAREZ RODRÍGUEZ</w:t>
            </w: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E9EEF7"/>
            <w:tcMar>
              <w:top w:w="80" w:type="dxa"/>
              <w:left w:w="80" w:type="dxa"/>
              <w:bottom w:w="80" w:type="dxa"/>
              <w:right w:w="80" w:type="dxa"/>
            </w:tcMar>
          </w:tcPr>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FAUSTINO DE LA CRUZ PÉREZ</w:t>
            </w: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250FF7" w:rsidRPr="000610D7" w:rsidTr="00221036">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NAZARIO GUTIÉRREZ MARTÍNEZ</w:t>
            </w:r>
          </w:p>
        </w:tc>
      </w:tr>
      <w:tr w:rsidR="00250FF7" w:rsidRPr="000610D7" w:rsidTr="00221036">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GERARDO ULLOA PÉREZ</w:t>
            </w:r>
          </w:p>
        </w:tc>
      </w:tr>
      <w:tr w:rsidR="00250FF7" w:rsidRPr="000610D7" w:rsidTr="00221036">
        <w:trPr>
          <w:trHeight w:val="2363"/>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YESICA YANET ROJAS HERNÁNDEZ</w:t>
            </w: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MARIA DEL ROSARIO ELIZALDE VAZQUEZ</w:t>
            </w:r>
          </w:p>
        </w:tc>
        <w:tc>
          <w:tcPr>
            <w:tcW w:w="3859"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 xml:space="preserve">BEATRIZ GARCÍA VILLEGAS </w:t>
            </w: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ROSA MARÍA ZETINA GONZÁLEZ</w:t>
            </w:r>
          </w:p>
        </w:tc>
      </w:tr>
      <w:tr w:rsidR="00250FF7" w:rsidRPr="000610D7" w:rsidTr="00221036">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KARINA LABASTIDA SOTELO</w:t>
            </w:r>
          </w:p>
        </w:tc>
      </w:tr>
      <w:tr w:rsidR="00250FF7" w:rsidRPr="000610D7" w:rsidTr="00221036">
        <w:trPr>
          <w:trHeight w:val="787"/>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250FF7" w:rsidRDefault="00250FF7" w:rsidP="00250FF7">
            <w:pPr>
              <w:spacing w:after="0"/>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250FF7" w:rsidRDefault="00250FF7" w:rsidP="00250FF7">
            <w:pPr>
              <w:spacing w:after="0"/>
              <w:jc w:val="center"/>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pPr>
          </w:p>
          <w:p w:rsidR="00250FF7" w:rsidRPr="000610D7" w:rsidRDefault="00250FF7" w:rsidP="00221036">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r w:rsidRPr="00D7226E">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t>DIP. DIONICIO JORGE GARCÍA SÁNCHEZ</w:t>
            </w:r>
          </w:p>
        </w:tc>
        <w:tc>
          <w:tcPr>
            <w:tcW w:w="3859"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ISAAC MARTÍN MONTOYA MÁRQUEZ</w:t>
            </w:r>
          </w:p>
        </w:tc>
      </w:tr>
      <w:tr w:rsidR="00250FF7" w:rsidRPr="000610D7" w:rsidTr="00221036">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250FF7" w:rsidRPr="000610D7" w:rsidRDefault="00250FF7" w:rsidP="00221036">
            <w:pP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250FF7" w:rsidRPr="000610D7" w:rsidRDefault="00250FF7" w:rsidP="00221036">
            <w:pP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r>
      <w:tr w:rsidR="00250FF7" w:rsidRPr="000610D7" w:rsidTr="00221036">
        <w:trPr>
          <w:trHeight w:val="2927"/>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Pr="000610D7"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MÓNICA ANGÉLICA ÁLVAREZ NEMER</w:t>
            </w: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C1150E">
              <w:rPr>
                <w:rStyle w:val="Ninguno"/>
                <w:rFonts w:ascii="Arial" w:hAnsi="Arial"/>
                <w:b/>
                <w:bCs/>
                <w:u w:color="000000"/>
                <w:lang w:val="es-ES_tradnl"/>
                <w14:textOutline w14:w="12700" w14:cap="flat" w14:cmpd="sng" w14:algn="ctr">
                  <w14:noFill/>
                  <w14:prstDash w14:val="solid"/>
                  <w14:miter w14:lim="400000"/>
                </w14:textOutline>
              </w:rPr>
              <w:t>ABRAHAM SARONE CAMPOS</w:t>
            </w:r>
          </w:p>
        </w:tc>
        <w:tc>
          <w:tcPr>
            <w:tcW w:w="3859"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F632DD" w:rsidRDefault="00F632DD"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LUZ MA. HERNÁNDEZ BERMUDEZ</w:t>
            </w: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34063B">
              <w:rPr>
                <w:rStyle w:val="Ninguno"/>
                <w:rFonts w:ascii="Arial" w:hAnsi="Arial"/>
                <w:b/>
                <w:bCs/>
                <w:u w:color="000000"/>
                <w:lang w:val="es-ES_tradnl"/>
                <w14:textOutline w14:w="12700" w14:cap="flat" w14:cmpd="sng" w14:algn="ctr">
                  <w14:noFill/>
                  <w14:prstDash w14:val="solid"/>
                  <w14:miter w14:lim="400000"/>
                </w14:textOutline>
              </w:rPr>
              <w:t>ALICIA MERCADO MORENO</w:t>
            </w:r>
          </w:p>
        </w:tc>
      </w:tr>
      <w:tr w:rsidR="00250FF7" w:rsidRPr="000610D7" w:rsidTr="00221036">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944A41">
              <w:rPr>
                <w:rStyle w:val="Ninguno"/>
                <w:rFonts w:ascii="Arial" w:hAnsi="Arial"/>
                <w:b/>
                <w:bCs/>
                <w:u w:color="000000"/>
                <w:lang w:val="es-ES_tradnl"/>
                <w14:textOutline w14:w="12700" w14:cap="flat" w14:cmpd="sng" w14:algn="ctr">
                  <w14:noFill/>
                  <w14:prstDash w14:val="solid"/>
                  <w14:miter w14:lim="400000"/>
                </w14:textOutline>
              </w:rPr>
              <w:t>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5F0833">
              <w:rPr>
                <w:rStyle w:val="Ninguno"/>
                <w:rFonts w:ascii="Arial" w:hAnsi="Arial"/>
                <w:b/>
                <w:bCs/>
                <w:u w:color="000000"/>
                <w:lang w:val="es-ES_tradnl"/>
                <w14:textOutline w14:w="12700" w14:cap="flat" w14:cmpd="sng" w14:algn="ctr">
                  <w14:noFill/>
                  <w14:prstDash w14:val="solid"/>
                  <w14:miter w14:lim="400000"/>
                </w14:textOutline>
              </w:rPr>
              <w:t>EDITH MARISOL MERCADO TORRES</w:t>
            </w: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250FF7" w:rsidTr="00221036">
        <w:trPr>
          <w:trHeight w:val="1343"/>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DIP. EMILIANO AGUIRRE CRUZ</w:t>
            </w:r>
          </w:p>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w:t>
            </w:r>
            <w:r>
              <w:rPr>
                <w:rStyle w:val="Ninguno"/>
                <w:rFonts w:ascii="Arial" w:hAnsi="Arial"/>
                <w:b/>
                <w:bCs/>
                <w:u w:color="000000"/>
                <w:lang w:val="es-ES_tradnl"/>
                <w14:textOutline w14:w="12700" w14:cap="flat" w14:cmpd="sng" w14:algn="ctr">
                  <w14:noFill/>
                  <w14:prstDash w14:val="solid"/>
                  <w14:miter w14:lim="400000"/>
                </w14:textOutline>
              </w:rPr>
              <w:t>RÍA DEL CARMEN DE LA ROSA MENDO</w:t>
            </w:r>
            <w:r w:rsidRPr="000610D7">
              <w:rPr>
                <w:rStyle w:val="Ninguno"/>
                <w:rFonts w:ascii="Arial" w:hAnsi="Arial"/>
                <w:b/>
                <w:bCs/>
                <w:u w:color="000000"/>
                <w:lang w:val="es-ES_tradnl"/>
                <w14:textOutline w14:w="12700" w14:cap="flat" w14:cmpd="sng" w14:algn="ctr">
                  <w14:noFill/>
                  <w14:prstDash w14:val="solid"/>
                  <w14:miter w14:lim="400000"/>
                </w14:textOutline>
              </w:rPr>
              <w:t>ZA</w:t>
            </w:r>
          </w:p>
        </w:tc>
      </w:tr>
      <w:tr w:rsidR="00250FF7" w:rsidTr="00221036">
        <w:trPr>
          <w:trHeight w:val="80"/>
          <w:jc w:val="center"/>
        </w:trPr>
        <w:tc>
          <w:tcPr>
            <w:tcW w:w="4054" w:type="dxa"/>
            <w:tcBorders>
              <w:top w:val="nil"/>
              <w:left w:val="nil"/>
              <w:bottom w:val="nil"/>
              <w:right w:val="nil"/>
            </w:tcBorders>
            <w:shd w:val="clear" w:color="auto" w:fill="E9EEF7"/>
            <w:tcMar>
              <w:top w:w="80" w:type="dxa"/>
              <w:left w:w="80" w:type="dxa"/>
              <w:bottom w:w="80" w:type="dxa"/>
              <w:right w:w="80" w:type="dxa"/>
            </w:tcMar>
          </w:tcPr>
          <w:p w:rsidR="00250FF7" w:rsidRPr="000610D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E9EEF7"/>
            <w:tcMar>
              <w:top w:w="80" w:type="dxa"/>
              <w:left w:w="80" w:type="dxa"/>
              <w:bottom w:w="80" w:type="dxa"/>
              <w:right w:w="80" w:type="dxa"/>
            </w:tcMar>
          </w:tcPr>
          <w:p w:rsidR="00250FF7" w:rsidRDefault="00250FF7" w:rsidP="00221036">
            <w:pPr>
              <w:pStyle w:val="Predeterminado"/>
              <w:tabs>
                <w:tab w:val="left" w:pos="708"/>
                <w:tab w:val="left" w:pos="1416"/>
                <w:tab w:val="left" w:pos="2124"/>
                <w:tab w:val="left" w:pos="2832"/>
                <w:tab w:val="left" w:pos="3540"/>
                <w:tab w:val="left" w:pos="3600"/>
              </w:tabs>
              <w:suppressAutoHyphens/>
              <w:spacing w:before="0" w:line="340" w:lineRule="atLeast"/>
              <w:jc w:val="center"/>
            </w:pPr>
          </w:p>
        </w:tc>
      </w:tr>
    </w:tbl>
    <w:p w:rsidR="00B11315" w:rsidRDefault="00B11315" w:rsidP="00B149D2">
      <w:pPr>
        <w:rPr>
          <w:rFonts w:ascii="Arial" w:hAnsi="Arial" w:cs="Arial"/>
          <w:sz w:val="24"/>
          <w:szCs w:val="24"/>
        </w:rPr>
      </w:pPr>
    </w:p>
    <w:p w:rsidR="00B11315" w:rsidRDefault="00B11315" w:rsidP="00B149D2">
      <w:pPr>
        <w:rPr>
          <w:rFonts w:ascii="Arial" w:hAnsi="Arial" w:cs="Arial"/>
          <w:sz w:val="24"/>
          <w:szCs w:val="24"/>
        </w:rPr>
      </w:pPr>
    </w:p>
    <w:p w:rsidR="00B11315" w:rsidRDefault="00B11315" w:rsidP="00B149D2">
      <w:pPr>
        <w:rPr>
          <w:rFonts w:ascii="Arial" w:hAnsi="Arial" w:cs="Arial"/>
          <w:sz w:val="24"/>
          <w:szCs w:val="24"/>
        </w:rPr>
      </w:pPr>
    </w:p>
    <w:p w:rsidR="00B11315" w:rsidRDefault="00B11315" w:rsidP="00B149D2">
      <w:pPr>
        <w:rPr>
          <w:rFonts w:ascii="Arial" w:hAnsi="Arial" w:cs="Arial"/>
          <w:sz w:val="24"/>
          <w:szCs w:val="24"/>
        </w:rPr>
      </w:pPr>
    </w:p>
    <w:p w:rsidR="00B11315" w:rsidRDefault="00B11315" w:rsidP="00B149D2">
      <w:pPr>
        <w:rPr>
          <w:rFonts w:ascii="Arial" w:hAnsi="Arial" w:cs="Arial"/>
          <w:sz w:val="24"/>
          <w:szCs w:val="24"/>
        </w:rPr>
      </w:pPr>
    </w:p>
    <w:p w:rsidR="00B149D2" w:rsidRPr="0075721D" w:rsidRDefault="00B149D2" w:rsidP="00B149D2">
      <w:pPr>
        <w:rPr>
          <w:rFonts w:ascii="Arial" w:hAnsi="Arial" w:cs="Arial"/>
          <w:sz w:val="24"/>
          <w:szCs w:val="24"/>
        </w:rPr>
      </w:pPr>
    </w:p>
    <w:p w:rsidR="00B149D2" w:rsidRDefault="00B149D2" w:rsidP="00B149D2">
      <w:pPr>
        <w:jc w:val="center"/>
        <w:rPr>
          <w:rFonts w:ascii="Arial" w:hAnsi="Arial" w:cs="Arial"/>
          <w:b/>
          <w:sz w:val="24"/>
          <w:szCs w:val="24"/>
        </w:rPr>
      </w:pPr>
      <w:r w:rsidRPr="000D43F9">
        <w:rPr>
          <w:rFonts w:ascii="Arial" w:hAnsi="Arial" w:cs="Arial"/>
          <w:b/>
          <w:sz w:val="24"/>
          <w:szCs w:val="24"/>
        </w:rPr>
        <w:t>PROYECTO DE DECRETO.</w:t>
      </w:r>
    </w:p>
    <w:p w:rsidR="00B149D2" w:rsidRPr="0075721D" w:rsidRDefault="00B149D2" w:rsidP="00B149D2">
      <w:pPr>
        <w:spacing w:after="0"/>
        <w:jc w:val="both"/>
        <w:rPr>
          <w:rFonts w:ascii="Arial" w:hAnsi="Arial" w:cs="Arial"/>
          <w:b/>
          <w:sz w:val="24"/>
        </w:rPr>
      </w:pPr>
      <w:r w:rsidRPr="0075721D">
        <w:rPr>
          <w:rFonts w:ascii="Arial" w:hAnsi="Arial" w:cs="Arial"/>
          <w:b/>
          <w:sz w:val="24"/>
        </w:rPr>
        <w:t xml:space="preserve">DECRETO NÚMERO:  </w:t>
      </w:r>
      <w:r w:rsidRPr="0075721D">
        <w:rPr>
          <w:rFonts w:ascii="Arial" w:hAnsi="Arial" w:cs="Arial"/>
          <w:b/>
          <w:sz w:val="24"/>
        </w:rPr>
        <w:tab/>
      </w:r>
    </w:p>
    <w:p w:rsidR="00B149D2" w:rsidRPr="0075721D" w:rsidRDefault="00B149D2" w:rsidP="00B149D2">
      <w:pPr>
        <w:spacing w:after="0"/>
        <w:jc w:val="both"/>
        <w:rPr>
          <w:rFonts w:ascii="Arial" w:hAnsi="Arial" w:cs="Arial"/>
          <w:b/>
          <w:sz w:val="24"/>
        </w:rPr>
      </w:pPr>
      <w:r w:rsidRPr="0075721D">
        <w:rPr>
          <w:rFonts w:ascii="Arial" w:hAnsi="Arial" w:cs="Arial"/>
          <w:b/>
          <w:sz w:val="24"/>
        </w:rPr>
        <w:t>LA LX</w:t>
      </w:r>
      <w:r w:rsidR="00025538">
        <w:rPr>
          <w:rFonts w:ascii="Arial" w:hAnsi="Arial" w:cs="Arial"/>
          <w:b/>
          <w:sz w:val="24"/>
        </w:rPr>
        <w:t>I</w:t>
      </w:r>
      <w:r w:rsidRPr="0075721D">
        <w:rPr>
          <w:rFonts w:ascii="Arial" w:hAnsi="Arial" w:cs="Arial"/>
          <w:b/>
          <w:sz w:val="24"/>
        </w:rPr>
        <w:t xml:space="preserve"> LEGISLATURA DEL </w:t>
      </w:r>
    </w:p>
    <w:p w:rsidR="00B149D2" w:rsidRPr="0075721D" w:rsidRDefault="00B149D2" w:rsidP="00B149D2">
      <w:pPr>
        <w:spacing w:after="0"/>
        <w:jc w:val="both"/>
        <w:rPr>
          <w:rFonts w:ascii="Arial" w:hAnsi="Arial" w:cs="Arial"/>
          <w:b/>
          <w:sz w:val="24"/>
        </w:rPr>
      </w:pPr>
      <w:r w:rsidRPr="0075721D">
        <w:rPr>
          <w:rFonts w:ascii="Arial" w:hAnsi="Arial" w:cs="Arial"/>
          <w:b/>
          <w:sz w:val="24"/>
        </w:rPr>
        <w:t xml:space="preserve">ESTADO LIBRE Y SOBERANO DE MÉXICO </w:t>
      </w:r>
    </w:p>
    <w:p w:rsidR="00B149D2" w:rsidRPr="0075721D" w:rsidRDefault="00B149D2" w:rsidP="00B149D2">
      <w:pPr>
        <w:spacing w:after="0"/>
        <w:jc w:val="both"/>
        <w:rPr>
          <w:rFonts w:ascii="Arial" w:hAnsi="Arial" w:cs="Arial"/>
          <w:b/>
          <w:sz w:val="24"/>
        </w:rPr>
      </w:pPr>
      <w:r w:rsidRPr="0075721D">
        <w:rPr>
          <w:rFonts w:ascii="Arial" w:hAnsi="Arial" w:cs="Arial"/>
          <w:b/>
          <w:sz w:val="24"/>
        </w:rPr>
        <w:t>DECRETA:</w:t>
      </w:r>
    </w:p>
    <w:p w:rsidR="00FF091D" w:rsidRDefault="00FF091D" w:rsidP="00B149D2">
      <w:pPr>
        <w:jc w:val="both"/>
        <w:rPr>
          <w:rFonts w:ascii="Arial" w:hAnsi="Arial" w:cs="Arial"/>
          <w:sz w:val="24"/>
        </w:rPr>
      </w:pPr>
    </w:p>
    <w:p w:rsidR="00B149D2" w:rsidRDefault="00B149D2" w:rsidP="00B149D2">
      <w:pPr>
        <w:jc w:val="both"/>
        <w:rPr>
          <w:rFonts w:ascii="Arial" w:hAnsi="Arial" w:cs="Arial"/>
          <w:sz w:val="24"/>
        </w:rPr>
      </w:pPr>
      <w:r w:rsidRPr="0075721D">
        <w:rPr>
          <w:rFonts w:ascii="Arial" w:hAnsi="Arial" w:cs="Arial"/>
          <w:b/>
          <w:sz w:val="24"/>
        </w:rPr>
        <w:t>ARTÍCULO PRIMERO.</w:t>
      </w:r>
      <w:r w:rsidRPr="0075721D">
        <w:rPr>
          <w:rFonts w:ascii="Arial" w:hAnsi="Arial" w:cs="Arial"/>
          <w:sz w:val="24"/>
        </w:rPr>
        <w:t xml:space="preserve"> - Se reforma la fracción XV</w:t>
      </w:r>
      <w:r w:rsidR="005957F0">
        <w:rPr>
          <w:rFonts w:ascii="Arial" w:hAnsi="Arial" w:cs="Arial"/>
          <w:sz w:val="24"/>
        </w:rPr>
        <w:t xml:space="preserve"> </w:t>
      </w:r>
      <w:r w:rsidR="00250FF7">
        <w:rPr>
          <w:rFonts w:ascii="Arial" w:hAnsi="Arial" w:cs="Arial"/>
          <w:sz w:val="24"/>
        </w:rPr>
        <w:t>y se adiciona la fracción XVI</w:t>
      </w:r>
      <w:r w:rsidR="005957F0">
        <w:rPr>
          <w:rFonts w:ascii="Arial" w:hAnsi="Arial" w:cs="Arial"/>
          <w:sz w:val="24"/>
        </w:rPr>
        <w:t xml:space="preserve"> recorriéndose en su orden la vigente</w:t>
      </w:r>
      <w:r w:rsidR="00250FF7">
        <w:rPr>
          <w:rFonts w:ascii="Arial" w:hAnsi="Arial" w:cs="Arial"/>
          <w:sz w:val="24"/>
        </w:rPr>
        <w:t xml:space="preserve"> </w:t>
      </w:r>
      <w:r w:rsidR="00250FF7" w:rsidRPr="0075721D">
        <w:rPr>
          <w:rFonts w:ascii="Arial" w:hAnsi="Arial" w:cs="Arial"/>
          <w:sz w:val="24"/>
        </w:rPr>
        <w:t>del Artículo 29</w:t>
      </w:r>
      <w:r w:rsidR="00250FF7">
        <w:rPr>
          <w:rFonts w:ascii="Arial" w:hAnsi="Arial" w:cs="Arial"/>
          <w:sz w:val="24"/>
        </w:rPr>
        <w:t xml:space="preserve"> </w:t>
      </w:r>
      <w:r w:rsidRPr="0075721D">
        <w:rPr>
          <w:rFonts w:ascii="Arial" w:hAnsi="Arial" w:cs="Arial"/>
          <w:sz w:val="24"/>
        </w:rPr>
        <w:t>de</w:t>
      </w:r>
      <w:r w:rsidR="00250FF7">
        <w:rPr>
          <w:rFonts w:ascii="Arial" w:hAnsi="Arial" w:cs="Arial"/>
          <w:sz w:val="24"/>
        </w:rPr>
        <w:t xml:space="preserve"> la </w:t>
      </w:r>
      <w:r w:rsidRPr="0075721D">
        <w:rPr>
          <w:rFonts w:ascii="Arial" w:hAnsi="Arial" w:cs="Arial"/>
          <w:sz w:val="24"/>
        </w:rPr>
        <w:t>Ley Orgánica del Poder Legislativo del Estado Libre y Soberano de México, para quedar como sigue:</w:t>
      </w:r>
    </w:p>
    <w:p w:rsidR="00FF091D" w:rsidRPr="0075721D" w:rsidRDefault="00FF091D" w:rsidP="00B149D2">
      <w:pPr>
        <w:jc w:val="both"/>
        <w:rPr>
          <w:rFonts w:ascii="Arial" w:hAnsi="Arial" w:cs="Arial"/>
          <w:sz w:val="24"/>
        </w:rPr>
      </w:pPr>
    </w:p>
    <w:p w:rsidR="00B149D2" w:rsidRPr="0075721D" w:rsidRDefault="00B149D2" w:rsidP="005957F0">
      <w:pPr>
        <w:ind w:left="567" w:right="900"/>
        <w:jc w:val="both"/>
        <w:rPr>
          <w:rFonts w:ascii="Arial" w:hAnsi="Arial" w:cs="Arial"/>
          <w:b/>
          <w:sz w:val="24"/>
        </w:rPr>
      </w:pPr>
      <w:r w:rsidRPr="0075721D">
        <w:rPr>
          <w:rFonts w:ascii="Arial" w:hAnsi="Arial" w:cs="Arial"/>
          <w:b/>
          <w:sz w:val="24"/>
        </w:rPr>
        <w:t>Artículo 29.- …</w:t>
      </w:r>
    </w:p>
    <w:p w:rsidR="00B149D2" w:rsidRPr="0075721D" w:rsidRDefault="00B149D2" w:rsidP="005957F0">
      <w:pPr>
        <w:ind w:left="567" w:right="900"/>
        <w:jc w:val="both"/>
        <w:rPr>
          <w:rFonts w:ascii="Arial" w:hAnsi="Arial" w:cs="Arial"/>
          <w:sz w:val="24"/>
        </w:rPr>
      </w:pPr>
      <w:r w:rsidRPr="0075721D">
        <w:rPr>
          <w:rFonts w:ascii="Arial" w:hAnsi="Arial" w:cs="Arial"/>
          <w:sz w:val="24"/>
        </w:rPr>
        <w:t>I. a XIV. …</w:t>
      </w:r>
    </w:p>
    <w:p w:rsidR="00FF091D" w:rsidRDefault="00FF091D" w:rsidP="005957F0">
      <w:pPr>
        <w:ind w:left="567" w:right="900"/>
        <w:jc w:val="both"/>
        <w:rPr>
          <w:rFonts w:ascii="Arial" w:hAnsi="Arial" w:cs="Arial"/>
          <w:b/>
          <w:sz w:val="24"/>
        </w:rPr>
      </w:pPr>
    </w:p>
    <w:p w:rsidR="00B149D2" w:rsidRPr="0075721D" w:rsidRDefault="00B149D2" w:rsidP="005957F0">
      <w:pPr>
        <w:ind w:left="567" w:right="900"/>
        <w:jc w:val="both"/>
        <w:rPr>
          <w:rFonts w:ascii="Arial" w:hAnsi="Arial" w:cs="Arial"/>
          <w:b/>
          <w:sz w:val="24"/>
        </w:rPr>
      </w:pPr>
      <w:r w:rsidRPr="0075721D">
        <w:rPr>
          <w:rFonts w:ascii="Arial" w:hAnsi="Arial" w:cs="Arial"/>
          <w:b/>
          <w:sz w:val="24"/>
        </w:rPr>
        <w:t>XV.</w:t>
      </w:r>
      <w:r w:rsidRPr="0075721D">
        <w:rPr>
          <w:rFonts w:ascii="Arial" w:hAnsi="Arial" w:cs="Arial"/>
          <w:b/>
          <w:sz w:val="24"/>
        </w:rPr>
        <w:tab/>
      </w:r>
      <w:r w:rsidR="005957F0">
        <w:rPr>
          <w:rFonts w:ascii="Arial" w:hAnsi="Arial" w:cs="Arial"/>
          <w:b/>
          <w:sz w:val="24"/>
        </w:rPr>
        <w:t>Rendir a la sociedad</w:t>
      </w:r>
      <w:r w:rsidRPr="0075721D">
        <w:rPr>
          <w:rFonts w:ascii="Arial" w:hAnsi="Arial" w:cs="Arial"/>
          <w:b/>
          <w:sz w:val="24"/>
        </w:rPr>
        <w:t xml:space="preserve"> un Informe anual </w:t>
      </w:r>
      <w:r w:rsidR="005957F0">
        <w:rPr>
          <w:rFonts w:ascii="Arial" w:hAnsi="Arial" w:cs="Arial"/>
          <w:b/>
          <w:sz w:val="24"/>
        </w:rPr>
        <w:t>de</w:t>
      </w:r>
      <w:r w:rsidRPr="0075721D">
        <w:rPr>
          <w:rFonts w:ascii="Arial" w:hAnsi="Arial" w:cs="Arial"/>
          <w:b/>
          <w:sz w:val="24"/>
        </w:rPr>
        <w:t xml:space="preserve"> actividades legislativas,</w:t>
      </w:r>
      <w:r>
        <w:rPr>
          <w:rFonts w:ascii="Arial" w:hAnsi="Arial" w:cs="Arial"/>
          <w:b/>
          <w:sz w:val="24"/>
        </w:rPr>
        <w:t xml:space="preserve"> de representación y de gestión,</w:t>
      </w:r>
      <w:r w:rsidRPr="0075721D">
        <w:rPr>
          <w:rFonts w:ascii="Arial" w:hAnsi="Arial" w:cs="Arial"/>
          <w:b/>
          <w:sz w:val="24"/>
        </w:rPr>
        <w:t xml:space="preserve"> </w:t>
      </w:r>
      <w:r>
        <w:rPr>
          <w:rFonts w:ascii="Arial" w:hAnsi="Arial" w:cs="Arial"/>
          <w:b/>
          <w:sz w:val="24"/>
        </w:rPr>
        <w:t xml:space="preserve">a más tardar el </w:t>
      </w:r>
      <w:r w:rsidR="005957F0">
        <w:rPr>
          <w:rFonts w:ascii="Arial" w:hAnsi="Arial" w:cs="Arial"/>
          <w:b/>
          <w:sz w:val="24"/>
        </w:rPr>
        <w:t>día 4</w:t>
      </w:r>
      <w:r>
        <w:rPr>
          <w:rFonts w:ascii="Arial" w:hAnsi="Arial" w:cs="Arial"/>
          <w:b/>
          <w:sz w:val="24"/>
        </w:rPr>
        <w:t xml:space="preserve"> de septiembre del año posterior al inicio de su encargo, </w:t>
      </w:r>
      <w:r w:rsidRPr="0075721D">
        <w:rPr>
          <w:rFonts w:ascii="Arial" w:hAnsi="Arial" w:cs="Arial"/>
          <w:b/>
          <w:sz w:val="24"/>
        </w:rPr>
        <w:t>del cual deberá enviar una copia a la Secretaría de Asuntos Parlamentarios, para su publicación en la Gaceta Parlamentaria</w:t>
      </w:r>
      <w:r>
        <w:rPr>
          <w:rFonts w:ascii="Arial" w:hAnsi="Arial" w:cs="Arial"/>
          <w:b/>
          <w:sz w:val="24"/>
        </w:rPr>
        <w:t>;</w:t>
      </w:r>
    </w:p>
    <w:p w:rsidR="00FF091D" w:rsidRDefault="00FF091D" w:rsidP="005957F0">
      <w:pPr>
        <w:ind w:left="567" w:right="900"/>
        <w:jc w:val="both"/>
        <w:rPr>
          <w:rFonts w:ascii="Arial" w:hAnsi="Arial" w:cs="Arial"/>
          <w:b/>
          <w:sz w:val="24"/>
        </w:rPr>
      </w:pPr>
    </w:p>
    <w:p w:rsidR="00B149D2" w:rsidRPr="0075721D" w:rsidRDefault="00B149D2" w:rsidP="005957F0">
      <w:pPr>
        <w:ind w:left="567" w:right="900"/>
        <w:jc w:val="both"/>
        <w:rPr>
          <w:rFonts w:ascii="Arial" w:hAnsi="Arial" w:cs="Arial"/>
          <w:b/>
          <w:sz w:val="24"/>
        </w:rPr>
      </w:pPr>
      <w:r w:rsidRPr="0075721D">
        <w:rPr>
          <w:rFonts w:ascii="Arial" w:hAnsi="Arial" w:cs="Arial"/>
          <w:b/>
          <w:sz w:val="24"/>
        </w:rPr>
        <w:t>XVI.</w:t>
      </w:r>
      <w:r w:rsidRPr="0075721D">
        <w:rPr>
          <w:rFonts w:ascii="Arial" w:hAnsi="Arial" w:cs="Arial"/>
          <w:b/>
          <w:sz w:val="24"/>
        </w:rPr>
        <w:tab/>
        <w:t>Las demás que les señale la Constitución, la ley y el reglamento.</w:t>
      </w:r>
    </w:p>
    <w:p w:rsidR="00B149D2" w:rsidRPr="0075721D" w:rsidRDefault="00B149D2" w:rsidP="00B149D2">
      <w:pPr>
        <w:jc w:val="both"/>
        <w:rPr>
          <w:rFonts w:ascii="Arial" w:hAnsi="Arial" w:cs="Arial"/>
          <w:sz w:val="24"/>
        </w:rPr>
      </w:pPr>
    </w:p>
    <w:p w:rsidR="00B149D2" w:rsidRDefault="00B149D2" w:rsidP="00B149D2">
      <w:pPr>
        <w:jc w:val="both"/>
        <w:rPr>
          <w:rFonts w:ascii="Arial" w:hAnsi="Arial" w:cs="Arial"/>
          <w:sz w:val="24"/>
        </w:rPr>
      </w:pPr>
      <w:r w:rsidRPr="0075721D">
        <w:rPr>
          <w:rFonts w:ascii="Arial" w:hAnsi="Arial" w:cs="Arial"/>
          <w:b/>
          <w:sz w:val="24"/>
        </w:rPr>
        <w:t>ARTÍCULO SEGUNDO.</w:t>
      </w:r>
      <w:r w:rsidRPr="0075721D">
        <w:rPr>
          <w:rFonts w:ascii="Arial" w:hAnsi="Arial" w:cs="Arial"/>
          <w:sz w:val="24"/>
        </w:rPr>
        <w:t xml:space="preserve"> - Se reforma el inciso k) del artículo 147 BIS </w:t>
      </w:r>
      <w:r w:rsidR="00FF091D">
        <w:rPr>
          <w:rFonts w:ascii="Arial" w:hAnsi="Arial" w:cs="Arial"/>
          <w:sz w:val="24"/>
        </w:rPr>
        <w:t xml:space="preserve">y se adiciona el inciso l, </w:t>
      </w:r>
      <w:r w:rsidR="00FF091D" w:rsidRPr="0075721D">
        <w:rPr>
          <w:rFonts w:ascii="Arial" w:hAnsi="Arial" w:cs="Arial"/>
          <w:sz w:val="24"/>
        </w:rPr>
        <w:t>recorriéndose en su orden el vigente</w:t>
      </w:r>
      <w:r w:rsidR="00FF091D">
        <w:rPr>
          <w:rFonts w:ascii="Arial" w:hAnsi="Arial" w:cs="Arial"/>
          <w:sz w:val="24"/>
        </w:rPr>
        <w:t xml:space="preserve"> </w:t>
      </w:r>
      <w:r w:rsidRPr="0075721D">
        <w:rPr>
          <w:rFonts w:ascii="Arial" w:hAnsi="Arial" w:cs="Arial"/>
          <w:sz w:val="24"/>
        </w:rPr>
        <w:t>del Reglamento del Poder Legislativo del Estado Libre y Soberano de México, para quedar como sigue:</w:t>
      </w:r>
    </w:p>
    <w:p w:rsidR="00FF091D" w:rsidRPr="0075721D" w:rsidRDefault="00FF091D" w:rsidP="00B149D2">
      <w:pPr>
        <w:jc w:val="both"/>
        <w:rPr>
          <w:rFonts w:ascii="Arial" w:hAnsi="Arial" w:cs="Arial"/>
          <w:sz w:val="24"/>
        </w:rPr>
      </w:pPr>
    </w:p>
    <w:p w:rsidR="00FF091D" w:rsidRDefault="00FF091D" w:rsidP="00FF091D">
      <w:pPr>
        <w:ind w:left="567" w:right="900"/>
        <w:jc w:val="both"/>
        <w:rPr>
          <w:rFonts w:ascii="Arial" w:hAnsi="Arial" w:cs="Arial"/>
          <w:b/>
          <w:sz w:val="24"/>
        </w:rPr>
      </w:pPr>
    </w:p>
    <w:p w:rsidR="00B149D2" w:rsidRPr="0075721D" w:rsidRDefault="00B149D2" w:rsidP="00FF091D">
      <w:pPr>
        <w:ind w:left="567" w:right="900"/>
        <w:jc w:val="both"/>
        <w:rPr>
          <w:rFonts w:ascii="Arial" w:hAnsi="Arial" w:cs="Arial"/>
          <w:b/>
          <w:sz w:val="24"/>
        </w:rPr>
      </w:pPr>
      <w:r w:rsidRPr="0075721D">
        <w:rPr>
          <w:rFonts w:ascii="Arial" w:hAnsi="Arial" w:cs="Arial"/>
          <w:b/>
          <w:sz w:val="24"/>
        </w:rPr>
        <w:t>Artículo 147 BIS. - …</w:t>
      </w:r>
    </w:p>
    <w:p w:rsidR="00FF091D" w:rsidRDefault="00FF091D" w:rsidP="00FF091D">
      <w:pPr>
        <w:ind w:left="567" w:right="900"/>
        <w:jc w:val="both"/>
        <w:rPr>
          <w:rFonts w:ascii="Arial" w:hAnsi="Arial" w:cs="Arial"/>
          <w:sz w:val="24"/>
        </w:rPr>
      </w:pPr>
    </w:p>
    <w:p w:rsidR="00B149D2" w:rsidRPr="0075721D" w:rsidRDefault="00B149D2" w:rsidP="00FF091D">
      <w:pPr>
        <w:ind w:left="567" w:right="900"/>
        <w:jc w:val="both"/>
        <w:rPr>
          <w:rFonts w:ascii="Arial" w:hAnsi="Arial" w:cs="Arial"/>
          <w:sz w:val="24"/>
        </w:rPr>
      </w:pPr>
      <w:r w:rsidRPr="0075721D">
        <w:rPr>
          <w:rFonts w:ascii="Arial" w:hAnsi="Arial" w:cs="Arial"/>
          <w:sz w:val="24"/>
        </w:rPr>
        <w:t>a) al j) …</w:t>
      </w:r>
    </w:p>
    <w:p w:rsidR="00FF091D" w:rsidRDefault="00FF091D" w:rsidP="00FF091D">
      <w:pPr>
        <w:ind w:left="567" w:right="900"/>
        <w:jc w:val="both"/>
        <w:rPr>
          <w:rFonts w:ascii="Arial" w:hAnsi="Arial" w:cs="Arial"/>
          <w:b/>
          <w:sz w:val="24"/>
        </w:rPr>
      </w:pPr>
    </w:p>
    <w:p w:rsidR="00B149D2" w:rsidRPr="0075721D" w:rsidRDefault="00B149D2" w:rsidP="00FF091D">
      <w:pPr>
        <w:ind w:left="567" w:right="900"/>
        <w:jc w:val="both"/>
        <w:rPr>
          <w:rFonts w:ascii="Arial" w:hAnsi="Arial" w:cs="Arial"/>
          <w:b/>
          <w:sz w:val="24"/>
        </w:rPr>
      </w:pPr>
      <w:r w:rsidRPr="0075721D">
        <w:rPr>
          <w:rFonts w:ascii="Arial" w:hAnsi="Arial" w:cs="Arial"/>
          <w:b/>
          <w:sz w:val="24"/>
        </w:rPr>
        <w:t>k)</w:t>
      </w:r>
      <w:r w:rsidRPr="0075721D">
        <w:rPr>
          <w:rFonts w:ascii="Arial" w:hAnsi="Arial" w:cs="Arial"/>
          <w:b/>
          <w:sz w:val="24"/>
        </w:rPr>
        <w:tab/>
        <w:t>Los Informes anuales sobre la actividad legislativa</w:t>
      </w:r>
      <w:r>
        <w:rPr>
          <w:rFonts w:ascii="Arial" w:hAnsi="Arial" w:cs="Arial"/>
          <w:b/>
          <w:sz w:val="24"/>
        </w:rPr>
        <w:t>, de representación y de gestión,</w:t>
      </w:r>
      <w:r w:rsidRPr="0075721D">
        <w:rPr>
          <w:rFonts w:ascii="Arial" w:hAnsi="Arial" w:cs="Arial"/>
          <w:b/>
          <w:sz w:val="24"/>
        </w:rPr>
        <w:t xml:space="preserve"> que presenten l</w:t>
      </w:r>
      <w:r>
        <w:rPr>
          <w:rFonts w:ascii="Arial" w:hAnsi="Arial" w:cs="Arial"/>
          <w:b/>
          <w:sz w:val="24"/>
        </w:rPr>
        <w:t>a</w:t>
      </w:r>
      <w:r w:rsidRPr="0075721D">
        <w:rPr>
          <w:rFonts w:ascii="Arial" w:hAnsi="Arial" w:cs="Arial"/>
          <w:b/>
          <w:sz w:val="24"/>
        </w:rPr>
        <w:t>s</w:t>
      </w:r>
      <w:r>
        <w:rPr>
          <w:rFonts w:ascii="Arial" w:hAnsi="Arial" w:cs="Arial"/>
          <w:b/>
          <w:sz w:val="24"/>
        </w:rPr>
        <w:t xml:space="preserve"> y los</w:t>
      </w:r>
      <w:r w:rsidRPr="0075721D">
        <w:rPr>
          <w:rFonts w:ascii="Arial" w:hAnsi="Arial" w:cs="Arial"/>
          <w:b/>
          <w:sz w:val="24"/>
        </w:rPr>
        <w:t xml:space="preserve"> diputados;</w:t>
      </w:r>
    </w:p>
    <w:p w:rsidR="00FF091D" w:rsidRDefault="00FF091D" w:rsidP="00FF091D">
      <w:pPr>
        <w:ind w:left="567" w:right="900"/>
        <w:jc w:val="both"/>
        <w:rPr>
          <w:rFonts w:ascii="Arial" w:hAnsi="Arial" w:cs="Arial"/>
          <w:b/>
          <w:sz w:val="24"/>
        </w:rPr>
      </w:pPr>
    </w:p>
    <w:p w:rsidR="00B149D2" w:rsidRPr="0075721D" w:rsidRDefault="00B149D2" w:rsidP="00FF091D">
      <w:pPr>
        <w:ind w:left="567" w:right="900"/>
        <w:jc w:val="both"/>
        <w:rPr>
          <w:rFonts w:ascii="Arial" w:hAnsi="Arial" w:cs="Arial"/>
          <w:b/>
          <w:sz w:val="24"/>
        </w:rPr>
      </w:pPr>
      <w:r w:rsidRPr="0075721D">
        <w:rPr>
          <w:rFonts w:ascii="Arial" w:hAnsi="Arial" w:cs="Arial"/>
          <w:b/>
          <w:sz w:val="24"/>
        </w:rPr>
        <w:t>l)</w:t>
      </w:r>
      <w:r w:rsidRPr="0075721D">
        <w:rPr>
          <w:rFonts w:ascii="Arial" w:hAnsi="Arial" w:cs="Arial"/>
          <w:b/>
          <w:sz w:val="24"/>
        </w:rPr>
        <w:tab/>
        <w:t>Los demás documentos que envíen a la Directiva de la Legislatura, cuando lo estime necesario.</w:t>
      </w:r>
    </w:p>
    <w:p w:rsidR="00B149D2" w:rsidRPr="000D43F9" w:rsidRDefault="00B149D2" w:rsidP="00B149D2">
      <w:pPr>
        <w:jc w:val="center"/>
        <w:rPr>
          <w:rFonts w:ascii="Arial" w:hAnsi="Arial" w:cs="Arial"/>
          <w:b/>
          <w:sz w:val="24"/>
          <w:szCs w:val="24"/>
        </w:rPr>
      </w:pPr>
    </w:p>
    <w:p w:rsidR="00B149D2" w:rsidRPr="00D21E0F" w:rsidRDefault="00B149D2" w:rsidP="00B149D2">
      <w:pPr>
        <w:rPr>
          <w:rFonts w:ascii="Arial" w:hAnsi="Arial" w:cs="Arial"/>
          <w:b/>
          <w:sz w:val="2"/>
          <w:szCs w:val="24"/>
        </w:rPr>
      </w:pPr>
    </w:p>
    <w:p w:rsidR="00B149D2" w:rsidRPr="00F43C44" w:rsidRDefault="00B149D2" w:rsidP="00B149D2">
      <w:pPr>
        <w:jc w:val="center"/>
        <w:rPr>
          <w:rFonts w:ascii="Arial" w:hAnsi="Arial" w:cs="Arial"/>
          <w:sz w:val="24"/>
          <w:szCs w:val="24"/>
        </w:rPr>
      </w:pPr>
      <w:r w:rsidRPr="000D43F9">
        <w:rPr>
          <w:rFonts w:ascii="Arial" w:hAnsi="Arial" w:cs="Arial"/>
          <w:b/>
          <w:sz w:val="24"/>
          <w:szCs w:val="24"/>
        </w:rPr>
        <w:t>T R A N S I T O R I O S</w:t>
      </w:r>
    </w:p>
    <w:p w:rsidR="00B149D2" w:rsidRPr="0075721D" w:rsidRDefault="00B149D2" w:rsidP="00B149D2">
      <w:pPr>
        <w:jc w:val="both"/>
        <w:rPr>
          <w:rFonts w:ascii="Arial" w:hAnsi="Arial" w:cs="Arial"/>
          <w:sz w:val="24"/>
          <w:szCs w:val="24"/>
        </w:rPr>
      </w:pPr>
      <w:r w:rsidRPr="0075721D">
        <w:rPr>
          <w:rFonts w:ascii="Arial" w:hAnsi="Arial" w:cs="Arial"/>
          <w:b/>
          <w:sz w:val="24"/>
          <w:szCs w:val="24"/>
        </w:rPr>
        <w:t>PRIMERO.</w:t>
      </w:r>
      <w:r>
        <w:rPr>
          <w:rFonts w:ascii="Arial" w:hAnsi="Arial" w:cs="Arial"/>
          <w:sz w:val="24"/>
          <w:szCs w:val="24"/>
        </w:rPr>
        <w:t xml:space="preserve"> </w:t>
      </w:r>
      <w:r w:rsidRPr="0075721D">
        <w:rPr>
          <w:rFonts w:ascii="Arial" w:hAnsi="Arial" w:cs="Arial"/>
          <w:sz w:val="24"/>
          <w:szCs w:val="24"/>
        </w:rPr>
        <w:t>Publíquese el presente Decreto en el Periódico Oficial “Gaceta del Gobierno”.</w:t>
      </w:r>
    </w:p>
    <w:p w:rsidR="00FF091D" w:rsidRDefault="00FF091D" w:rsidP="00FF091D">
      <w:pPr>
        <w:jc w:val="both"/>
        <w:rPr>
          <w:rFonts w:ascii="Arial" w:hAnsi="Arial" w:cs="Arial"/>
          <w:b/>
          <w:sz w:val="24"/>
          <w:szCs w:val="24"/>
        </w:rPr>
      </w:pPr>
    </w:p>
    <w:p w:rsidR="00FF091D" w:rsidRDefault="00B149D2" w:rsidP="00FF091D">
      <w:pPr>
        <w:jc w:val="both"/>
        <w:rPr>
          <w:rFonts w:ascii="Arial" w:hAnsi="Arial" w:cs="Arial"/>
          <w:sz w:val="24"/>
          <w:szCs w:val="24"/>
        </w:rPr>
      </w:pPr>
      <w:r w:rsidRPr="0075721D">
        <w:rPr>
          <w:rFonts w:ascii="Arial" w:hAnsi="Arial" w:cs="Arial"/>
          <w:b/>
          <w:sz w:val="24"/>
          <w:szCs w:val="24"/>
        </w:rPr>
        <w:t>SEGUNDO.</w:t>
      </w:r>
      <w:r>
        <w:rPr>
          <w:rFonts w:ascii="Arial" w:hAnsi="Arial" w:cs="Arial"/>
          <w:sz w:val="24"/>
          <w:szCs w:val="24"/>
        </w:rPr>
        <w:t xml:space="preserve"> </w:t>
      </w:r>
      <w:r w:rsidRPr="0075721D">
        <w:rPr>
          <w:rFonts w:ascii="Arial" w:hAnsi="Arial" w:cs="Arial"/>
          <w:sz w:val="24"/>
          <w:szCs w:val="24"/>
        </w:rPr>
        <w:t>El presente Decreto entrará en vigor al día siguiente de su publicación en el</w:t>
      </w:r>
      <w:r>
        <w:rPr>
          <w:rFonts w:ascii="Arial" w:hAnsi="Arial" w:cs="Arial"/>
          <w:sz w:val="24"/>
          <w:szCs w:val="24"/>
        </w:rPr>
        <w:t xml:space="preserve"> </w:t>
      </w:r>
      <w:r w:rsidRPr="0075721D">
        <w:rPr>
          <w:rFonts w:ascii="Arial" w:hAnsi="Arial" w:cs="Arial"/>
          <w:sz w:val="24"/>
          <w:szCs w:val="24"/>
        </w:rPr>
        <w:t>periódico oficial “Gaceta del Gobierno”.</w:t>
      </w:r>
    </w:p>
    <w:p w:rsidR="0097406E" w:rsidRDefault="0097406E" w:rsidP="00FF091D">
      <w:pPr>
        <w:jc w:val="both"/>
        <w:rPr>
          <w:rFonts w:ascii="Arial" w:hAnsi="Arial" w:cs="Arial"/>
          <w:sz w:val="24"/>
          <w:szCs w:val="24"/>
        </w:rPr>
      </w:pPr>
    </w:p>
    <w:p w:rsidR="0097406E" w:rsidRDefault="0097406E" w:rsidP="00FF091D">
      <w:pPr>
        <w:jc w:val="both"/>
        <w:rPr>
          <w:rFonts w:ascii="Arial" w:hAnsi="Arial" w:cs="Arial"/>
          <w:sz w:val="24"/>
          <w:szCs w:val="24"/>
        </w:rPr>
      </w:pPr>
      <w:r w:rsidRPr="0097406E">
        <w:rPr>
          <w:rFonts w:ascii="Arial" w:hAnsi="Arial" w:cs="Arial"/>
          <w:b/>
          <w:sz w:val="24"/>
          <w:szCs w:val="24"/>
        </w:rPr>
        <w:t>TERCERO.</w:t>
      </w:r>
      <w:r>
        <w:rPr>
          <w:rFonts w:ascii="Arial" w:hAnsi="Arial" w:cs="Arial"/>
          <w:sz w:val="24"/>
          <w:szCs w:val="24"/>
        </w:rPr>
        <w:t xml:space="preserve"> Las y los diputados que se encuentren en funciones al momento de la entrada en vigor del presente Decreto, rendirán su informe dando cuenta de sus actividades desde que inicio la Legislatura. </w:t>
      </w:r>
    </w:p>
    <w:p w:rsidR="00FF091D" w:rsidRDefault="00FF091D" w:rsidP="0097406E">
      <w:pPr>
        <w:spacing w:after="0"/>
        <w:jc w:val="both"/>
        <w:rPr>
          <w:rFonts w:ascii="Arial" w:hAnsi="Arial" w:cs="Arial"/>
          <w:sz w:val="24"/>
          <w:szCs w:val="24"/>
        </w:rPr>
      </w:pPr>
    </w:p>
    <w:p w:rsidR="00824C91" w:rsidRPr="00FF091D" w:rsidRDefault="00B149D2" w:rsidP="00FF091D">
      <w:pPr>
        <w:jc w:val="both"/>
        <w:rPr>
          <w:rFonts w:ascii="Arial" w:hAnsi="Arial" w:cs="Arial"/>
          <w:sz w:val="24"/>
          <w:szCs w:val="24"/>
        </w:rPr>
      </w:pPr>
      <w:r w:rsidRPr="000D43F9">
        <w:rPr>
          <w:rFonts w:ascii="Arial" w:hAnsi="Arial" w:cs="Arial"/>
          <w:sz w:val="24"/>
          <w:szCs w:val="24"/>
        </w:rPr>
        <w:t xml:space="preserve">Dado en el Palacio del Poder Legislativo, en la ciudad de Toluca de Lerdo, Estado de México, a los ________ días del mes de </w:t>
      </w:r>
      <w:r>
        <w:rPr>
          <w:rFonts w:ascii="Arial" w:hAnsi="Arial" w:cs="Arial"/>
          <w:sz w:val="24"/>
          <w:szCs w:val="24"/>
        </w:rPr>
        <w:t>_________</w:t>
      </w:r>
      <w:r w:rsidRPr="000D43F9">
        <w:rPr>
          <w:rFonts w:ascii="Arial" w:hAnsi="Arial" w:cs="Arial"/>
          <w:sz w:val="24"/>
          <w:szCs w:val="24"/>
        </w:rPr>
        <w:t xml:space="preserve"> del año dos mil __________.</w:t>
      </w:r>
    </w:p>
    <w:sectPr w:rsidR="00824C91" w:rsidRPr="00FF091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30" w:rsidRDefault="006A7130" w:rsidP="00B11315">
      <w:pPr>
        <w:spacing w:after="0" w:line="240" w:lineRule="auto"/>
      </w:pPr>
      <w:r>
        <w:separator/>
      </w:r>
    </w:p>
  </w:endnote>
  <w:endnote w:type="continuationSeparator" w:id="0">
    <w:p w:rsidR="006A7130" w:rsidRDefault="006A7130" w:rsidP="00B1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315" w:rsidRPr="00152797" w:rsidRDefault="00B11315" w:rsidP="00B11315">
    <w:pPr>
      <w:pStyle w:val="Prrafobsico"/>
      <w:ind w:hanging="567"/>
      <w:rPr>
        <w:rFonts w:ascii="Arial" w:hAnsi="Arial" w:cs="Arial"/>
        <w:color w:val="898A8D"/>
        <w:sz w:val="20"/>
        <w:szCs w:val="20"/>
      </w:rPr>
    </w:pPr>
    <w:r>
      <w:rPr>
        <w:rFonts w:ascii="Arial" w:hAnsi="Arial" w:cs="Arial"/>
        <w:noProof/>
        <w:color w:val="898A8D"/>
        <w:sz w:val="20"/>
        <w:szCs w:val="20"/>
      </w:rPr>
      <w:drawing>
        <wp:anchor distT="0" distB="0" distL="114300" distR="114300" simplePos="0" relativeHeight="251662336" behindDoc="0" locked="0" layoutInCell="1" allowOverlap="1" wp14:anchorId="725D7131" wp14:editId="05CC5F50">
          <wp:simplePos x="0" y="0"/>
          <wp:positionH relativeFrom="margin">
            <wp:posOffset>1981200</wp:posOffset>
          </wp:positionH>
          <wp:positionV relativeFrom="paragraph">
            <wp:posOffset>10160</wp:posOffset>
          </wp:positionV>
          <wp:extent cx="1993900" cy="33020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rena.png"/>
                  <pic:cNvPicPr/>
                </pic:nvPicPr>
                <pic:blipFill>
                  <a:blip r:embed="rId1"/>
                  <a:stretch>
                    <a:fillRect/>
                  </a:stretch>
                </pic:blipFill>
                <pic:spPr>
                  <a:xfrm>
                    <a:off x="0" y="0"/>
                    <a:ext cx="1993900" cy="330200"/>
                  </a:xfrm>
                  <a:prstGeom prst="rect">
                    <a:avLst/>
                  </a:prstGeom>
                </pic:spPr>
              </pic:pic>
            </a:graphicData>
          </a:graphic>
          <wp14:sizeRelH relativeFrom="page">
            <wp14:pctWidth>0</wp14:pctWidth>
          </wp14:sizeRelH>
          <wp14:sizeRelV relativeFrom="page">
            <wp14:pctHeight>0</wp14:pctHeight>
          </wp14:sizeRelV>
        </wp:anchor>
      </w:drawing>
    </w:r>
    <w:r w:rsidRPr="00152797">
      <w:rPr>
        <w:rFonts w:ascii="Arial" w:hAnsi="Arial" w:cs="Arial"/>
        <w:color w:val="898A8D"/>
        <w:sz w:val="20"/>
        <w:szCs w:val="20"/>
      </w:rPr>
      <w:t>Plaza Hidalgo s/n, Col. Centro,</w:t>
    </w:r>
  </w:p>
  <w:p w:rsidR="00B11315" w:rsidRPr="00152797" w:rsidRDefault="00B11315" w:rsidP="00B11315">
    <w:pPr>
      <w:pStyle w:val="Prrafobsico"/>
      <w:ind w:right="-567" w:hanging="567"/>
      <w:rPr>
        <w:rFonts w:ascii="Arial" w:hAnsi="Arial" w:cs="Arial"/>
        <w:color w:val="898A8D"/>
        <w:sz w:val="20"/>
        <w:szCs w:val="20"/>
      </w:rPr>
    </w:pPr>
    <w:r w:rsidRPr="00152797">
      <w:rPr>
        <w:rFonts w:ascii="Arial" w:hAnsi="Arial" w:cs="Arial"/>
        <w:noProof/>
        <w:color w:val="960048"/>
        <w:sz w:val="20"/>
        <w:szCs w:val="20"/>
      </w:rPr>
      <w:drawing>
        <wp:anchor distT="0" distB="0" distL="114300" distR="114300" simplePos="0" relativeHeight="251661312" behindDoc="0" locked="0" layoutInCell="1" allowOverlap="1" wp14:anchorId="0C7132F1" wp14:editId="6DBC07D6">
          <wp:simplePos x="0" y="0"/>
          <wp:positionH relativeFrom="column">
            <wp:posOffset>4366565</wp:posOffset>
          </wp:positionH>
          <wp:positionV relativeFrom="paragraph">
            <wp:posOffset>13335</wp:posOffset>
          </wp:positionV>
          <wp:extent cx="2131695" cy="22034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31695" cy="220345"/>
                  </a:xfrm>
                  <a:prstGeom prst="rect">
                    <a:avLst/>
                  </a:prstGeom>
                </pic:spPr>
              </pic:pic>
            </a:graphicData>
          </a:graphic>
          <wp14:sizeRelH relativeFrom="page">
            <wp14:pctWidth>0</wp14:pctWidth>
          </wp14:sizeRelH>
          <wp14:sizeRelV relativeFrom="page">
            <wp14:pctHeight>0</wp14:pctHeight>
          </wp14:sizeRelV>
        </wp:anchor>
      </w:drawing>
    </w:r>
    <w:r w:rsidRPr="00152797">
      <w:rPr>
        <w:rFonts w:ascii="Arial" w:hAnsi="Arial" w:cs="Arial"/>
        <w:color w:val="898A8D"/>
        <w:sz w:val="20"/>
        <w:szCs w:val="20"/>
      </w:rPr>
      <w:t>Toluca, México, C. P. 50000</w:t>
    </w:r>
  </w:p>
  <w:p w:rsidR="00B11315" w:rsidRPr="00B64589" w:rsidRDefault="00B11315" w:rsidP="00B11315">
    <w:pPr>
      <w:pStyle w:val="Piedepgina"/>
      <w:ind w:hanging="567"/>
      <w:rPr>
        <w:rFonts w:ascii="Arial" w:hAnsi="Arial" w:cs="Arial"/>
        <w:color w:val="898A8D"/>
        <w:sz w:val="20"/>
        <w:szCs w:val="20"/>
      </w:rPr>
    </w:pPr>
    <w:r w:rsidRPr="00152797">
      <w:rPr>
        <w:rFonts w:ascii="Arial" w:hAnsi="Arial" w:cs="Arial"/>
        <w:color w:val="898A8D"/>
        <w:sz w:val="20"/>
        <w:szCs w:val="20"/>
      </w:rPr>
      <w:t>Tel</w:t>
    </w:r>
    <w:r>
      <w:rPr>
        <w:rFonts w:ascii="Arial" w:hAnsi="Arial" w:cs="Arial"/>
        <w:color w:val="898A8D"/>
        <w:sz w:val="20"/>
        <w:szCs w:val="20"/>
      </w:rPr>
      <w:t>s</w:t>
    </w:r>
    <w:r w:rsidRPr="00152797">
      <w:rPr>
        <w:rFonts w:ascii="Arial" w:hAnsi="Arial" w:cs="Arial"/>
        <w:color w:val="898A8D"/>
        <w:sz w:val="20"/>
        <w:szCs w:val="20"/>
      </w:rPr>
      <w:t xml:space="preserve">. </w:t>
    </w:r>
    <w:r w:rsidRPr="00152797">
      <w:rPr>
        <w:rFonts w:ascii="Arial" w:hAnsi="Arial" w:cs="Arial"/>
        <w:iCs/>
        <w:color w:val="898A8D"/>
        <w:sz w:val="20"/>
        <w:szCs w:val="20"/>
      </w:rPr>
      <w:t xml:space="preserve">722 279 64 </w:t>
    </w:r>
    <w:r>
      <w:rPr>
        <w:rFonts w:ascii="Arial" w:hAnsi="Arial" w:cs="Arial"/>
        <w:iCs/>
        <w:color w:val="898A8D"/>
        <w:sz w:val="20"/>
        <w:szCs w:val="20"/>
      </w:rPr>
      <w:t>00 y 722 279 65 00</w:t>
    </w:r>
  </w:p>
  <w:p w:rsidR="00B11315" w:rsidRDefault="00B113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30" w:rsidRDefault="006A7130" w:rsidP="00B11315">
      <w:pPr>
        <w:spacing w:after="0" w:line="240" w:lineRule="auto"/>
      </w:pPr>
      <w:r>
        <w:separator/>
      </w:r>
    </w:p>
  </w:footnote>
  <w:footnote w:type="continuationSeparator" w:id="0">
    <w:p w:rsidR="006A7130" w:rsidRDefault="006A7130" w:rsidP="00B1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315" w:rsidRDefault="00B11315" w:rsidP="00B11315">
    <w:pPr>
      <w:pStyle w:val="Encabezado"/>
      <w:jc w:val="center"/>
      <w:rPr>
        <w:noProof/>
        <w:lang w:eastAsia="es-MX"/>
      </w:rPr>
    </w:pPr>
    <w:r>
      <w:rPr>
        <w:noProof/>
        <w:lang w:eastAsia="es-MX"/>
      </w:rPr>
      <mc:AlternateContent>
        <mc:Choice Requires="wps">
          <w:drawing>
            <wp:anchor distT="0" distB="0" distL="114300" distR="114300" simplePos="0" relativeHeight="251659264" behindDoc="0" locked="0" layoutInCell="1" allowOverlap="1" wp14:anchorId="2E46511B" wp14:editId="5AA24263">
              <wp:simplePos x="0" y="0"/>
              <wp:positionH relativeFrom="column">
                <wp:posOffset>2197100</wp:posOffset>
              </wp:positionH>
              <wp:positionV relativeFrom="paragraph">
                <wp:posOffset>605155</wp:posOffset>
              </wp:positionV>
              <wp:extent cx="1977390" cy="216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6000"/>
                      </a:xfrm>
                      <a:prstGeom prst="rect">
                        <a:avLst/>
                      </a:prstGeom>
                      <a:noFill/>
                      <a:ln w="9525">
                        <a:noFill/>
                        <a:miter lim="800000"/>
                        <a:headEnd/>
                        <a:tailEnd/>
                      </a:ln>
                    </wps:spPr>
                    <wps:txbx>
                      <w:txbxContent>
                        <w:p w:rsidR="00B11315" w:rsidRPr="00C85FE3" w:rsidRDefault="00B11315" w:rsidP="00B11315">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rsidR="00B11315" w:rsidRPr="00847C68" w:rsidRDefault="00B11315" w:rsidP="00B11315">
                          <w:pPr>
                            <w:rPr>
                              <w:rFonts w:ascii="Lato" w:hAnsi="Lato"/>
                              <w:b/>
                              <w:color w:val="692044"/>
                              <w:sz w:val="14"/>
                              <w:szCs w:val="14"/>
                            </w:rPr>
                          </w:pPr>
                        </w:p>
                        <w:p w:rsidR="00B11315" w:rsidRPr="00847C68" w:rsidRDefault="00B11315" w:rsidP="00B11315">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6511B" id="_x0000_t202" coordsize="21600,21600" o:spt="202" path="m,l,21600r21600,l21600,xe">
              <v:stroke joinstyle="miter"/>
              <v:path gradientshapeok="t" o:connecttype="rect"/>
            </v:shapetype>
            <v:shape id="Cuadro de texto 2" o:spid="_x0000_s1026" type="#_x0000_t202" style="position:absolute;left:0;text-align:left;margin-left:173pt;margin-top:47.65pt;width:155.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" filled="f" stroked="f">
              <v:textbox>
                <w:txbxContent>
                  <w:p w:rsidR="00B11315" w:rsidRPr="00C85FE3" w:rsidRDefault="00B11315" w:rsidP="00B11315">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rsidR="00B11315" w:rsidRPr="00847C68" w:rsidRDefault="00B11315" w:rsidP="00B11315">
                    <w:pPr>
                      <w:rPr>
                        <w:rFonts w:ascii="Lato" w:hAnsi="Lato"/>
                        <w:b/>
                        <w:color w:val="692044"/>
                        <w:sz w:val="14"/>
                        <w:szCs w:val="14"/>
                      </w:rPr>
                    </w:pPr>
                  </w:p>
                  <w:p w:rsidR="00B11315" w:rsidRPr="00847C68" w:rsidRDefault="00B11315" w:rsidP="00B11315">
                    <w:pPr>
                      <w:rPr>
                        <w:rFonts w:ascii="Lato" w:hAnsi="Lato"/>
                        <w:b/>
                        <w:color w:val="692044"/>
                        <w:sz w:val="14"/>
                        <w:szCs w:val="14"/>
                      </w:rPr>
                    </w:pPr>
                  </w:p>
                </w:txbxContent>
              </v:textbox>
            </v:shape>
          </w:pict>
        </mc:Fallback>
      </mc:AlternateContent>
    </w:r>
    <w:r>
      <w:rPr>
        <w:noProof/>
        <w:lang w:eastAsia="es-MX"/>
      </w:rPr>
      <w:drawing>
        <wp:inline distT="0" distB="0" distL="0" distR="0" wp14:anchorId="1DD9B80B" wp14:editId="44763CF0">
          <wp:extent cx="2429170" cy="800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282" cy="813971"/>
                  </a:xfrm>
                  <a:prstGeom prst="rect">
                    <a:avLst/>
                  </a:prstGeom>
                  <a:noFill/>
                  <a:ln>
                    <a:noFill/>
                  </a:ln>
                </pic:spPr>
              </pic:pic>
            </a:graphicData>
          </a:graphic>
        </wp:inline>
      </w:drawing>
    </w:r>
  </w:p>
  <w:p w:rsidR="00B11315" w:rsidRDefault="00B11315" w:rsidP="00B11315">
    <w:pPr>
      <w:pStyle w:val="Encabezado"/>
      <w:spacing w:line="360" w:lineRule="auto"/>
      <w:jc w:val="center"/>
    </w:pPr>
    <w:r>
      <w:rPr>
        <w:b/>
        <w:color w:val="96174A"/>
        <w:sz w:val="16"/>
      </w:rPr>
      <w:t xml:space="preserve"> “2022. Quincentenario de Toluca, Capital del Estado de México”</w:t>
    </w:r>
  </w:p>
  <w:p w:rsidR="00B11315" w:rsidRDefault="00B11315" w:rsidP="00B11315">
    <w:pPr>
      <w:pStyle w:val="Encabezado"/>
      <w:jc w:val="center"/>
      <w:rPr>
        <w:b/>
        <w:color w:val="96174A"/>
        <w:sz w:val="16"/>
      </w:rPr>
    </w:pPr>
    <w:r w:rsidRPr="006418D1">
      <w:rPr>
        <w:b/>
        <w:color w:val="96174A"/>
        <w:sz w:val="16"/>
      </w:rPr>
      <w:t xml:space="preserve">DIP. </w:t>
    </w:r>
    <w:r>
      <w:rPr>
        <w:b/>
        <w:color w:val="96174A"/>
        <w:sz w:val="16"/>
      </w:rPr>
      <w:t>MAX AGUSTÍN CORREA HERNANDEZ</w:t>
    </w:r>
  </w:p>
  <w:p w:rsidR="00B11315" w:rsidRDefault="00B11315" w:rsidP="00B11315">
    <w:pPr>
      <w:pStyle w:val="Encabezado"/>
      <w:jc w:val="center"/>
      <w:rPr>
        <w:b/>
        <w:color w:val="96174A"/>
        <w:sz w:val="16"/>
      </w:rPr>
    </w:pPr>
    <w:r>
      <w:rPr>
        <w:b/>
        <w:color w:val="96174A"/>
        <w:sz w:val="16"/>
      </w:rPr>
      <w:t>Presidente de la Comisión de Asuntos Metropolitanos.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D2"/>
    <w:rsid w:val="00025538"/>
    <w:rsid w:val="000F0B4B"/>
    <w:rsid w:val="00161691"/>
    <w:rsid w:val="00250FF7"/>
    <w:rsid w:val="002939FE"/>
    <w:rsid w:val="0039717C"/>
    <w:rsid w:val="003C2178"/>
    <w:rsid w:val="0044328B"/>
    <w:rsid w:val="005957F0"/>
    <w:rsid w:val="006A7130"/>
    <w:rsid w:val="00824C91"/>
    <w:rsid w:val="008B4D75"/>
    <w:rsid w:val="008D231D"/>
    <w:rsid w:val="0097406E"/>
    <w:rsid w:val="00A43CBA"/>
    <w:rsid w:val="00AC1354"/>
    <w:rsid w:val="00B11315"/>
    <w:rsid w:val="00B149D2"/>
    <w:rsid w:val="00B34465"/>
    <w:rsid w:val="00BB0825"/>
    <w:rsid w:val="00C27A24"/>
    <w:rsid w:val="00D80B83"/>
    <w:rsid w:val="00E75BD7"/>
    <w:rsid w:val="00F632DD"/>
    <w:rsid w:val="00FB2E15"/>
    <w:rsid w:val="00FF09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5B2D4-B944-4B71-BE99-356769FD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9D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315"/>
  </w:style>
  <w:style w:type="paragraph" w:styleId="Piedepgina">
    <w:name w:val="footer"/>
    <w:basedOn w:val="Normal"/>
    <w:link w:val="PiedepginaCar"/>
    <w:uiPriority w:val="99"/>
    <w:unhideWhenUsed/>
    <w:rsid w:val="00B11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315"/>
  </w:style>
  <w:style w:type="paragraph" w:customStyle="1" w:styleId="Prrafobsico">
    <w:name w:val="[Párrafo básico]"/>
    <w:basedOn w:val="Normal"/>
    <w:uiPriority w:val="99"/>
    <w:rsid w:val="00B11315"/>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customStyle="1" w:styleId="TableNormal">
    <w:name w:val="Table Normal"/>
    <w:rsid w:val="00250F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250FF7"/>
  </w:style>
  <w:style w:type="paragraph" w:customStyle="1" w:styleId="Predeterminado">
    <w:name w:val="Predeterminado"/>
    <w:rsid w:val="00250FF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2022-10-28T16:48:00Z</dcterms:created>
  <dcterms:modified xsi:type="dcterms:W3CDTF">2022-10-28T16:48:00Z</dcterms:modified>
</cp:coreProperties>
</file>