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86F8" w14:textId="77777777" w:rsidR="00D31259" w:rsidRPr="00D31259" w:rsidRDefault="00D31259" w:rsidP="00D31259">
      <w:pPr>
        <w:spacing w:line="360" w:lineRule="auto"/>
        <w:rPr>
          <w:rFonts w:ascii="Arial" w:eastAsia="Calibri" w:hAnsi="Arial" w:cs="Arial"/>
          <w:bCs/>
        </w:rPr>
      </w:pPr>
      <w:bookmarkStart w:id="0" w:name="_GoBack"/>
      <w:bookmarkEnd w:id="0"/>
    </w:p>
    <w:p w14:paraId="3CE8C26B" w14:textId="69A26F36" w:rsidR="00D31259" w:rsidRPr="00D31259" w:rsidRDefault="007E23DD" w:rsidP="00D31259">
      <w:pPr>
        <w:spacing w:line="360" w:lineRule="auto"/>
        <w:jc w:val="right"/>
        <w:rPr>
          <w:rFonts w:eastAsia="Calibri" w:cs="Arial"/>
          <w:bCs/>
          <w:u w:val="single"/>
        </w:rPr>
      </w:pPr>
      <w:r>
        <w:rPr>
          <w:rFonts w:eastAsia="Calibri" w:cs="Arial"/>
          <w:bCs/>
        </w:rPr>
        <w:t xml:space="preserve">Toluca de Lerdo, México, a </w:t>
      </w:r>
      <w:r w:rsidR="00CA404B">
        <w:rPr>
          <w:rFonts w:eastAsia="Calibri" w:cs="Arial"/>
          <w:bCs/>
        </w:rPr>
        <w:t>10</w:t>
      </w:r>
      <w:r w:rsidR="00F46397">
        <w:rPr>
          <w:rFonts w:eastAsia="Calibri" w:cs="Arial"/>
          <w:bCs/>
        </w:rPr>
        <w:t xml:space="preserve"> de </w:t>
      </w:r>
      <w:r w:rsidR="00CA404B">
        <w:rPr>
          <w:rFonts w:eastAsia="Calibri" w:cs="Arial"/>
          <w:bCs/>
        </w:rPr>
        <w:t>noviem</w:t>
      </w:r>
      <w:r w:rsidR="00F46397">
        <w:rPr>
          <w:rFonts w:eastAsia="Calibri" w:cs="Arial"/>
          <w:bCs/>
        </w:rPr>
        <w:t>bre</w:t>
      </w:r>
      <w:r w:rsidR="00724DEE">
        <w:rPr>
          <w:rFonts w:eastAsia="Calibri" w:cs="Arial"/>
          <w:bCs/>
        </w:rPr>
        <w:t xml:space="preserve"> de 2022</w:t>
      </w:r>
      <w:r w:rsidR="00D31259" w:rsidRPr="00D31259">
        <w:rPr>
          <w:rFonts w:eastAsia="Calibri" w:cs="Arial"/>
          <w:bCs/>
        </w:rPr>
        <w:t>.</w:t>
      </w:r>
    </w:p>
    <w:p w14:paraId="4877530B" w14:textId="77777777" w:rsidR="00D31259" w:rsidRDefault="00D31259" w:rsidP="00D31259">
      <w:pPr>
        <w:tabs>
          <w:tab w:val="left" w:pos="1740"/>
        </w:tabs>
        <w:spacing w:after="0" w:line="360" w:lineRule="auto"/>
        <w:jc w:val="both"/>
        <w:rPr>
          <w:rFonts w:ascii="Arial" w:eastAsia="Questrial" w:hAnsi="Arial" w:cs="Arial"/>
          <w:b/>
          <w:sz w:val="24"/>
          <w:szCs w:val="24"/>
        </w:rPr>
      </w:pPr>
    </w:p>
    <w:p w14:paraId="24B9B479" w14:textId="74E5AC35" w:rsidR="00D31259" w:rsidRPr="00D31259" w:rsidRDefault="00D31259" w:rsidP="00D31259">
      <w:pPr>
        <w:tabs>
          <w:tab w:val="left" w:pos="1740"/>
        </w:tabs>
        <w:spacing w:after="0" w:line="240" w:lineRule="auto"/>
        <w:jc w:val="both"/>
        <w:rPr>
          <w:rFonts w:eastAsia="Questrial" w:cs="Arial"/>
          <w:b/>
          <w:sz w:val="28"/>
          <w:szCs w:val="28"/>
          <w:lang w:val="es-ES"/>
        </w:rPr>
      </w:pPr>
      <w:r w:rsidRPr="00D31259">
        <w:rPr>
          <w:rFonts w:eastAsia="Questrial" w:cs="Arial"/>
          <w:b/>
          <w:sz w:val="28"/>
          <w:szCs w:val="28"/>
        </w:rPr>
        <w:t xml:space="preserve">DIPUTADA </w:t>
      </w:r>
      <w:r w:rsidR="00CA404B">
        <w:rPr>
          <w:rFonts w:cs="Arial"/>
          <w:b/>
          <w:bCs/>
          <w:sz w:val="28"/>
          <w:szCs w:val="28"/>
        </w:rPr>
        <w:t>SILVIA BARBERENA MALDONADO</w:t>
      </w:r>
    </w:p>
    <w:p w14:paraId="034D59E1" w14:textId="77777777" w:rsidR="00D31259" w:rsidRPr="00D31259" w:rsidRDefault="009569F4" w:rsidP="00D31259">
      <w:pPr>
        <w:tabs>
          <w:tab w:val="left" w:pos="1740"/>
        </w:tabs>
        <w:spacing w:after="0" w:line="240" w:lineRule="auto"/>
        <w:jc w:val="both"/>
        <w:rPr>
          <w:rFonts w:eastAsia="Questrial" w:cs="Arial"/>
          <w:b/>
          <w:sz w:val="28"/>
          <w:szCs w:val="28"/>
        </w:rPr>
      </w:pPr>
      <w:r>
        <w:rPr>
          <w:rFonts w:eastAsia="Questrial" w:cs="Arial"/>
          <w:b/>
          <w:sz w:val="28"/>
          <w:szCs w:val="28"/>
        </w:rPr>
        <w:t xml:space="preserve">PRESIDENTE </w:t>
      </w:r>
      <w:r w:rsidR="00D31259" w:rsidRPr="00D31259">
        <w:rPr>
          <w:rFonts w:eastAsia="Questrial" w:cs="Arial"/>
          <w:b/>
          <w:sz w:val="28"/>
          <w:szCs w:val="28"/>
        </w:rPr>
        <w:t xml:space="preserve">DE LA DIRECTIVA DE LA H. LXI LEGISLATURA </w:t>
      </w:r>
    </w:p>
    <w:p w14:paraId="497DD0FF" w14:textId="77777777" w:rsidR="00D31259" w:rsidRPr="00D31259" w:rsidRDefault="00D31259" w:rsidP="00F46397">
      <w:pPr>
        <w:tabs>
          <w:tab w:val="left" w:pos="1740"/>
          <w:tab w:val="right" w:pos="8838"/>
        </w:tabs>
        <w:spacing w:after="0" w:line="240" w:lineRule="auto"/>
        <w:jc w:val="both"/>
        <w:rPr>
          <w:rFonts w:eastAsia="Questrial" w:cs="Arial"/>
          <w:b/>
          <w:sz w:val="28"/>
          <w:szCs w:val="28"/>
        </w:rPr>
      </w:pPr>
      <w:r w:rsidRPr="00D31259">
        <w:rPr>
          <w:rFonts w:eastAsia="Questrial" w:cs="Arial"/>
          <w:b/>
          <w:sz w:val="28"/>
          <w:szCs w:val="28"/>
        </w:rPr>
        <w:t>DEL ESTADO LIBRE Y SOBERANO DE MÉXICO</w:t>
      </w:r>
      <w:r w:rsidR="00F46397">
        <w:rPr>
          <w:rFonts w:eastAsia="Questrial" w:cs="Arial"/>
          <w:b/>
          <w:sz w:val="28"/>
          <w:szCs w:val="28"/>
        </w:rPr>
        <w:tab/>
      </w:r>
    </w:p>
    <w:p w14:paraId="7AC7B2AF" w14:textId="77777777" w:rsidR="00D31259" w:rsidRPr="00D31259" w:rsidRDefault="00D31259" w:rsidP="00D31259">
      <w:pPr>
        <w:tabs>
          <w:tab w:val="left" w:pos="1740"/>
        </w:tabs>
        <w:spacing w:after="0" w:line="240" w:lineRule="auto"/>
        <w:jc w:val="both"/>
        <w:rPr>
          <w:rFonts w:eastAsia="Questrial" w:cs="Arial"/>
          <w:b/>
          <w:sz w:val="28"/>
          <w:szCs w:val="28"/>
        </w:rPr>
      </w:pPr>
      <w:r w:rsidRPr="00D31259">
        <w:rPr>
          <w:rFonts w:eastAsia="Questrial" w:cs="Arial"/>
          <w:b/>
          <w:sz w:val="28"/>
          <w:szCs w:val="28"/>
        </w:rPr>
        <w:t xml:space="preserve">PRESENTE </w:t>
      </w:r>
    </w:p>
    <w:p w14:paraId="5A1ED191" w14:textId="77777777" w:rsidR="00D31259" w:rsidRDefault="00D31259" w:rsidP="00D31259">
      <w:pPr>
        <w:tabs>
          <w:tab w:val="left" w:pos="1740"/>
        </w:tabs>
        <w:spacing w:after="0" w:line="240" w:lineRule="auto"/>
        <w:jc w:val="both"/>
        <w:rPr>
          <w:rFonts w:ascii="Arial" w:eastAsia="Questrial" w:hAnsi="Arial" w:cs="Arial"/>
          <w:b/>
          <w:sz w:val="24"/>
          <w:szCs w:val="24"/>
        </w:rPr>
      </w:pPr>
    </w:p>
    <w:p w14:paraId="6B5A9A64" w14:textId="77777777" w:rsidR="00D31259" w:rsidRPr="00D31259" w:rsidRDefault="00D31259" w:rsidP="00D31259">
      <w:pPr>
        <w:tabs>
          <w:tab w:val="left" w:pos="1740"/>
        </w:tabs>
        <w:spacing w:after="0" w:line="240" w:lineRule="auto"/>
        <w:jc w:val="both"/>
        <w:rPr>
          <w:rFonts w:ascii="Arial" w:eastAsia="Questrial" w:hAnsi="Arial" w:cs="Arial"/>
          <w:b/>
          <w:sz w:val="24"/>
          <w:szCs w:val="24"/>
        </w:rPr>
      </w:pPr>
    </w:p>
    <w:p w14:paraId="0DE1CBB1" w14:textId="77777777" w:rsidR="006B5126" w:rsidRPr="00F46397" w:rsidRDefault="00D31259" w:rsidP="00F46397">
      <w:pPr>
        <w:spacing w:line="276" w:lineRule="auto"/>
        <w:jc w:val="both"/>
        <w:rPr>
          <w:rFonts w:cs="Arial"/>
          <w:b/>
          <w:sz w:val="28"/>
          <w:szCs w:val="28"/>
        </w:rPr>
      </w:pPr>
      <w:r w:rsidRPr="00F46397">
        <w:rPr>
          <w:rFonts w:eastAsia="Calibri" w:cs="Arial"/>
          <w:bCs/>
          <w:sz w:val="28"/>
          <w:szCs w:val="28"/>
        </w:rPr>
        <w:t>De conformidad con lo establecido en el artículo 51, fracción II; 57; y 61, fracción I; de la Constitución Política del Esta</w:t>
      </w:r>
      <w:r w:rsidR="00EC6E87" w:rsidRPr="00F46397">
        <w:rPr>
          <w:rFonts w:eastAsia="Calibri" w:cs="Arial"/>
          <w:bCs/>
          <w:sz w:val="28"/>
          <w:szCs w:val="28"/>
        </w:rPr>
        <w:t>do Libre y Soberano de México; 28, fracción I</w:t>
      </w:r>
      <w:r w:rsidRPr="00F46397">
        <w:rPr>
          <w:rFonts w:eastAsia="Calibri" w:cs="Arial"/>
          <w:bCs/>
          <w:sz w:val="28"/>
          <w:szCs w:val="28"/>
        </w:rPr>
        <w:t>,</w:t>
      </w:r>
      <w:r w:rsidR="00EC6E87" w:rsidRPr="00F46397">
        <w:rPr>
          <w:rFonts w:eastAsia="Calibri" w:cs="Arial"/>
          <w:bCs/>
          <w:sz w:val="28"/>
          <w:szCs w:val="28"/>
        </w:rPr>
        <w:t xml:space="preserve"> 38 fracción II, 79 y 81 </w:t>
      </w:r>
      <w:r w:rsidRPr="00F46397">
        <w:rPr>
          <w:rFonts w:eastAsia="Calibri" w:cs="Arial"/>
          <w:bCs/>
          <w:sz w:val="28"/>
          <w:szCs w:val="28"/>
        </w:rPr>
        <w:t xml:space="preserve"> de la Ley Orgánica del Poder Legislativo del Estado Libre y Soberano de México</w:t>
      </w:r>
      <w:r w:rsidR="001E1457" w:rsidRPr="00F46397">
        <w:rPr>
          <w:rFonts w:eastAsia="Calibri" w:cs="Arial"/>
          <w:bCs/>
          <w:sz w:val="28"/>
          <w:szCs w:val="28"/>
        </w:rPr>
        <w:t>;</w:t>
      </w:r>
      <w:r w:rsidRPr="00F46397">
        <w:rPr>
          <w:rFonts w:eastAsia="Calibri" w:cs="Arial"/>
          <w:bCs/>
          <w:sz w:val="28"/>
          <w:szCs w:val="28"/>
        </w:rPr>
        <w:t xml:space="preserve"> por su digno conducto, la que suscribe </w:t>
      </w:r>
      <w:r w:rsidRPr="00F46397">
        <w:rPr>
          <w:rFonts w:eastAsia="Calibri" w:cs="Arial"/>
          <w:b/>
          <w:bCs/>
          <w:sz w:val="28"/>
          <w:szCs w:val="28"/>
        </w:rPr>
        <w:t xml:space="preserve"> Diputada Silvia Barberena Maldonado; </w:t>
      </w:r>
      <w:r w:rsidRPr="00F46397">
        <w:rPr>
          <w:rFonts w:eastAsia="Calibri" w:cs="Arial"/>
          <w:bCs/>
          <w:sz w:val="28"/>
          <w:szCs w:val="28"/>
        </w:rPr>
        <w:t>integrante del Grupo Parlamentario del  Partido del Trabajo, someto a  consideración de esta honorable soberanía la presente</w:t>
      </w:r>
      <w:r w:rsidR="00F46397" w:rsidRPr="00F46397">
        <w:rPr>
          <w:rFonts w:cs="Arial"/>
          <w:b/>
          <w:sz w:val="28"/>
          <w:szCs w:val="28"/>
        </w:rPr>
        <w:t xml:space="preserve"> Iniciativa con proyecto de Decreto por la que se adiciona la fracción XVII al artículo 10 de la Ley de Desarrollo Social del Estado de México, a efecto de incluir el principio de Universalidad en la Política de Desarrollo</w:t>
      </w:r>
      <w:r w:rsidR="00F46397">
        <w:rPr>
          <w:rFonts w:cs="Arial"/>
          <w:b/>
          <w:sz w:val="28"/>
          <w:szCs w:val="28"/>
        </w:rPr>
        <w:t xml:space="preserve"> Social del Estado de México</w:t>
      </w:r>
      <w:r w:rsidRPr="00F46397">
        <w:rPr>
          <w:rFonts w:eastAsia="Calibri" w:cs="Arial"/>
          <w:b/>
          <w:bCs/>
          <w:sz w:val="28"/>
          <w:szCs w:val="28"/>
        </w:rPr>
        <w:t xml:space="preserve">, </w:t>
      </w:r>
      <w:r w:rsidRPr="00F46397">
        <w:rPr>
          <w:rFonts w:eastAsia="Calibri" w:cs="Arial"/>
          <w:bCs/>
          <w:sz w:val="28"/>
          <w:szCs w:val="28"/>
        </w:rPr>
        <w:t xml:space="preserve">con base a la siguiente:  </w:t>
      </w:r>
    </w:p>
    <w:p w14:paraId="2A50055E" w14:textId="77777777" w:rsidR="001E1457" w:rsidRDefault="001E1457" w:rsidP="001E1457">
      <w:pPr>
        <w:spacing w:line="276" w:lineRule="auto"/>
        <w:jc w:val="center"/>
        <w:rPr>
          <w:rFonts w:eastAsia="Calibri" w:cs="Arial"/>
          <w:b/>
          <w:bCs/>
          <w:sz w:val="32"/>
          <w:szCs w:val="32"/>
        </w:rPr>
      </w:pPr>
      <w:r w:rsidRPr="001E1457">
        <w:rPr>
          <w:rFonts w:eastAsia="Calibri" w:cs="Arial"/>
          <w:b/>
          <w:bCs/>
          <w:sz w:val="32"/>
          <w:szCs w:val="32"/>
        </w:rPr>
        <w:t>EXPOSICIÓN DE MOTIVOS</w:t>
      </w:r>
    </w:p>
    <w:p w14:paraId="5AEAA63D" w14:textId="77777777" w:rsidR="00444645" w:rsidRDefault="008315AF" w:rsidP="00444645">
      <w:pPr>
        <w:spacing w:line="360" w:lineRule="auto"/>
        <w:jc w:val="both"/>
        <w:rPr>
          <w:rFonts w:ascii="Arial" w:hAnsi="Arial" w:cs="Arial"/>
          <w:sz w:val="24"/>
        </w:rPr>
      </w:pPr>
      <w:r w:rsidRPr="00444645">
        <w:rPr>
          <w:rFonts w:ascii="Arial" w:hAnsi="Arial" w:cs="Arial"/>
          <w:sz w:val="24"/>
        </w:rPr>
        <w:t xml:space="preserve">La política social constituye un conjunto de proyectos, planes y programas, desarrollados y conducidos por el Estado con el objetivo de combatir la pobreza y mejorar la calidad de vida de la ciudadanía en diferentes ámbitos como la salud, educación, </w:t>
      </w:r>
      <w:r w:rsidR="00B135D3">
        <w:rPr>
          <w:rFonts w:ascii="Arial" w:hAnsi="Arial" w:cs="Arial"/>
          <w:sz w:val="24"/>
        </w:rPr>
        <w:t xml:space="preserve">vivienda y </w:t>
      </w:r>
      <w:r w:rsidRPr="00444645">
        <w:rPr>
          <w:rFonts w:ascii="Arial" w:hAnsi="Arial" w:cs="Arial"/>
          <w:sz w:val="24"/>
        </w:rPr>
        <w:t>vulnerabilidad.</w:t>
      </w:r>
      <w:r w:rsidRPr="00444645">
        <w:rPr>
          <w:rStyle w:val="Refdenotaalpie"/>
          <w:rFonts w:ascii="Arial" w:hAnsi="Arial" w:cs="Arial"/>
          <w:sz w:val="24"/>
        </w:rPr>
        <w:footnoteReference w:id="1"/>
      </w:r>
      <w:r w:rsidRPr="00444645">
        <w:rPr>
          <w:rFonts w:ascii="Arial" w:hAnsi="Arial" w:cs="Arial"/>
          <w:sz w:val="24"/>
        </w:rPr>
        <w:t xml:space="preserve"> </w:t>
      </w:r>
    </w:p>
    <w:p w14:paraId="76F849C0" w14:textId="77777777" w:rsidR="00444645" w:rsidRDefault="00444645" w:rsidP="00444645">
      <w:pPr>
        <w:spacing w:line="360" w:lineRule="auto"/>
        <w:jc w:val="both"/>
        <w:rPr>
          <w:rFonts w:ascii="Arial" w:hAnsi="Arial" w:cs="Arial"/>
          <w:sz w:val="24"/>
          <w:szCs w:val="24"/>
        </w:rPr>
      </w:pPr>
      <w:r w:rsidRPr="00444645">
        <w:rPr>
          <w:rFonts w:ascii="Arial" w:hAnsi="Arial" w:cs="Arial"/>
          <w:sz w:val="24"/>
          <w:szCs w:val="24"/>
        </w:rPr>
        <w:lastRenderedPageBreak/>
        <w:t>A nivel nacional y de la entidad mexiquense, uno de los principales retos de la política social ha sido la reducción de la pobreza en la poblaci</w:t>
      </w:r>
      <w:r w:rsidR="00B135D3">
        <w:rPr>
          <w:rFonts w:ascii="Arial" w:hAnsi="Arial" w:cs="Arial"/>
          <w:sz w:val="24"/>
          <w:szCs w:val="24"/>
        </w:rPr>
        <w:t>ón más vulnerable, el combate a</w:t>
      </w:r>
      <w:r w:rsidRPr="00444645">
        <w:rPr>
          <w:rFonts w:ascii="Arial" w:hAnsi="Arial" w:cs="Arial"/>
          <w:sz w:val="24"/>
          <w:szCs w:val="24"/>
        </w:rPr>
        <w:t xml:space="preserve"> la </w:t>
      </w:r>
      <w:r w:rsidR="00B135D3">
        <w:rPr>
          <w:rFonts w:ascii="Arial" w:hAnsi="Arial" w:cs="Arial"/>
          <w:sz w:val="24"/>
          <w:szCs w:val="24"/>
        </w:rPr>
        <w:t xml:space="preserve">desigualdad, </w:t>
      </w:r>
      <w:r w:rsidRPr="00444645">
        <w:rPr>
          <w:rFonts w:ascii="Arial" w:hAnsi="Arial" w:cs="Arial"/>
          <w:sz w:val="24"/>
          <w:szCs w:val="24"/>
        </w:rPr>
        <w:t>en el ingreso, así como reducir el desempleo y brindar el acceso a los servicios de salud a la ciudadanía que carece de seguridad social.</w:t>
      </w:r>
    </w:p>
    <w:p w14:paraId="2E32318E" w14:textId="77777777" w:rsidR="001149FD" w:rsidRDefault="001149FD" w:rsidP="00444645">
      <w:pPr>
        <w:spacing w:line="360" w:lineRule="auto"/>
        <w:jc w:val="both"/>
        <w:rPr>
          <w:rFonts w:ascii="Arial" w:hAnsi="Arial" w:cs="Arial"/>
          <w:sz w:val="24"/>
          <w:szCs w:val="24"/>
        </w:rPr>
      </w:pPr>
      <w:r>
        <w:rPr>
          <w:rFonts w:ascii="Arial" w:hAnsi="Arial" w:cs="Arial"/>
          <w:sz w:val="24"/>
          <w:szCs w:val="24"/>
        </w:rPr>
        <w:t>En el caso del Estado de M</w:t>
      </w:r>
      <w:r w:rsidR="00B135D3">
        <w:rPr>
          <w:rFonts w:ascii="Arial" w:hAnsi="Arial" w:cs="Arial"/>
          <w:sz w:val="24"/>
          <w:szCs w:val="24"/>
        </w:rPr>
        <w:t xml:space="preserve">éxico el Gobierno del Estado de México </w:t>
      </w:r>
      <w:r>
        <w:rPr>
          <w:rFonts w:ascii="Arial" w:hAnsi="Arial" w:cs="Arial"/>
          <w:sz w:val="24"/>
          <w:szCs w:val="24"/>
        </w:rPr>
        <w:t>de la actual administraci</w:t>
      </w:r>
      <w:r w:rsidR="00413745">
        <w:rPr>
          <w:rFonts w:ascii="Arial" w:hAnsi="Arial" w:cs="Arial"/>
          <w:sz w:val="24"/>
          <w:szCs w:val="24"/>
        </w:rPr>
        <w:t xml:space="preserve">ón tiene </w:t>
      </w:r>
      <w:r>
        <w:rPr>
          <w:rFonts w:ascii="Arial" w:hAnsi="Arial" w:cs="Arial"/>
          <w:sz w:val="24"/>
          <w:szCs w:val="24"/>
        </w:rPr>
        <w:t>su plan de desarrollo</w:t>
      </w:r>
      <w:r w:rsidR="00413745">
        <w:rPr>
          <w:rFonts w:ascii="Arial" w:hAnsi="Arial" w:cs="Arial"/>
          <w:sz w:val="24"/>
          <w:szCs w:val="24"/>
        </w:rPr>
        <w:t xml:space="preserve"> estatal </w:t>
      </w:r>
      <w:r>
        <w:rPr>
          <w:rFonts w:ascii="Arial" w:hAnsi="Arial" w:cs="Arial"/>
          <w:sz w:val="24"/>
          <w:szCs w:val="24"/>
        </w:rPr>
        <w:t>basado en una estra</w:t>
      </w:r>
      <w:r w:rsidR="00413745">
        <w:rPr>
          <w:rFonts w:ascii="Arial" w:hAnsi="Arial" w:cs="Arial"/>
          <w:sz w:val="24"/>
          <w:szCs w:val="24"/>
        </w:rPr>
        <w:t xml:space="preserve">tegia para dar cumplimiento a </w:t>
      </w:r>
      <w:r>
        <w:rPr>
          <w:rFonts w:ascii="Arial" w:hAnsi="Arial" w:cs="Arial"/>
          <w:sz w:val="24"/>
          <w:szCs w:val="24"/>
        </w:rPr>
        <w:t xml:space="preserve">la Agenda 2030 </w:t>
      </w:r>
      <w:r w:rsidR="00413745">
        <w:rPr>
          <w:rFonts w:ascii="Arial" w:hAnsi="Arial" w:cs="Arial"/>
          <w:sz w:val="24"/>
          <w:szCs w:val="24"/>
        </w:rPr>
        <w:t xml:space="preserve">y buscando que los objetivos del </w:t>
      </w:r>
      <w:r>
        <w:rPr>
          <w:rFonts w:ascii="Arial" w:hAnsi="Arial" w:cs="Arial"/>
          <w:sz w:val="24"/>
          <w:szCs w:val="24"/>
        </w:rPr>
        <w:t>desarrollo sostenible (ODS) establecidos por la Organizaci</w:t>
      </w:r>
      <w:r w:rsidR="00B135D3">
        <w:rPr>
          <w:rFonts w:ascii="Arial" w:hAnsi="Arial" w:cs="Arial"/>
          <w:sz w:val="24"/>
          <w:szCs w:val="24"/>
        </w:rPr>
        <w:t xml:space="preserve">ón de las Naciones Unidas, </w:t>
      </w:r>
      <w:r w:rsidR="00413745">
        <w:rPr>
          <w:rFonts w:ascii="Arial" w:hAnsi="Arial" w:cs="Arial"/>
          <w:sz w:val="24"/>
          <w:szCs w:val="24"/>
        </w:rPr>
        <w:t>se cumplan en nuestra entidad</w:t>
      </w:r>
      <w:r>
        <w:rPr>
          <w:rFonts w:ascii="Arial" w:hAnsi="Arial" w:cs="Arial"/>
          <w:sz w:val="24"/>
          <w:szCs w:val="24"/>
        </w:rPr>
        <w:t>, lo cual</w:t>
      </w:r>
      <w:r w:rsidR="00413745">
        <w:rPr>
          <w:rFonts w:ascii="Arial" w:hAnsi="Arial" w:cs="Arial"/>
          <w:sz w:val="24"/>
          <w:szCs w:val="24"/>
        </w:rPr>
        <w:t xml:space="preserve"> no es negativo, pero </w:t>
      </w:r>
      <w:r>
        <w:rPr>
          <w:rFonts w:ascii="Arial" w:hAnsi="Arial" w:cs="Arial"/>
          <w:sz w:val="24"/>
          <w:szCs w:val="24"/>
        </w:rPr>
        <w:t xml:space="preserve">quizá podríamos decir que aleja el sentido </w:t>
      </w:r>
      <w:r w:rsidR="00413745">
        <w:rPr>
          <w:rFonts w:ascii="Arial" w:hAnsi="Arial" w:cs="Arial"/>
          <w:sz w:val="24"/>
          <w:szCs w:val="24"/>
        </w:rPr>
        <w:t xml:space="preserve">de un gobierno cercano a la ciudadanía. </w:t>
      </w:r>
    </w:p>
    <w:p w14:paraId="56A3D027" w14:textId="77777777" w:rsidR="00413745" w:rsidRDefault="00413745" w:rsidP="00444645">
      <w:pPr>
        <w:spacing w:line="360" w:lineRule="auto"/>
        <w:jc w:val="both"/>
        <w:rPr>
          <w:rFonts w:ascii="Arial" w:hAnsi="Arial" w:cs="Arial"/>
          <w:sz w:val="24"/>
          <w:szCs w:val="24"/>
        </w:rPr>
      </w:pPr>
      <w:r>
        <w:rPr>
          <w:rFonts w:ascii="Arial" w:hAnsi="Arial" w:cs="Arial"/>
          <w:sz w:val="24"/>
          <w:szCs w:val="24"/>
        </w:rPr>
        <w:t xml:space="preserve">En </w:t>
      </w:r>
      <w:r w:rsidR="00B135D3">
        <w:rPr>
          <w:rFonts w:ascii="Arial" w:hAnsi="Arial" w:cs="Arial"/>
          <w:sz w:val="24"/>
          <w:szCs w:val="24"/>
        </w:rPr>
        <w:t xml:space="preserve">ese contexto </w:t>
      </w:r>
      <w:r>
        <w:rPr>
          <w:rFonts w:ascii="Arial" w:hAnsi="Arial" w:cs="Arial"/>
          <w:sz w:val="24"/>
          <w:szCs w:val="24"/>
        </w:rPr>
        <w:t>de cercanía</w:t>
      </w:r>
      <w:r w:rsidR="00B135D3">
        <w:rPr>
          <w:rFonts w:ascii="Arial" w:hAnsi="Arial" w:cs="Arial"/>
          <w:sz w:val="24"/>
          <w:szCs w:val="24"/>
        </w:rPr>
        <w:t>,</w:t>
      </w:r>
      <w:r>
        <w:rPr>
          <w:rFonts w:ascii="Arial" w:hAnsi="Arial" w:cs="Arial"/>
          <w:sz w:val="24"/>
          <w:szCs w:val="24"/>
        </w:rPr>
        <w:t xml:space="preserve"> esta administración estatal busca implementar una estrategia social</w:t>
      </w:r>
      <w:r w:rsidR="00B135D3">
        <w:rPr>
          <w:rFonts w:ascii="Arial" w:hAnsi="Arial" w:cs="Arial"/>
          <w:sz w:val="24"/>
          <w:szCs w:val="24"/>
        </w:rPr>
        <w:t xml:space="preserve">, </w:t>
      </w:r>
      <w:r>
        <w:rPr>
          <w:rFonts w:ascii="Arial" w:hAnsi="Arial" w:cs="Arial"/>
          <w:sz w:val="24"/>
          <w:szCs w:val="24"/>
        </w:rPr>
        <w:t xml:space="preserve"> innovadora </w:t>
      </w:r>
      <w:r w:rsidR="00B135D3">
        <w:rPr>
          <w:rFonts w:ascii="Arial" w:hAnsi="Arial" w:cs="Arial"/>
          <w:sz w:val="24"/>
          <w:szCs w:val="24"/>
        </w:rPr>
        <w:t xml:space="preserve">y </w:t>
      </w:r>
      <w:r>
        <w:rPr>
          <w:rFonts w:ascii="Arial" w:hAnsi="Arial" w:cs="Arial"/>
          <w:sz w:val="24"/>
          <w:szCs w:val="24"/>
        </w:rPr>
        <w:t xml:space="preserve">con acciones transversales, corresponsables y de integralidad, con un enfoque de derechos y de desarrollo </w:t>
      </w:r>
      <w:r w:rsidR="00F471F0">
        <w:rPr>
          <w:rFonts w:ascii="Arial" w:hAnsi="Arial" w:cs="Arial"/>
          <w:sz w:val="24"/>
          <w:szCs w:val="24"/>
        </w:rPr>
        <w:t>de capacidades, colocando a las familias como el centro de la política social</w:t>
      </w:r>
      <w:r w:rsidR="009569F4">
        <w:rPr>
          <w:rFonts w:ascii="Arial" w:hAnsi="Arial" w:cs="Arial"/>
          <w:sz w:val="24"/>
          <w:szCs w:val="24"/>
        </w:rPr>
        <w:t xml:space="preserve">; lo cual no se ha mostrado ya que la política social mexiquense está anclada </w:t>
      </w:r>
      <w:r w:rsidR="00BB53B2">
        <w:rPr>
          <w:rFonts w:ascii="Arial" w:hAnsi="Arial" w:cs="Arial"/>
          <w:sz w:val="24"/>
          <w:szCs w:val="24"/>
        </w:rPr>
        <w:t>en su mayoría a un solo programa, “E</w:t>
      </w:r>
      <w:r w:rsidR="009569F4">
        <w:rPr>
          <w:rFonts w:ascii="Arial" w:hAnsi="Arial" w:cs="Arial"/>
          <w:sz w:val="24"/>
          <w:szCs w:val="24"/>
        </w:rPr>
        <w:t>l Salario Rosa</w:t>
      </w:r>
      <w:r w:rsidR="00BB53B2">
        <w:rPr>
          <w:rFonts w:ascii="Arial" w:hAnsi="Arial" w:cs="Arial"/>
          <w:sz w:val="24"/>
          <w:szCs w:val="24"/>
        </w:rPr>
        <w:t>”</w:t>
      </w:r>
      <w:r w:rsidR="009569F4">
        <w:rPr>
          <w:rFonts w:ascii="Arial" w:hAnsi="Arial" w:cs="Arial"/>
          <w:sz w:val="24"/>
          <w:szCs w:val="24"/>
        </w:rPr>
        <w:t xml:space="preserve">. </w:t>
      </w:r>
    </w:p>
    <w:p w14:paraId="65755184" w14:textId="77777777" w:rsidR="009569F4" w:rsidRDefault="009569F4" w:rsidP="009569F4">
      <w:pPr>
        <w:spacing w:line="360" w:lineRule="auto"/>
        <w:jc w:val="both"/>
        <w:rPr>
          <w:rFonts w:ascii="Arial" w:hAnsi="Arial" w:cs="Arial"/>
          <w:sz w:val="24"/>
        </w:rPr>
      </w:pPr>
      <w:r w:rsidRPr="009569F4">
        <w:rPr>
          <w:rFonts w:ascii="Arial" w:hAnsi="Arial" w:cs="Arial"/>
          <w:sz w:val="24"/>
        </w:rPr>
        <w:t>Con datos del Consejo Nacional de Evaluación de la Política de Desarrollo Social (CONEVAL) en el año 2018 se tenía registro de que más del 42.7% de los mexiquenses se encontraban en situación de pobreza, de los cuales el 4.9% se encontraba en situación de pobreza extrema.</w:t>
      </w:r>
      <w:r w:rsidRPr="009569F4">
        <w:rPr>
          <w:rStyle w:val="Refdenotaalpie"/>
          <w:rFonts w:ascii="Arial" w:hAnsi="Arial" w:cs="Arial"/>
          <w:sz w:val="24"/>
        </w:rPr>
        <w:footnoteReference w:id="2"/>
      </w:r>
    </w:p>
    <w:p w14:paraId="60C51DA0" w14:textId="77777777" w:rsidR="009569F4" w:rsidRDefault="009569F4" w:rsidP="009569F4">
      <w:pPr>
        <w:spacing w:line="360" w:lineRule="auto"/>
        <w:jc w:val="both"/>
        <w:rPr>
          <w:rFonts w:ascii="Arial" w:hAnsi="Arial" w:cs="Arial"/>
          <w:sz w:val="24"/>
        </w:rPr>
      </w:pPr>
    </w:p>
    <w:p w14:paraId="050E79D1" w14:textId="77777777" w:rsidR="00BB53B2" w:rsidRDefault="009569F4" w:rsidP="009569F4">
      <w:pPr>
        <w:spacing w:line="360" w:lineRule="auto"/>
        <w:jc w:val="both"/>
        <w:rPr>
          <w:rFonts w:ascii="Arial" w:hAnsi="Arial" w:cs="Arial"/>
          <w:sz w:val="24"/>
          <w:szCs w:val="24"/>
        </w:rPr>
      </w:pPr>
      <w:r w:rsidRPr="00BB53B2">
        <w:rPr>
          <w:rFonts w:ascii="Arial" w:hAnsi="Arial" w:cs="Arial"/>
          <w:sz w:val="24"/>
          <w:szCs w:val="24"/>
        </w:rPr>
        <w:t xml:space="preserve">Asimismo, dichos datos del CONEVAL, indican que el 28.1% de la población mexiquense se encuentra catalogada como población vulnerable por carencias sociales. </w:t>
      </w:r>
      <w:r w:rsidRPr="00BB53B2">
        <w:rPr>
          <w:rStyle w:val="Refdenotaalpie"/>
          <w:rFonts w:ascii="Arial" w:hAnsi="Arial" w:cs="Arial"/>
          <w:sz w:val="24"/>
          <w:szCs w:val="24"/>
        </w:rPr>
        <w:footnoteReference w:id="3"/>
      </w:r>
      <w:r w:rsidRPr="00BB53B2">
        <w:rPr>
          <w:rFonts w:ascii="Arial" w:hAnsi="Arial" w:cs="Arial"/>
          <w:sz w:val="24"/>
          <w:szCs w:val="24"/>
        </w:rPr>
        <w:t>; respecto a los grupos vulnerables, la Ley General de Desarrollo Social los define como: “aquellos núcleos de población y personas que por diferentes factores o la combinación de ellos, enfrentan situaciones de riesgo o discriminación que les impiden alcanzar mejores niveles de vida y, por lo tanto, requieren de la atención e inversión del Gobierno para lograr su bienestar”</w:t>
      </w:r>
      <w:r w:rsidR="00BB53B2">
        <w:rPr>
          <w:rFonts w:ascii="Arial" w:hAnsi="Arial" w:cs="Arial"/>
          <w:sz w:val="24"/>
          <w:szCs w:val="24"/>
        </w:rPr>
        <w:t>.</w:t>
      </w:r>
    </w:p>
    <w:p w14:paraId="1763EF9D" w14:textId="77777777" w:rsidR="00BB53B2" w:rsidRDefault="00BB53B2" w:rsidP="009569F4">
      <w:pPr>
        <w:spacing w:line="360" w:lineRule="auto"/>
        <w:jc w:val="both"/>
        <w:rPr>
          <w:rFonts w:ascii="Arial" w:hAnsi="Arial" w:cs="Arial"/>
          <w:sz w:val="24"/>
          <w:szCs w:val="24"/>
        </w:rPr>
      </w:pPr>
      <w:r>
        <w:rPr>
          <w:rFonts w:ascii="Arial" w:hAnsi="Arial" w:cs="Arial"/>
          <w:sz w:val="24"/>
          <w:szCs w:val="24"/>
        </w:rPr>
        <w:t>Y es con estos datos donde se cuestiona si se aplica el principio básico de “Integralidad”  de la estrategia de política social mexiquense, que se define como: “</w:t>
      </w:r>
      <w:r w:rsidRPr="00BB53B2">
        <w:rPr>
          <w:rFonts w:ascii="Arial" w:hAnsi="Arial" w:cs="Arial"/>
          <w:i/>
          <w:sz w:val="24"/>
          <w:szCs w:val="24"/>
        </w:rPr>
        <w:t>Aquel componente que sirve para atender más de una carencia social  a efecto de que el acceso a una mejor calidad de vida sea más eficiente</w:t>
      </w:r>
      <w:r>
        <w:rPr>
          <w:rFonts w:ascii="Arial" w:hAnsi="Arial" w:cs="Arial"/>
          <w:sz w:val="24"/>
          <w:szCs w:val="24"/>
        </w:rPr>
        <w:t>”</w:t>
      </w:r>
      <w:r w:rsidR="002F5FEC">
        <w:rPr>
          <w:rStyle w:val="Refdenotaalpie"/>
          <w:rFonts w:ascii="Arial" w:hAnsi="Arial" w:cs="Arial"/>
          <w:sz w:val="24"/>
          <w:szCs w:val="24"/>
        </w:rPr>
        <w:footnoteReference w:id="4"/>
      </w:r>
      <w:r w:rsidR="002F5FEC">
        <w:rPr>
          <w:rFonts w:ascii="Arial" w:hAnsi="Arial" w:cs="Arial"/>
          <w:sz w:val="24"/>
          <w:szCs w:val="24"/>
        </w:rPr>
        <w:t xml:space="preserve">  y que en el actuar de la política social estatal de transitar de una visión asistencialista a otra que impulse el desarrollo humano</w:t>
      </w:r>
      <w:r w:rsidR="00B135D3">
        <w:rPr>
          <w:rFonts w:ascii="Arial" w:hAnsi="Arial" w:cs="Arial"/>
          <w:sz w:val="24"/>
          <w:szCs w:val="24"/>
        </w:rPr>
        <w:t>,</w:t>
      </w:r>
      <w:r w:rsidR="002F5FEC">
        <w:rPr>
          <w:rFonts w:ascii="Arial" w:hAnsi="Arial" w:cs="Arial"/>
          <w:sz w:val="24"/>
          <w:szCs w:val="24"/>
        </w:rPr>
        <w:t xml:space="preserve"> en donde se busca que el beneficiario o la beneficiaria  de los programas sociales no sea considerada o considerado solo como receptor de apoyos, sino también como promotores de su propio bienestar; lo cual dista mucho de hacerse realidad. </w:t>
      </w:r>
    </w:p>
    <w:p w14:paraId="6FEC25B6" w14:textId="77777777" w:rsidR="002F5FEC" w:rsidRDefault="00FA2517" w:rsidP="009569F4">
      <w:pPr>
        <w:spacing w:line="360" w:lineRule="auto"/>
        <w:jc w:val="both"/>
        <w:rPr>
          <w:rFonts w:ascii="Arial" w:hAnsi="Arial" w:cs="Arial"/>
          <w:sz w:val="24"/>
          <w:szCs w:val="24"/>
        </w:rPr>
      </w:pPr>
      <w:r w:rsidRPr="00A37537">
        <w:rPr>
          <w:rFonts w:ascii="Arial" w:hAnsi="Arial" w:cs="Arial"/>
          <w:sz w:val="24"/>
          <w:szCs w:val="24"/>
        </w:rPr>
        <w:t>Tomado como ejemplo un solo programa al que parece que está anclada la política de desarrollo social del Estado de México denominado “Salario Rosa” se indica que es un programa destinado de manera general a “</w:t>
      </w:r>
      <w:r w:rsidR="00A37537" w:rsidRPr="00A37537">
        <w:rPr>
          <w:rFonts w:ascii="Arial" w:hAnsi="Arial" w:cs="Arial"/>
          <w:i/>
          <w:sz w:val="24"/>
          <w:szCs w:val="24"/>
        </w:rPr>
        <w:t>Mujeres trabajadoras en el hogar de 18 a 59 años, en condiciones de pobreza y sin remuneración alguna</w:t>
      </w:r>
      <w:r w:rsidR="00A37537" w:rsidRPr="00A37537">
        <w:rPr>
          <w:rFonts w:ascii="Arial" w:hAnsi="Arial" w:cs="Arial"/>
          <w:sz w:val="24"/>
          <w:szCs w:val="24"/>
        </w:rPr>
        <w:t>”</w:t>
      </w:r>
      <w:r w:rsidR="00A37537" w:rsidRPr="00A37537">
        <w:rPr>
          <w:rStyle w:val="Refdenotaalpie"/>
          <w:rFonts w:ascii="Arial" w:hAnsi="Arial" w:cs="Arial"/>
          <w:sz w:val="24"/>
          <w:szCs w:val="24"/>
        </w:rPr>
        <w:footnoteReference w:id="5"/>
      </w:r>
      <w:r w:rsidR="00A37537">
        <w:rPr>
          <w:rFonts w:ascii="Arial" w:hAnsi="Arial" w:cs="Arial"/>
          <w:sz w:val="24"/>
          <w:szCs w:val="24"/>
        </w:rPr>
        <w:t xml:space="preserve"> y estos hasta este último informe se entrega en nueve modalidades:</w:t>
      </w:r>
    </w:p>
    <w:p w14:paraId="516FA27D" w14:textId="77777777" w:rsidR="00A37537" w:rsidRDefault="00A37537" w:rsidP="009569F4">
      <w:pPr>
        <w:spacing w:line="360" w:lineRule="auto"/>
        <w:jc w:val="both"/>
        <w:rPr>
          <w:rFonts w:ascii="Arial" w:hAnsi="Arial" w:cs="Arial"/>
          <w:sz w:val="24"/>
          <w:szCs w:val="24"/>
        </w:rPr>
      </w:pPr>
    </w:p>
    <w:tbl>
      <w:tblPr>
        <w:tblStyle w:val="Tablanormal2"/>
        <w:tblW w:w="0" w:type="auto"/>
        <w:tblLook w:val="04A0" w:firstRow="1" w:lastRow="0" w:firstColumn="1" w:lastColumn="0" w:noHBand="0" w:noVBand="1"/>
      </w:tblPr>
      <w:tblGrid>
        <w:gridCol w:w="4414"/>
        <w:gridCol w:w="4414"/>
      </w:tblGrid>
      <w:tr w:rsidR="00673225" w14:paraId="7E9131B8" w14:textId="77777777" w:rsidTr="00673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42B97A7D" w14:textId="77777777" w:rsidR="00673225" w:rsidRPr="00673225" w:rsidRDefault="00673225" w:rsidP="00673225">
            <w:pPr>
              <w:pStyle w:val="Prrafodelista"/>
              <w:numPr>
                <w:ilvl w:val="0"/>
                <w:numId w:val="16"/>
              </w:numPr>
              <w:spacing w:line="360" w:lineRule="auto"/>
              <w:rPr>
                <w:rFonts w:ascii="Arial" w:hAnsi="Arial" w:cs="Arial"/>
                <w:b w:val="0"/>
                <w:szCs w:val="24"/>
              </w:rPr>
            </w:pPr>
            <w:r w:rsidRPr="00673225">
              <w:rPr>
                <w:rFonts w:ascii="Arial" w:hAnsi="Arial" w:cs="Arial"/>
                <w:b w:val="0"/>
                <w:szCs w:val="24"/>
              </w:rPr>
              <w:t xml:space="preserve">Salario Rosa </w:t>
            </w:r>
          </w:p>
        </w:tc>
        <w:tc>
          <w:tcPr>
            <w:tcW w:w="4414" w:type="dxa"/>
          </w:tcPr>
          <w:p w14:paraId="609CE885" w14:textId="77777777" w:rsidR="00673225" w:rsidRPr="00673225" w:rsidRDefault="00673225" w:rsidP="009569F4">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Cs w:val="24"/>
              </w:rPr>
            </w:pPr>
            <w:r w:rsidRPr="00673225">
              <w:rPr>
                <w:rFonts w:ascii="Arial" w:hAnsi="Arial" w:cs="Arial"/>
                <w:b w:val="0"/>
                <w:szCs w:val="24"/>
              </w:rPr>
              <w:t xml:space="preserve">6. Salario Rosa Por el Trabajo </w:t>
            </w:r>
          </w:p>
        </w:tc>
      </w:tr>
      <w:tr w:rsidR="00673225" w14:paraId="1A2BE6F7" w14:textId="77777777" w:rsidTr="00673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232D6644" w14:textId="77777777" w:rsidR="00673225" w:rsidRPr="00673225" w:rsidRDefault="00673225" w:rsidP="00673225">
            <w:pPr>
              <w:pStyle w:val="Prrafodelista"/>
              <w:numPr>
                <w:ilvl w:val="0"/>
                <w:numId w:val="16"/>
              </w:numPr>
              <w:spacing w:line="360" w:lineRule="auto"/>
              <w:rPr>
                <w:rFonts w:ascii="Arial" w:hAnsi="Arial" w:cs="Arial"/>
                <w:b w:val="0"/>
                <w:szCs w:val="24"/>
              </w:rPr>
            </w:pPr>
            <w:r w:rsidRPr="00673225">
              <w:rPr>
                <w:rFonts w:ascii="Arial" w:hAnsi="Arial" w:cs="Arial"/>
                <w:b w:val="0"/>
                <w:szCs w:val="24"/>
              </w:rPr>
              <w:t xml:space="preserve">Salario Rosa Por la Cultura </w:t>
            </w:r>
          </w:p>
        </w:tc>
        <w:tc>
          <w:tcPr>
            <w:tcW w:w="4414" w:type="dxa"/>
          </w:tcPr>
          <w:p w14:paraId="1FB91373" w14:textId="77777777" w:rsidR="00673225" w:rsidRPr="00673225" w:rsidRDefault="00673225" w:rsidP="009569F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73225">
              <w:rPr>
                <w:rFonts w:ascii="Arial" w:hAnsi="Arial" w:cs="Arial"/>
                <w:szCs w:val="24"/>
              </w:rPr>
              <w:t xml:space="preserve">7. Salario Rosa Para el Campo </w:t>
            </w:r>
          </w:p>
        </w:tc>
      </w:tr>
      <w:tr w:rsidR="00673225" w14:paraId="1B781017" w14:textId="77777777" w:rsidTr="00673225">
        <w:tc>
          <w:tcPr>
            <w:cnfStyle w:val="001000000000" w:firstRow="0" w:lastRow="0" w:firstColumn="1" w:lastColumn="0" w:oddVBand="0" w:evenVBand="0" w:oddHBand="0" w:evenHBand="0" w:firstRowFirstColumn="0" w:firstRowLastColumn="0" w:lastRowFirstColumn="0" w:lastRowLastColumn="0"/>
            <w:tcW w:w="4414" w:type="dxa"/>
          </w:tcPr>
          <w:p w14:paraId="21485073" w14:textId="77777777" w:rsidR="00673225" w:rsidRPr="00673225" w:rsidRDefault="00673225" w:rsidP="00673225">
            <w:pPr>
              <w:pStyle w:val="Prrafodelista"/>
              <w:numPr>
                <w:ilvl w:val="0"/>
                <w:numId w:val="16"/>
              </w:numPr>
              <w:spacing w:line="360" w:lineRule="auto"/>
              <w:rPr>
                <w:rFonts w:ascii="Arial" w:hAnsi="Arial" w:cs="Arial"/>
                <w:b w:val="0"/>
                <w:szCs w:val="24"/>
              </w:rPr>
            </w:pPr>
            <w:r w:rsidRPr="00673225">
              <w:rPr>
                <w:rFonts w:ascii="Arial" w:hAnsi="Arial" w:cs="Arial"/>
                <w:b w:val="0"/>
                <w:szCs w:val="24"/>
              </w:rPr>
              <w:t xml:space="preserve">Salario Rosa Por el Emprendimiento </w:t>
            </w:r>
          </w:p>
        </w:tc>
        <w:tc>
          <w:tcPr>
            <w:tcW w:w="4414" w:type="dxa"/>
          </w:tcPr>
          <w:p w14:paraId="6E430086" w14:textId="77777777" w:rsidR="00673225" w:rsidRPr="00673225" w:rsidRDefault="00673225" w:rsidP="009569F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673225">
              <w:rPr>
                <w:rFonts w:ascii="Arial" w:hAnsi="Arial" w:cs="Arial"/>
                <w:szCs w:val="24"/>
              </w:rPr>
              <w:t xml:space="preserve">8. Salario Rosa Por el Desarrollo Integral de la Familia </w:t>
            </w:r>
          </w:p>
        </w:tc>
      </w:tr>
      <w:tr w:rsidR="00673225" w14:paraId="194E90EE" w14:textId="77777777" w:rsidTr="00673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680DFC20" w14:textId="77777777" w:rsidR="00673225" w:rsidRPr="00673225" w:rsidRDefault="00673225" w:rsidP="00673225">
            <w:pPr>
              <w:pStyle w:val="Prrafodelista"/>
              <w:numPr>
                <w:ilvl w:val="0"/>
                <w:numId w:val="16"/>
              </w:numPr>
              <w:spacing w:line="360" w:lineRule="auto"/>
              <w:rPr>
                <w:rFonts w:ascii="Arial" w:hAnsi="Arial" w:cs="Arial"/>
                <w:b w:val="0"/>
                <w:szCs w:val="24"/>
              </w:rPr>
            </w:pPr>
            <w:r w:rsidRPr="00673225">
              <w:rPr>
                <w:rFonts w:ascii="Arial" w:hAnsi="Arial" w:cs="Arial"/>
                <w:b w:val="0"/>
                <w:szCs w:val="24"/>
              </w:rPr>
              <w:t xml:space="preserve">Salario Rosa Por la Educación </w:t>
            </w:r>
          </w:p>
        </w:tc>
        <w:tc>
          <w:tcPr>
            <w:tcW w:w="4414" w:type="dxa"/>
          </w:tcPr>
          <w:p w14:paraId="7B8E332F" w14:textId="77777777" w:rsidR="00673225" w:rsidRPr="00673225" w:rsidRDefault="00673225" w:rsidP="009569F4">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673225">
              <w:rPr>
                <w:rFonts w:ascii="Arial" w:hAnsi="Arial" w:cs="Arial"/>
                <w:szCs w:val="24"/>
              </w:rPr>
              <w:t>9. Salario Rosa Por la Vulnerabilidad</w:t>
            </w:r>
          </w:p>
        </w:tc>
      </w:tr>
      <w:tr w:rsidR="00673225" w14:paraId="4E6B553A" w14:textId="77777777" w:rsidTr="00673225">
        <w:tc>
          <w:tcPr>
            <w:cnfStyle w:val="001000000000" w:firstRow="0" w:lastRow="0" w:firstColumn="1" w:lastColumn="0" w:oddVBand="0" w:evenVBand="0" w:oddHBand="0" w:evenHBand="0" w:firstRowFirstColumn="0" w:firstRowLastColumn="0" w:lastRowFirstColumn="0" w:lastRowLastColumn="0"/>
            <w:tcW w:w="4414" w:type="dxa"/>
          </w:tcPr>
          <w:p w14:paraId="761AC1DD" w14:textId="77777777" w:rsidR="00673225" w:rsidRPr="00673225" w:rsidRDefault="00673225" w:rsidP="00673225">
            <w:pPr>
              <w:pStyle w:val="Prrafodelista"/>
              <w:numPr>
                <w:ilvl w:val="0"/>
                <w:numId w:val="16"/>
              </w:numPr>
              <w:spacing w:line="360" w:lineRule="auto"/>
              <w:rPr>
                <w:rFonts w:ascii="Arial" w:hAnsi="Arial" w:cs="Arial"/>
                <w:b w:val="0"/>
                <w:szCs w:val="24"/>
              </w:rPr>
            </w:pPr>
            <w:r w:rsidRPr="00673225">
              <w:rPr>
                <w:rFonts w:ascii="Arial" w:hAnsi="Arial" w:cs="Arial"/>
                <w:b w:val="0"/>
                <w:szCs w:val="24"/>
              </w:rPr>
              <w:t xml:space="preserve">Salario Rosa Beca Educativa </w:t>
            </w:r>
          </w:p>
        </w:tc>
        <w:tc>
          <w:tcPr>
            <w:tcW w:w="4414" w:type="dxa"/>
          </w:tcPr>
          <w:p w14:paraId="7B8C3F75" w14:textId="77777777" w:rsidR="00673225" w:rsidRPr="00673225" w:rsidRDefault="00673225" w:rsidP="009569F4">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bl>
    <w:p w14:paraId="06B1774D" w14:textId="77777777" w:rsidR="00673225" w:rsidRPr="00673225" w:rsidRDefault="00673225" w:rsidP="009569F4">
      <w:pPr>
        <w:spacing w:line="360" w:lineRule="auto"/>
        <w:jc w:val="both"/>
        <w:rPr>
          <w:rFonts w:ascii="Arial" w:hAnsi="Arial" w:cs="Arial"/>
          <w:sz w:val="16"/>
          <w:szCs w:val="24"/>
        </w:rPr>
      </w:pPr>
      <w:r w:rsidRPr="00673225">
        <w:rPr>
          <w:rFonts w:ascii="Arial" w:hAnsi="Arial" w:cs="Arial"/>
          <w:sz w:val="16"/>
          <w:szCs w:val="24"/>
        </w:rPr>
        <w:t xml:space="preserve">Fuente: Cuarto Informe de Resultados Alfredo del Mazo, p. 60 y 61 </w:t>
      </w:r>
    </w:p>
    <w:p w14:paraId="613A87A8" w14:textId="77777777" w:rsidR="002D5575" w:rsidRDefault="002D5575" w:rsidP="00444645">
      <w:pPr>
        <w:spacing w:line="360" w:lineRule="auto"/>
        <w:jc w:val="both"/>
        <w:rPr>
          <w:rFonts w:ascii="Arial" w:hAnsi="Arial" w:cs="Arial"/>
          <w:sz w:val="24"/>
          <w:szCs w:val="24"/>
        </w:rPr>
      </w:pPr>
    </w:p>
    <w:p w14:paraId="1D732B33" w14:textId="77777777" w:rsidR="00F50481" w:rsidRDefault="00673225" w:rsidP="00444645">
      <w:pPr>
        <w:spacing w:line="360" w:lineRule="auto"/>
        <w:jc w:val="both"/>
        <w:rPr>
          <w:rFonts w:ascii="Arial" w:hAnsi="Arial" w:cs="Arial"/>
          <w:sz w:val="24"/>
          <w:szCs w:val="24"/>
        </w:rPr>
      </w:pPr>
      <w:r w:rsidRPr="004E085B">
        <w:rPr>
          <w:rFonts w:ascii="Arial" w:hAnsi="Arial" w:cs="Arial"/>
          <w:sz w:val="24"/>
          <w:szCs w:val="24"/>
        </w:rPr>
        <w:t xml:space="preserve">Según los datos del Cuarto Informe de Resultados del Gobierno de Alfredo del Mazo </w:t>
      </w:r>
      <w:r w:rsidR="00A207CD" w:rsidRPr="004E085B">
        <w:rPr>
          <w:rFonts w:ascii="Arial" w:hAnsi="Arial" w:cs="Arial"/>
          <w:sz w:val="24"/>
          <w:szCs w:val="24"/>
        </w:rPr>
        <w:t xml:space="preserve">465 mil mujeres en cuatro años han sido beneficiarias del programa Salario Rosa pero tan solo </w:t>
      </w:r>
      <w:r w:rsidR="004E085B" w:rsidRPr="004E085B">
        <w:rPr>
          <w:rFonts w:ascii="Arial" w:hAnsi="Arial" w:cs="Arial"/>
          <w:sz w:val="24"/>
          <w:szCs w:val="24"/>
        </w:rPr>
        <w:t>111 mil beneficiarias</w:t>
      </w:r>
      <w:r w:rsidR="00A207CD" w:rsidRPr="004E085B">
        <w:rPr>
          <w:rFonts w:ascii="Arial" w:hAnsi="Arial" w:cs="Arial"/>
          <w:sz w:val="24"/>
          <w:szCs w:val="24"/>
        </w:rPr>
        <w:t xml:space="preserve"> </w:t>
      </w:r>
      <w:r w:rsidR="004E085B" w:rsidRPr="004E085B">
        <w:rPr>
          <w:rFonts w:ascii="Arial" w:hAnsi="Arial" w:cs="Arial"/>
          <w:sz w:val="24"/>
          <w:szCs w:val="24"/>
        </w:rPr>
        <w:t>equivalentes</w:t>
      </w:r>
      <w:r w:rsidR="00A207CD" w:rsidRPr="004E085B">
        <w:rPr>
          <w:rFonts w:ascii="Arial" w:hAnsi="Arial" w:cs="Arial"/>
          <w:sz w:val="24"/>
          <w:szCs w:val="24"/>
        </w:rPr>
        <w:t xml:space="preserve"> al </w:t>
      </w:r>
      <w:r w:rsidR="004E085B" w:rsidRPr="004E085B">
        <w:rPr>
          <w:rFonts w:ascii="Arial" w:hAnsi="Arial" w:cs="Arial"/>
          <w:sz w:val="24"/>
          <w:szCs w:val="24"/>
        </w:rPr>
        <w:t xml:space="preserve">23% del total de mujeres </w:t>
      </w:r>
      <w:r w:rsidR="00CF627F">
        <w:rPr>
          <w:rFonts w:ascii="Arial" w:hAnsi="Arial" w:cs="Arial"/>
          <w:sz w:val="24"/>
          <w:szCs w:val="24"/>
        </w:rPr>
        <w:t>que</w:t>
      </w:r>
      <w:r w:rsidR="00A207CD" w:rsidRPr="004E085B">
        <w:rPr>
          <w:rFonts w:ascii="Arial" w:hAnsi="Arial" w:cs="Arial"/>
          <w:sz w:val="24"/>
          <w:szCs w:val="24"/>
        </w:rPr>
        <w:t xml:space="preserve"> han recibido capacitación a través de 25 tipos de cursos en temas de emprendimiento y desarrollo en actividades y oficios;</w:t>
      </w:r>
      <w:r w:rsidR="004E085B" w:rsidRPr="004E085B">
        <w:rPr>
          <w:rFonts w:ascii="Arial" w:hAnsi="Arial" w:cs="Arial"/>
          <w:sz w:val="24"/>
          <w:szCs w:val="24"/>
        </w:rPr>
        <w:t xml:space="preserve"> lo que claramente va en contra hasta de la propia visión de la política social mexiquense al no buscar que estos programas sean asistencialistas; puesto que no se ejecutó el componente de corresponsabilidad por el cual estos programas son otorgadas a las mujeres del Estado de México; lo cual si manifiesta un componente de discrecionalidad en todas las etapas de este programa.  </w:t>
      </w:r>
    </w:p>
    <w:p w14:paraId="664CFDF8" w14:textId="77777777" w:rsidR="00DF31D5" w:rsidRDefault="00F50481" w:rsidP="00444645">
      <w:pPr>
        <w:spacing w:line="360" w:lineRule="auto"/>
        <w:jc w:val="both"/>
        <w:rPr>
          <w:rFonts w:ascii="Arial" w:hAnsi="Arial" w:cs="Arial"/>
          <w:sz w:val="24"/>
          <w:szCs w:val="24"/>
        </w:rPr>
      </w:pPr>
      <w:r>
        <w:rPr>
          <w:rFonts w:ascii="Arial" w:hAnsi="Arial" w:cs="Arial"/>
          <w:sz w:val="24"/>
          <w:szCs w:val="24"/>
        </w:rPr>
        <w:t>Como partido del trabajo creemos y es nuestra bandera luchar por los que menos tienen en el Estado de México, pero también es importante ser la voz cuando algo gene</w:t>
      </w:r>
      <w:r w:rsidR="00DF31D5">
        <w:rPr>
          <w:rFonts w:ascii="Arial" w:hAnsi="Arial" w:cs="Arial"/>
          <w:sz w:val="24"/>
          <w:szCs w:val="24"/>
        </w:rPr>
        <w:t xml:space="preserve">ra muchas dudas y como ejemplo, </w:t>
      </w:r>
      <w:r>
        <w:rPr>
          <w:rFonts w:ascii="Arial" w:hAnsi="Arial" w:cs="Arial"/>
          <w:sz w:val="24"/>
          <w:szCs w:val="24"/>
        </w:rPr>
        <w:t xml:space="preserve"> con los datos mostrados en el último informe de gobierno del titular del ejecutivo estatal</w:t>
      </w:r>
      <w:r w:rsidR="00DF31D5">
        <w:rPr>
          <w:rFonts w:ascii="Arial" w:hAnsi="Arial" w:cs="Arial"/>
          <w:sz w:val="24"/>
          <w:szCs w:val="24"/>
        </w:rPr>
        <w:t>,</w:t>
      </w:r>
      <w:r>
        <w:rPr>
          <w:rFonts w:ascii="Arial" w:hAnsi="Arial" w:cs="Arial"/>
          <w:sz w:val="24"/>
          <w:szCs w:val="24"/>
        </w:rPr>
        <w:t xml:space="preserve"> como que las cuentas no dan en los tiempos que se informa,  pero si son exactas en los tiempos electorales; esto en razón de que el Programa Salario Rosa inicia con 100 mil Beneficiarias</w:t>
      </w:r>
      <w:r w:rsidR="00DF31D5">
        <w:rPr>
          <w:rFonts w:ascii="Arial" w:hAnsi="Arial" w:cs="Arial"/>
          <w:sz w:val="24"/>
          <w:szCs w:val="24"/>
        </w:rPr>
        <w:t xml:space="preserve"> en el año 2018</w:t>
      </w:r>
      <w:r>
        <w:rPr>
          <w:rFonts w:ascii="Arial" w:hAnsi="Arial" w:cs="Arial"/>
          <w:sz w:val="24"/>
          <w:szCs w:val="24"/>
        </w:rPr>
        <w:t xml:space="preserve"> y para el segundo año </w:t>
      </w:r>
      <w:r w:rsidR="00DF31D5">
        <w:rPr>
          <w:rFonts w:ascii="Arial" w:hAnsi="Arial" w:cs="Arial"/>
          <w:sz w:val="24"/>
          <w:szCs w:val="24"/>
        </w:rPr>
        <w:t xml:space="preserve">de gobierno </w:t>
      </w:r>
      <w:r>
        <w:rPr>
          <w:rFonts w:ascii="Arial" w:hAnsi="Arial" w:cs="Arial"/>
          <w:sz w:val="24"/>
          <w:szCs w:val="24"/>
        </w:rPr>
        <w:t xml:space="preserve">se incrementa en </w:t>
      </w:r>
      <w:r w:rsidR="00DF31D5">
        <w:rPr>
          <w:rFonts w:ascii="Arial" w:hAnsi="Arial" w:cs="Arial"/>
          <w:sz w:val="24"/>
          <w:szCs w:val="24"/>
        </w:rPr>
        <w:t xml:space="preserve">104% ; mientras que </w:t>
      </w:r>
      <w:r>
        <w:rPr>
          <w:rFonts w:ascii="Arial" w:hAnsi="Arial" w:cs="Arial"/>
          <w:sz w:val="24"/>
          <w:szCs w:val="24"/>
        </w:rPr>
        <w:t xml:space="preserve">para el tercer año, es decir previo al año electoral del 2021 el programa paso de </w:t>
      </w:r>
      <w:r w:rsidR="00DF31D5">
        <w:rPr>
          <w:rFonts w:ascii="Arial" w:hAnsi="Arial" w:cs="Arial"/>
          <w:sz w:val="24"/>
          <w:szCs w:val="24"/>
        </w:rPr>
        <w:t xml:space="preserve">104 mil beneficiarias a 185 mil, incrementándose en 185% para luego caer drásticamente a 74 mil beneficiarias en el año post electoral,  40% menos con respecto al  año anterior y 36% menos de beneficiarias con lo que se inició el programa, lo que hace pensar que el programa no tienen alguna ruta concreta, como que la pobreza en las mujeres se incrementa solo ciertos tiempos. </w:t>
      </w:r>
    </w:p>
    <w:p w14:paraId="32B80702" w14:textId="77777777" w:rsidR="002D5575" w:rsidRDefault="002D5575" w:rsidP="00444645">
      <w:pPr>
        <w:spacing w:line="360" w:lineRule="auto"/>
        <w:jc w:val="both"/>
        <w:rPr>
          <w:rFonts w:ascii="Arial" w:hAnsi="Arial" w:cs="Arial"/>
          <w:sz w:val="24"/>
          <w:szCs w:val="24"/>
        </w:rPr>
      </w:pPr>
    </w:p>
    <w:tbl>
      <w:tblPr>
        <w:tblW w:w="6520" w:type="dxa"/>
        <w:jc w:val="center"/>
        <w:tblCellMar>
          <w:left w:w="70" w:type="dxa"/>
          <w:right w:w="70" w:type="dxa"/>
        </w:tblCellMar>
        <w:tblLook w:val="04A0" w:firstRow="1" w:lastRow="0" w:firstColumn="1" w:lastColumn="0" w:noHBand="0" w:noVBand="1"/>
      </w:tblPr>
      <w:tblGrid>
        <w:gridCol w:w="1720"/>
        <w:gridCol w:w="1200"/>
        <w:gridCol w:w="1200"/>
        <w:gridCol w:w="1200"/>
        <w:gridCol w:w="1200"/>
      </w:tblGrid>
      <w:tr w:rsidR="002D5575" w:rsidRPr="002D5575" w14:paraId="6CAE7134" w14:textId="77777777" w:rsidTr="002D5575">
        <w:trPr>
          <w:trHeight w:val="600"/>
          <w:jc w:val="center"/>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F1B17D" w14:textId="77777777" w:rsidR="002D5575" w:rsidRPr="002D5575" w:rsidRDefault="002D5575" w:rsidP="002D5575">
            <w:pPr>
              <w:spacing w:after="0" w:line="240" w:lineRule="auto"/>
              <w:jc w:val="center"/>
              <w:rPr>
                <w:rFonts w:ascii="Calibri" w:eastAsia="Times New Roman" w:hAnsi="Calibri" w:cs="Times New Roman"/>
                <w:b/>
                <w:bCs/>
                <w:color w:val="000000"/>
                <w:lang w:eastAsia="es-MX"/>
              </w:rPr>
            </w:pPr>
            <w:r w:rsidRPr="002D5575">
              <w:rPr>
                <w:rFonts w:ascii="Calibri" w:eastAsia="Times New Roman" w:hAnsi="Calibri" w:cs="Times New Roman"/>
                <w:b/>
                <w:bCs/>
                <w:color w:val="000000"/>
                <w:lang w:eastAsia="es-MX"/>
              </w:rPr>
              <w:t xml:space="preserve">Año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B32F97A" w14:textId="77777777" w:rsidR="002D5575" w:rsidRPr="002D5575" w:rsidRDefault="002D5575" w:rsidP="002D5575">
            <w:pPr>
              <w:spacing w:after="0" w:line="240" w:lineRule="auto"/>
              <w:jc w:val="center"/>
              <w:rPr>
                <w:rFonts w:ascii="Calibri" w:eastAsia="Times New Roman" w:hAnsi="Calibri" w:cs="Times New Roman"/>
                <w:color w:val="000000"/>
                <w:lang w:eastAsia="es-MX"/>
              </w:rPr>
            </w:pPr>
            <w:r w:rsidRPr="002D5575">
              <w:rPr>
                <w:rFonts w:ascii="Calibri" w:eastAsia="Times New Roman" w:hAnsi="Calibri" w:cs="Times New Roman"/>
                <w:color w:val="000000"/>
                <w:lang w:eastAsia="es-MX"/>
              </w:rPr>
              <w:t xml:space="preserve">1er Informe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D999AD4" w14:textId="77777777" w:rsidR="002D5575" w:rsidRPr="002D5575" w:rsidRDefault="002D5575" w:rsidP="002D5575">
            <w:pPr>
              <w:spacing w:after="0" w:line="240" w:lineRule="auto"/>
              <w:jc w:val="center"/>
              <w:rPr>
                <w:rFonts w:ascii="Calibri" w:eastAsia="Times New Roman" w:hAnsi="Calibri" w:cs="Times New Roman"/>
                <w:color w:val="000000"/>
                <w:lang w:eastAsia="es-MX"/>
              </w:rPr>
            </w:pPr>
            <w:r w:rsidRPr="002D5575">
              <w:rPr>
                <w:rFonts w:ascii="Calibri" w:eastAsia="Times New Roman" w:hAnsi="Calibri" w:cs="Times New Roman"/>
                <w:color w:val="000000"/>
                <w:lang w:eastAsia="es-MX"/>
              </w:rPr>
              <w:t xml:space="preserve">2do Informe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8D5AB3C" w14:textId="77777777" w:rsidR="002D5575" w:rsidRPr="002D5575" w:rsidRDefault="002D5575" w:rsidP="002D5575">
            <w:pPr>
              <w:spacing w:after="0" w:line="240" w:lineRule="auto"/>
              <w:jc w:val="center"/>
              <w:rPr>
                <w:rFonts w:ascii="Calibri" w:eastAsia="Times New Roman" w:hAnsi="Calibri" w:cs="Times New Roman"/>
                <w:color w:val="000000"/>
                <w:lang w:eastAsia="es-MX"/>
              </w:rPr>
            </w:pPr>
            <w:r w:rsidRPr="002D5575">
              <w:rPr>
                <w:rFonts w:ascii="Calibri" w:eastAsia="Times New Roman" w:hAnsi="Calibri" w:cs="Times New Roman"/>
                <w:color w:val="000000"/>
                <w:lang w:eastAsia="es-MX"/>
              </w:rPr>
              <w:t xml:space="preserve">3er Informe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816C5C9" w14:textId="77777777" w:rsidR="002D5575" w:rsidRPr="002D5575" w:rsidRDefault="002D5575" w:rsidP="002D5575">
            <w:pPr>
              <w:spacing w:after="0" w:line="240" w:lineRule="auto"/>
              <w:jc w:val="center"/>
              <w:rPr>
                <w:rFonts w:ascii="Calibri" w:eastAsia="Times New Roman" w:hAnsi="Calibri" w:cs="Times New Roman"/>
                <w:color w:val="000000"/>
                <w:lang w:eastAsia="es-MX"/>
              </w:rPr>
            </w:pPr>
            <w:r w:rsidRPr="002D5575">
              <w:rPr>
                <w:rFonts w:ascii="Calibri" w:eastAsia="Times New Roman" w:hAnsi="Calibri" w:cs="Times New Roman"/>
                <w:color w:val="000000"/>
                <w:lang w:eastAsia="es-MX"/>
              </w:rPr>
              <w:t xml:space="preserve">4to Informe </w:t>
            </w:r>
          </w:p>
        </w:tc>
      </w:tr>
      <w:tr w:rsidR="002D5575" w:rsidRPr="002D5575" w14:paraId="52B5DD60" w14:textId="77777777" w:rsidTr="002D5575">
        <w:trPr>
          <w:trHeight w:val="300"/>
          <w:jc w:val="center"/>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7B39D923" w14:textId="77777777" w:rsidR="002D5575" w:rsidRPr="002D5575" w:rsidRDefault="002D5575" w:rsidP="002D5575">
            <w:pPr>
              <w:spacing w:after="0" w:line="240" w:lineRule="auto"/>
              <w:rPr>
                <w:rFonts w:ascii="Calibri" w:eastAsia="Times New Roman" w:hAnsi="Calibri" w:cs="Times New Roman"/>
                <w:b/>
                <w:bCs/>
                <w:color w:val="000000"/>
                <w:lang w:eastAsia="es-MX"/>
              </w:rPr>
            </w:pPr>
          </w:p>
        </w:tc>
        <w:tc>
          <w:tcPr>
            <w:tcW w:w="1200" w:type="dxa"/>
            <w:tcBorders>
              <w:top w:val="nil"/>
              <w:left w:val="nil"/>
              <w:bottom w:val="single" w:sz="4" w:space="0" w:color="auto"/>
              <w:right w:val="single" w:sz="4" w:space="0" w:color="auto"/>
            </w:tcBorders>
            <w:shd w:val="clear" w:color="auto" w:fill="auto"/>
            <w:noWrap/>
            <w:vAlign w:val="bottom"/>
            <w:hideMark/>
          </w:tcPr>
          <w:p w14:paraId="754C20A7" w14:textId="77777777" w:rsidR="002D5575" w:rsidRPr="002D5575" w:rsidRDefault="002D5575" w:rsidP="002D5575">
            <w:pPr>
              <w:spacing w:after="0" w:line="240" w:lineRule="auto"/>
              <w:jc w:val="center"/>
              <w:rPr>
                <w:rFonts w:ascii="Calibri" w:eastAsia="Times New Roman" w:hAnsi="Calibri" w:cs="Times New Roman"/>
                <w:color w:val="000000"/>
                <w:lang w:eastAsia="es-MX"/>
              </w:rPr>
            </w:pPr>
            <w:r w:rsidRPr="002D5575">
              <w:rPr>
                <w:rFonts w:ascii="Calibri" w:eastAsia="Times New Roman" w:hAnsi="Calibri" w:cs="Times New Roman"/>
                <w:color w:val="000000"/>
                <w:lang w:eastAsia="es-MX"/>
              </w:rPr>
              <w:t>2018</w:t>
            </w:r>
          </w:p>
        </w:tc>
        <w:tc>
          <w:tcPr>
            <w:tcW w:w="1200" w:type="dxa"/>
            <w:tcBorders>
              <w:top w:val="nil"/>
              <w:left w:val="nil"/>
              <w:bottom w:val="single" w:sz="4" w:space="0" w:color="auto"/>
              <w:right w:val="single" w:sz="4" w:space="0" w:color="auto"/>
            </w:tcBorders>
            <w:shd w:val="clear" w:color="auto" w:fill="auto"/>
            <w:noWrap/>
            <w:vAlign w:val="bottom"/>
            <w:hideMark/>
          </w:tcPr>
          <w:p w14:paraId="048D9A23" w14:textId="77777777" w:rsidR="002D5575" w:rsidRPr="002D5575" w:rsidRDefault="002D5575" w:rsidP="002D5575">
            <w:pPr>
              <w:spacing w:after="0" w:line="240" w:lineRule="auto"/>
              <w:jc w:val="center"/>
              <w:rPr>
                <w:rFonts w:ascii="Calibri" w:eastAsia="Times New Roman" w:hAnsi="Calibri" w:cs="Times New Roman"/>
                <w:color w:val="000000"/>
                <w:lang w:eastAsia="es-MX"/>
              </w:rPr>
            </w:pPr>
            <w:r w:rsidRPr="002D5575">
              <w:rPr>
                <w:rFonts w:ascii="Calibri" w:eastAsia="Times New Roman" w:hAnsi="Calibri" w:cs="Times New Roman"/>
                <w:color w:val="000000"/>
                <w:lang w:eastAsia="es-MX"/>
              </w:rPr>
              <w:t>2019</w:t>
            </w:r>
          </w:p>
        </w:tc>
        <w:tc>
          <w:tcPr>
            <w:tcW w:w="1200" w:type="dxa"/>
            <w:tcBorders>
              <w:top w:val="nil"/>
              <w:left w:val="nil"/>
              <w:bottom w:val="single" w:sz="4" w:space="0" w:color="auto"/>
              <w:right w:val="single" w:sz="4" w:space="0" w:color="auto"/>
            </w:tcBorders>
            <w:shd w:val="clear" w:color="auto" w:fill="auto"/>
            <w:noWrap/>
            <w:vAlign w:val="bottom"/>
            <w:hideMark/>
          </w:tcPr>
          <w:p w14:paraId="475EE0BE" w14:textId="77777777" w:rsidR="002D5575" w:rsidRPr="002D5575" w:rsidRDefault="002D5575" w:rsidP="002D5575">
            <w:pPr>
              <w:spacing w:after="0" w:line="240" w:lineRule="auto"/>
              <w:jc w:val="center"/>
              <w:rPr>
                <w:rFonts w:ascii="Calibri" w:eastAsia="Times New Roman" w:hAnsi="Calibri" w:cs="Times New Roman"/>
                <w:color w:val="000000"/>
                <w:lang w:eastAsia="es-MX"/>
              </w:rPr>
            </w:pPr>
            <w:r w:rsidRPr="002D5575">
              <w:rPr>
                <w:rFonts w:ascii="Calibri" w:eastAsia="Times New Roman" w:hAnsi="Calibri" w:cs="Times New Roman"/>
                <w:color w:val="000000"/>
                <w:lang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14:paraId="1DE0C36D" w14:textId="77777777" w:rsidR="002D5575" w:rsidRPr="002D5575" w:rsidRDefault="002D5575" w:rsidP="002D5575">
            <w:pPr>
              <w:spacing w:after="0" w:line="240" w:lineRule="auto"/>
              <w:jc w:val="center"/>
              <w:rPr>
                <w:rFonts w:ascii="Calibri" w:eastAsia="Times New Roman" w:hAnsi="Calibri" w:cs="Times New Roman"/>
                <w:color w:val="000000"/>
                <w:lang w:eastAsia="es-MX"/>
              </w:rPr>
            </w:pPr>
            <w:r w:rsidRPr="002D5575">
              <w:rPr>
                <w:rFonts w:ascii="Calibri" w:eastAsia="Times New Roman" w:hAnsi="Calibri" w:cs="Times New Roman"/>
                <w:color w:val="000000"/>
                <w:lang w:eastAsia="es-MX"/>
              </w:rPr>
              <w:t>2021</w:t>
            </w:r>
          </w:p>
        </w:tc>
      </w:tr>
      <w:tr w:rsidR="002D5575" w:rsidRPr="002D5575" w14:paraId="4499548A" w14:textId="77777777" w:rsidTr="002D5575">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5FA8F3B" w14:textId="77777777" w:rsidR="002D5575" w:rsidRPr="002D5575" w:rsidRDefault="002D5575" w:rsidP="002D5575">
            <w:pPr>
              <w:spacing w:after="0" w:line="240" w:lineRule="auto"/>
              <w:rPr>
                <w:rFonts w:ascii="Calibri" w:eastAsia="Times New Roman" w:hAnsi="Calibri" w:cs="Times New Roman"/>
                <w:color w:val="000000"/>
                <w:lang w:eastAsia="es-MX"/>
              </w:rPr>
            </w:pPr>
            <w:r w:rsidRPr="002D5575">
              <w:rPr>
                <w:rFonts w:ascii="Calibri" w:eastAsia="Times New Roman" w:hAnsi="Calibri" w:cs="Times New Roman"/>
                <w:color w:val="000000"/>
                <w:lang w:eastAsia="es-MX"/>
              </w:rPr>
              <w:t xml:space="preserve">Beneficiarias </w:t>
            </w:r>
          </w:p>
        </w:tc>
        <w:tc>
          <w:tcPr>
            <w:tcW w:w="1200" w:type="dxa"/>
            <w:tcBorders>
              <w:top w:val="nil"/>
              <w:left w:val="nil"/>
              <w:bottom w:val="single" w:sz="4" w:space="0" w:color="auto"/>
              <w:right w:val="single" w:sz="4" w:space="0" w:color="auto"/>
            </w:tcBorders>
            <w:shd w:val="clear" w:color="auto" w:fill="auto"/>
            <w:noWrap/>
            <w:vAlign w:val="bottom"/>
            <w:hideMark/>
          </w:tcPr>
          <w:p w14:paraId="18559EBB" w14:textId="77777777" w:rsidR="002D5575" w:rsidRPr="002D5575" w:rsidRDefault="002D5575" w:rsidP="002D5575">
            <w:pPr>
              <w:spacing w:after="0" w:line="240" w:lineRule="auto"/>
              <w:jc w:val="center"/>
              <w:rPr>
                <w:rFonts w:ascii="Calibri" w:eastAsia="Times New Roman" w:hAnsi="Calibri" w:cs="Times New Roman"/>
                <w:color w:val="000000"/>
                <w:lang w:eastAsia="es-MX"/>
              </w:rPr>
            </w:pPr>
            <w:r w:rsidRPr="002D5575">
              <w:rPr>
                <w:rFonts w:ascii="Calibri" w:eastAsia="Times New Roman" w:hAnsi="Calibri" w:cs="Times New Roman"/>
                <w:color w:val="000000"/>
                <w:lang w:eastAsia="es-MX"/>
              </w:rPr>
              <w:t xml:space="preserve">100 mil </w:t>
            </w:r>
          </w:p>
        </w:tc>
        <w:tc>
          <w:tcPr>
            <w:tcW w:w="1200" w:type="dxa"/>
            <w:tcBorders>
              <w:top w:val="nil"/>
              <w:left w:val="nil"/>
              <w:bottom w:val="single" w:sz="4" w:space="0" w:color="auto"/>
              <w:right w:val="single" w:sz="4" w:space="0" w:color="auto"/>
            </w:tcBorders>
            <w:shd w:val="clear" w:color="auto" w:fill="auto"/>
            <w:noWrap/>
            <w:vAlign w:val="bottom"/>
            <w:hideMark/>
          </w:tcPr>
          <w:p w14:paraId="27B72CAC" w14:textId="77777777" w:rsidR="002D5575" w:rsidRPr="002D5575" w:rsidRDefault="002D5575" w:rsidP="002D5575">
            <w:pPr>
              <w:spacing w:after="0" w:line="240" w:lineRule="auto"/>
              <w:jc w:val="center"/>
              <w:rPr>
                <w:rFonts w:ascii="Calibri" w:eastAsia="Times New Roman" w:hAnsi="Calibri" w:cs="Times New Roman"/>
                <w:color w:val="000000"/>
                <w:lang w:eastAsia="es-MX"/>
              </w:rPr>
            </w:pPr>
            <w:r w:rsidRPr="002D5575">
              <w:rPr>
                <w:rFonts w:ascii="Calibri" w:eastAsia="Times New Roman" w:hAnsi="Calibri" w:cs="Times New Roman"/>
                <w:color w:val="000000"/>
                <w:lang w:eastAsia="es-MX"/>
              </w:rPr>
              <w:t xml:space="preserve">104 mil 439 </w:t>
            </w:r>
          </w:p>
        </w:tc>
        <w:tc>
          <w:tcPr>
            <w:tcW w:w="1200" w:type="dxa"/>
            <w:tcBorders>
              <w:top w:val="nil"/>
              <w:left w:val="nil"/>
              <w:bottom w:val="single" w:sz="4" w:space="0" w:color="auto"/>
              <w:right w:val="single" w:sz="4" w:space="0" w:color="auto"/>
            </w:tcBorders>
            <w:shd w:val="clear" w:color="auto" w:fill="auto"/>
            <w:noWrap/>
            <w:vAlign w:val="bottom"/>
            <w:hideMark/>
          </w:tcPr>
          <w:p w14:paraId="393999ED" w14:textId="77777777" w:rsidR="002D5575" w:rsidRPr="002D5575" w:rsidRDefault="002D5575" w:rsidP="002D5575">
            <w:pPr>
              <w:spacing w:after="0" w:line="240" w:lineRule="auto"/>
              <w:jc w:val="center"/>
              <w:rPr>
                <w:rFonts w:ascii="Calibri" w:eastAsia="Times New Roman" w:hAnsi="Calibri" w:cs="Times New Roman"/>
                <w:color w:val="000000"/>
                <w:lang w:eastAsia="es-MX"/>
              </w:rPr>
            </w:pPr>
            <w:r w:rsidRPr="002D5575">
              <w:rPr>
                <w:rFonts w:ascii="Calibri" w:eastAsia="Times New Roman" w:hAnsi="Calibri" w:cs="Times New Roman"/>
                <w:color w:val="000000"/>
                <w:lang w:eastAsia="es-MX"/>
              </w:rPr>
              <w:t>185 mil 561</w:t>
            </w:r>
          </w:p>
        </w:tc>
        <w:tc>
          <w:tcPr>
            <w:tcW w:w="1200" w:type="dxa"/>
            <w:tcBorders>
              <w:top w:val="nil"/>
              <w:left w:val="nil"/>
              <w:bottom w:val="single" w:sz="4" w:space="0" w:color="auto"/>
              <w:right w:val="single" w:sz="4" w:space="0" w:color="auto"/>
            </w:tcBorders>
            <w:shd w:val="clear" w:color="auto" w:fill="auto"/>
            <w:noWrap/>
            <w:vAlign w:val="bottom"/>
            <w:hideMark/>
          </w:tcPr>
          <w:p w14:paraId="71D2F1F6" w14:textId="77777777" w:rsidR="002D5575" w:rsidRPr="002D5575" w:rsidRDefault="002D5575" w:rsidP="002D5575">
            <w:pPr>
              <w:spacing w:after="0" w:line="240" w:lineRule="auto"/>
              <w:jc w:val="center"/>
              <w:rPr>
                <w:rFonts w:ascii="Calibri" w:eastAsia="Times New Roman" w:hAnsi="Calibri" w:cs="Times New Roman"/>
                <w:color w:val="000000"/>
                <w:lang w:eastAsia="es-MX"/>
              </w:rPr>
            </w:pPr>
            <w:r w:rsidRPr="002D5575">
              <w:rPr>
                <w:rFonts w:ascii="Calibri" w:eastAsia="Times New Roman" w:hAnsi="Calibri" w:cs="Times New Roman"/>
                <w:color w:val="000000"/>
                <w:lang w:eastAsia="es-MX"/>
              </w:rPr>
              <w:t>74 mil 934</w:t>
            </w:r>
          </w:p>
        </w:tc>
      </w:tr>
      <w:tr w:rsidR="002D5575" w:rsidRPr="002D5575" w14:paraId="5B66AEBA" w14:textId="77777777" w:rsidTr="002D5575">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94D1ACF" w14:textId="77777777" w:rsidR="002D5575" w:rsidRPr="002D5575" w:rsidRDefault="002D5575" w:rsidP="002D5575">
            <w:pPr>
              <w:spacing w:after="0" w:line="240" w:lineRule="auto"/>
              <w:rPr>
                <w:rFonts w:ascii="Calibri" w:eastAsia="Times New Roman" w:hAnsi="Calibri" w:cs="Times New Roman"/>
                <w:color w:val="000000"/>
                <w:lang w:eastAsia="es-MX"/>
              </w:rPr>
            </w:pPr>
            <w:r w:rsidRPr="002D5575">
              <w:rPr>
                <w:rFonts w:ascii="Calibri" w:eastAsia="Times New Roman" w:hAnsi="Calibri" w:cs="Times New Roman"/>
                <w:color w:val="000000"/>
                <w:lang w:eastAsia="es-MX"/>
              </w:rPr>
              <w:t xml:space="preserve">Total Acumulado </w:t>
            </w:r>
          </w:p>
        </w:tc>
        <w:tc>
          <w:tcPr>
            <w:tcW w:w="48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E0A4786" w14:textId="77777777" w:rsidR="002D5575" w:rsidRPr="002D5575" w:rsidRDefault="002D5575" w:rsidP="002D5575">
            <w:pPr>
              <w:spacing w:after="0" w:line="240" w:lineRule="auto"/>
              <w:jc w:val="center"/>
              <w:rPr>
                <w:rFonts w:ascii="Calibri" w:eastAsia="Times New Roman" w:hAnsi="Calibri" w:cs="Times New Roman"/>
                <w:color w:val="000000"/>
                <w:lang w:eastAsia="es-MX"/>
              </w:rPr>
            </w:pPr>
            <w:r w:rsidRPr="002D5575">
              <w:rPr>
                <w:rFonts w:ascii="Calibri" w:eastAsia="Times New Roman" w:hAnsi="Calibri" w:cs="Times New Roman"/>
                <w:color w:val="000000"/>
                <w:lang w:eastAsia="es-MX"/>
              </w:rPr>
              <w:t xml:space="preserve">465 mil Beneficiarias </w:t>
            </w:r>
          </w:p>
        </w:tc>
      </w:tr>
    </w:tbl>
    <w:p w14:paraId="0D4A079D" w14:textId="77777777" w:rsidR="00DF31D5" w:rsidRPr="002D5575" w:rsidRDefault="002D5575" w:rsidP="002D5575">
      <w:pPr>
        <w:spacing w:line="360" w:lineRule="auto"/>
        <w:jc w:val="center"/>
        <w:rPr>
          <w:rFonts w:ascii="Arial" w:hAnsi="Arial" w:cs="Arial"/>
          <w:sz w:val="16"/>
          <w:szCs w:val="24"/>
        </w:rPr>
      </w:pPr>
      <w:r w:rsidRPr="00673225">
        <w:rPr>
          <w:rFonts w:ascii="Arial" w:hAnsi="Arial" w:cs="Arial"/>
          <w:sz w:val="16"/>
          <w:szCs w:val="24"/>
        </w:rPr>
        <w:t>Fuen</w:t>
      </w:r>
      <w:r>
        <w:rPr>
          <w:rFonts w:ascii="Arial" w:hAnsi="Arial" w:cs="Arial"/>
          <w:sz w:val="16"/>
          <w:szCs w:val="24"/>
        </w:rPr>
        <w:t xml:space="preserve">te: Elaboración Propia Con Datos del Tercer y Cuarto Informe de Resultados del Alfredo del Mazo, vertiente Salario Rosa </w:t>
      </w:r>
    </w:p>
    <w:p w14:paraId="6C12D70B" w14:textId="77777777" w:rsidR="00581519" w:rsidRDefault="00581519" w:rsidP="002D5575">
      <w:pPr>
        <w:spacing w:line="360" w:lineRule="auto"/>
        <w:jc w:val="both"/>
        <w:rPr>
          <w:rFonts w:ascii="Arial" w:hAnsi="Arial" w:cs="Arial"/>
          <w:sz w:val="24"/>
        </w:rPr>
      </w:pPr>
    </w:p>
    <w:p w14:paraId="29D0A600" w14:textId="77777777" w:rsidR="00581519" w:rsidRPr="00581519" w:rsidRDefault="00581519" w:rsidP="002D5575">
      <w:pPr>
        <w:spacing w:line="360" w:lineRule="auto"/>
        <w:jc w:val="both"/>
        <w:rPr>
          <w:rFonts w:ascii="Arial" w:hAnsi="Arial" w:cs="Arial"/>
          <w:sz w:val="24"/>
          <w:szCs w:val="24"/>
        </w:rPr>
      </w:pPr>
      <w:r>
        <w:rPr>
          <w:rFonts w:ascii="Arial" w:hAnsi="Arial" w:cs="Arial"/>
          <w:sz w:val="24"/>
          <w:szCs w:val="24"/>
        </w:rPr>
        <w:t xml:space="preserve">Al quinto informe de Gobierno las cosas no han cambiado mucho y al querer sobresalir con los resultados de este programa que como política pública ha fallado se da cuenta de un acumulado de </w:t>
      </w:r>
      <w:r w:rsidRPr="006E693D">
        <w:rPr>
          <w:rFonts w:ascii="Arial" w:hAnsi="Arial" w:cs="Arial"/>
          <w:sz w:val="24"/>
          <w:szCs w:val="24"/>
        </w:rPr>
        <w:t xml:space="preserve">que 3 millones 101 mil 337 mujeres </w:t>
      </w:r>
      <w:r>
        <w:rPr>
          <w:rFonts w:ascii="Arial" w:hAnsi="Arial" w:cs="Arial"/>
          <w:sz w:val="24"/>
          <w:szCs w:val="24"/>
        </w:rPr>
        <w:t xml:space="preserve">que </w:t>
      </w:r>
      <w:r w:rsidRPr="006E693D">
        <w:rPr>
          <w:rFonts w:ascii="Arial" w:hAnsi="Arial" w:cs="Arial"/>
          <w:sz w:val="24"/>
          <w:szCs w:val="24"/>
        </w:rPr>
        <w:t xml:space="preserve">han recibido transferencia por </w:t>
      </w:r>
      <w:r w:rsidRPr="006E693D">
        <w:rPr>
          <w:rFonts w:ascii="Arial" w:hAnsi="Arial" w:cs="Arial"/>
          <w:i/>
          <w:sz w:val="24"/>
          <w:szCs w:val="24"/>
        </w:rPr>
        <w:t>Apoyos económicos otorgados a las beneficiarias del Programa de Desarrolllo Social “Familias Fuertes-Salario Rosa”, conforme a las Reglas de Operación vigentes</w:t>
      </w:r>
      <w:r>
        <w:rPr>
          <w:rFonts w:ascii="Arial" w:hAnsi="Arial" w:cs="Arial"/>
          <w:sz w:val="24"/>
          <w:szCs w:val="24"/>
        </w:rPr>
        <w:t>; situación que dista mucho de las 666 mil mujeres como cifr</w:t>
      </w:r>
      <w:r w:rsidR="00F27148">
        <w:rPr>
          <w:rFonts w:ascii="Arial" w:hAnsi="Arial" w:cs="Arial"/>
          <w:sz w:val="24"/>
          <w:szCs w:val="24"/>
        </w:rPr>
        <w:t>a oficial al corte de este año y que se anuncia y se pronuncia con mucha insistencia por la titular de la Secretaría de Desarrollo Social</w:t>
      </w:r>
      <w:r w:rsidR="00A05D93">
        <w:rPr>
          <w:rFonts w:ascii="Arial" w:hAnsi="Arial" w:cs="Arial"/>
          <w:sz w:val="24"/>
          <w:szCs w:val="24"/>
        </w:rPr>
        <w:t>; dejando de lado que otras secretarias y secretarios de Estado también intervienen en la distribución de este programa insignia de gobierno</w:t>
      </w:r>
      <w:r w:rsidR="00F27148">
        <w:rPr>
          <w:rFonts w:ascii="Arial" w:hAnsi="Arial" w:cs="Arial"/>
          <w:sz w:val="24"/>
          <w:szCs w:val="24"/>
        </w:rPr>
        <w:t xml:space="preserve">.  </w:t>
      </w:r>
    </w:p>
    <w:p w14:paraId="447D2225" w14:textId="77777777" w:rsidR="002D5575" w:rsidRDefault="002D5575" w:rsidP="002D5575">
      <w:pPr>
        <w:spacing w:line="360" w:lineRule="auto"/>
        <w:jc w:val="both"/>
        <w:rPr>
          <w:rFonts w:ascii="Arial" w:hAnsi="Arial" w:cs="Arial"/>
          <w:sz w:val="24"/>
        </w:rPr>
      </w:pPr>
      <w:r w:rsidRPr="002D5575">
        <w:rPr>
          <w:rFonts w:ascii="Arial" w:hAnsi="Arial" w:cs="Arial"/>
          <w:sz w:val="24"/>
        </w:rPr>
        <w:t>Ante este escenario resulta trascendental que las políticas sociales lleguen a todas las y los mexiquenses, para ello, es indispensable reivindicar la política social de la entidad como una política de derechos universales y sin condicionamientos, es decir, resulta necesaria una política con un enfoque universalista que saque de la pobreza a los más de 7.5 millones de mexiquenses.</w:t>
      </w:r>
    </w:p>
    <w:p w14:paraId="0F93BE9C" w14:textId="77777777" w:rsidR="002D5575" w:rsidRPr="002D5575" w:rsidRDefault="002D5575" w:rsidP="002D5575">
      <w:pPr>
        <w:spacing w:line="360" w:lineRule="auto"/>
        <w:jc w:val="both"/>
        <w:rPr>
          <w:rFonts w:ascii="Arial" w:hAnsi="Arial" w:cs="Arial"/>
          <w:sz w:val="24"/>
        </w:rPr>
      </w:pPr>
    </w:p>
    <w:p w14:paraId="32041FFE" w14:textId="77777777" w:rsidR="002D5575" w:rsidRPr="002D5575" w:rsidRDefault="002D5575" w:rsidP="002D5575">
      <w:pPr>
        <w:spacing w:line="360" w:lineRule="auto"/>
        <w:jc w:val="both"/>
        <w:rPr>
          <w:rFonts w:ascii="Arial" w:hAnsi="Arial" w:cs="Arial"/>
          <w:sz w:val="24"/>
        </w:rPr>
      </w:pPr>
      <w:r w:rsidRPr="002D5575">
        <w:rPr>
          <w:rFonts w:ascii="Arial" w:hAnsi="Arial" w:cs="Arial"/>
          <w:sz w:val="24"/>
        </w:rPr>
        <w:t>En materia de desarrollo social la falta de universalismo en las políticas sociales afecta principalmente a los más pobres, pues en su mayoría no garantiza a todos los ciudadanos, determinadas protecciones o beneficios fundamentales que se consideran necesarios para que participen plenamente en la sociedad en que viven.</w:t>
      </w:r>
      <w:r w:rsidRPr="002D5575">
        <w:rPr>
          <w:rStyle w:val="Refdenotaalpie"/>
          <w:rFonts w:ascii="Arial" w:hAnsi="Arial" w:cs="Arial"/>
          <w:sz w:val="24"/>
        </w:rPr>
        <w:footnoteReference w:id="6"/>
      </w:r>
    </w:p>
    <w:p w14:paraId="634C2B63" w14:textId="77777777" w:rsidR="00296F32" w:rsidRDefault="002D5575" w:rsidP="005C63BE">
      <w:pPr>
        <w:spacing w:line="360" w:lineRule="auto"/>
        <w:jc w:val="both"/>
        <w:rPr>
          <w:rFonts w:ascii="Arial" w:hAnsi="Arial" w:cs="Arial"/>
          <w:sz w:val="24"/>
          <w:szCs w:val="24"/>
        </w:rPr>
      </w:pPr>
      <w:r w:rsidRPr="005C63BE">
        <w:rPr>
          <w:rFonts w:ascii="Arial" w:hAnsi="Arial" w:cs="Arial"/>
          <w:sz w:val="24"/>
          <w:szCs w:val="24"/>
        </w:rPr>
        <w:t>Hoy como Partido del Trabajo hemos sido aliados y testigos de cómo se puede garantizar a nivel constitucional el derecho de las personas que más lo necesitan a logar una vida mejor y en el Estado de México estaríamos buscando que se consoliden estos derechos con el objetivo de que exista igualdad, equidad y justicia en el acceso y ejecución de los programas sociales en nuestra entidad; eliminado la corrupción y la discrecionalidad en los mismos</w:t>
      </w:r>
      <w:r w:rsidR="005C63BE" w:rsidRPr="005C63BE">
        <w:rPr>
          <w:rFonts w:ascii="Arial" w:hAnsi="Arial" w:cs="Arial"/>
          <w:sz w:val="24"/>
          <w:szCs w:val="24"/>
        </w:rPr>
        <w:t>; por lo que se considera necesaria que la universalida</w:t>
      </w:r>
      <w:r w:rsidR="00CF627F">
        <w:rPr>
          <w:rFonts w:ascii="Arial" w:hAnsi="Arial" w:cs="Arial"/>
          <w:sz w:val="24"/>
          <w:szCs w:val="24"/>
        </w:rPr>
        <w:t xml:space="preserve">d de los derechos sociales </w:t>
      </w:r>
      <w:r w:rsidR="005C63BE" w:rsidRPr="005C63BE">
        <w:rPr>
          <w:rFonts w:ascii="Arial" w:hAnsi="Arial" w:cs="Arial"/>
          <w:sz w:val="24"/>
          <w:szCs w:val="24"/>
        </w:rPr>
        <w:t>sea el fundamento para el diseño, ejecución, seguimiento y eval</w:t>
      </w:r>
      <w:r w:rsidR="00296F32">
        <w:rPr>
          <w:rFonts w:ascii="Arial" w:hAnsi="Arial" w:cs="Arial"/>
          <w:sz w:val="24"/>
          <w:szCs w:val="24"/>
        </w:rPr>
        <w:t>uación de los mismos.</w:t>
      </w:r>
    </w:p>
    <w:p w14:paraId="7C29662E" w14:textId="77777777" w:rsidR="007B7947" w:rsidRDefault="007B7947" w:rsidP="005C63BE">
      <w:pPr>
        <w:spacing w:line="360" w:lineRule="auto"/>
        <w:jc w:val="both"/>
        <w:rPr>
          <w:rFonts w:ascii="Arial" w:hAnsi="Arial" w:cs="Arial"/>
          <w:sz w:val="24"/>
          <w:szCs w:val="24"/>
        </w:rPr>
      </w:pPr>
      <w:r>
        <w:rPr>
          <w:rFonts w:ascii="Arial" w:hAnsi="Arial" w:cs="Arial"/>
          <w:sz w:val="24"/>
          <w:szCs w:val="24"/>
        </w:rPr>
        <w:t>De igual manera buscamos eliminar el anclaje político a un programa social fallido, que se ha convertido en un brazo electoral a través de transferencias nada transparentes y donde de manera lamentable mujeres son beneficiadas pero no han salido en la pobreza y mucho menos se han visto resultados en el cuidar de nosotras, pues nos siguen despareciendo, nos siguen matando, nos siguen violentando y  nos siguen asaltando en el transporte público; como se dice comúnmente “Hay cosas que una transferencia no puede comprar”</w:t>
      </w:r>
    </w:p>
    <w:p w14:paraId="5B41DE28" w14:textId="77777777" w:rsidR="00D26694" w:rsidRDefault="00D26694" w:rsidP="005C63BE">
      <w:pPr>
        <w:spacing w:line="360" w:lineRule="auto"/>
        <w:jc w:val="both"/>
        <w:rPr>
          <w:rFonts w:ascii="Arial" w:hAnsi="Arial" w:cs="Arial"/>
          <w:sz w:val="24"/>
          <w:szCs w:val="24"/>
        </w:rPr>
      </w:pPr>
    </w:p>
    <w:p w14:paraId="08F490A8" w14:textId="77777777" w:rsidR="00D26694" w:rsidRDefault="00D26694" w:rsidP="005C63BE">
      <w:pPr>
        <w:spacing w:line="360" w:lineRule="auto"/>
        <w:jc w:val="both"/>
        <w:rPr>
          <w:rFonts w:ascii="Arial" w:hAnsi="Arial" w:cs="Arial"/>
          <w:sz w:val="24"/>
          <w:szCs w:val="24"/>
        </w:rPr>
      </w:pPr>
    </w:p>
    <w:p w14:paraId="295E34A1" w14:textId="77777777" w:rsidR="00A05D93" w:rsidRDefault="00D26694" w:rsidP="005C63BE">
      <w:pPr>
        <w:spacing w:line="360" w:lineRule="auto"/>
        <w:jc w:val="both"/>
        <w:rPr>
          <w:rFonts w:ascii="Arial" w:hAnsi="Arial" w:cs="Arial"/>
          <w:sz w:val="24"/>
          <w:szCs w:val="24"/>
        </w:rPr>
      </w:pPr>
      <w:r>
        <w:rPr>
          <w:rFonts w:ascii="Arial" w:hAnsi="Arial" w:cs="Arial"/>
          <w:sz w:val="24"/>
          <w:szCs w:val="24"/>
        </w:rPr>
        <w:t xml:space="preserve">Hoy las matemáticas y los resultados de ciertos programas de desarrollo social  no le tienen lógica al Partido del Trabajo y a muchas y muchos mexiquenses; sin embargo en la proyección electoral del año 2023 en el Estado de México que se establece como  cifra  meta para lograr un triunfo, dicho por varios analistas políticos y diversos medios de comunicación; que de manera coincidente empata con la cifra de los poco más  </w:t>
      </w:r>
      <w:r w:rsidRPr="006E693D">
        <w:rPr>
          <w:rFonts w:ascii="Arial" w:hAnsi="Arial" w:cs="Arial"/>
          <w:sz w:val="24"/>
          <w:szCs w:val="24"/>
        </w:rPr>
        <w:t>3 millones</w:t>
      </w:r>
      <w:r>
        <w:rPr>
          <w:rFonts w:ascii="Arial" w:hAnsi="Arial" w:cs="Arial"/>
          <w:sz w:val="24"/>
          <w:szCs w:val="24"/>
        </w:rPr>
        <w:t xml:space="preserve"> de beneficiaras con las que cuenta el programa estrella de esta administración. </w:t>
      </w:r>
    </w:p>
    <w:p w14:paraId="1E15D5CA" w14:textId="77777777" w:rsidR="008833E0" w:rsidRDefault="008833E0" w:rsidP="008833E0">
      <w:pPr>
        <w:spacing w:line="360" w:lineRule="auto"/>
        <w:jc w:val="both"/>
        <w:rPr>
          <w:rFonts w:ascii="Arial" w:hAnsi="Arial" w:cs="Arial"/>
          <w:sz w:val="24"/>
        </w:rPr>
      </w:pPr>
      <w:r w:rsidRPr="008833E0">
        <w:rPr>
          <w:rFonts w:ascii="Arial" w:hAnsi="Arial" w:cs="Arial"/>
          <w:sz w:val="24"/>
        </w:rPr>
        <w:t>En este sentido la presente iniciativa tiene como objetivo establecer como principio rector de la política social en el Estado de México, el principio de universalidad, con el objetivo de garantizar a todas y todos los mexiquenses, el acceso al ejercicio de los derechos sociales y a la mejora continua de sus condiciones de vida.</w:t>
      </w:r>
    </w:p>
    <w:p w14:paraId="46B75CEE" w14:textId="77777777" w:rsidR="00D26694" w:rsidRDefault="00D26694" w:rsidP="008833E0">
      <w:pPr>
        <w:spacing w:line="360" w:lineRule="auto"/>
        <w:jc w:val="both"/>
        <w:rPr>
          <w:rFonts w:ascii="Arial" w:hAnsi="Arial" w:cs="Arial"/>
          <w:sz w:val="24"/>
        </w:rPr>
      </w:pPr>
      <w:r>
        <w:rPr>
          <w:rFonts w:ascii="Arial" w:hAnsi="Arial" w:cs="Arial"/>
          <w:sz w:val="24"/>
        </w:rPr>
        <w:t xml:space="preserve">Piso parejo en los programas </w:t>
      </w:r>
      <w:r w:rsidR="00512522">
        <w:rPr>
          <w:rFonts w:ascii="Arial" w:hAnsi="Arial" w:cs="Arial"/>
          <w:sz w:val="24"/>
        </w:rPr>
        <w:t>Sociales, Todo el poder al pueblo!</w:t>
      </w:r>
    </w:p>
    <w:p w14:paraId="0374F94C" w14:textId="77777777" w:rsidR="008833E0" w:rsidRPr="008833E0" w:rsidRDefault="008833E0" w:rsidP="008833E0">
      <w:pPr>
        <w:spacing w:line="360" w:lineRule="auto"/>
        <w:jc w:val="both"/>
        <w:rPr>
          <w:rFonts w:ascii="Arial" w:hAnsi="Arial" w:cs="Arial"/>
          <w:color w:val="000000"/>
          <w:sz w:val="24"/>
        </w:rPr>
      </w:pPr>
      <w:r w:rsidRPr="008833E0">
        <w:rPr>
          <w:rFonts w:ascii="Arial" w:hAnsi="Arial" w:cs="Arial"/>
          <w:color w:val="000000"/>
          <w:sz w:val="24"/>
        </w:rPr>
        <w:t xml:space="preserve">Por lo anteriormente expuesto, fundamentado y motivado, nos permitimos someter a la consideración de ésta Honorable Soberanía, el siguiente: </w:t>
      </w:r>
    </w:p>
    <w:p w14:paraId="398C7C20" w14:textId="77777777" w:rsidR="008833E0" w:rsidRDefault="008833E0" w:rsidP="008833E0">
      <w:pPr>
        <w:spacing w:line="360" w:lineRule="auto"/>
        <w:jc w:val="both"/>
        <w:rPr>
          <w:rFonts w:ascii="Arial" w:hAnsi="Arial" w:cs="Arial"/>
          <w:sz w:val="24"/>
        </w:rPr>
      </w:pPr>
    </w:p>
    <w:p w14:paraId="5D82B535" w14:textId="77777777" w:rsidR="008833E0" w:rsidRDefault="008833E0" w:rsidP="008833E0">
      <w:pPr>
        <w:spacing w:line="360" w:lineRule="auto"/>
        <w:jc w:val="both"/>
        <w:rPr>
          <w:rFonts w:ascii="Arial" w:hAnsi="Arial" w:cs="Arial"/>
          <w:sz w:val="24"/>
        </w:rPr>
      </w:pPr>
    </w:p>
    <w:p w14:paraId="7A6EAD6F" w14:textId="77777777" w:rsidR="005A6F83" w:rsidRDefault="005A6F83" w:rsidP="008833E0">
      <w:pPr>
        <w:spacing w:line="360" w:lineRule="auto"/>
        <w:jc w:val="both"/>
        <w:rPr>
          <w:rFonts w:ascii="Arial" w:hAnsi="Arial" w:cs="Arial"/>
          <w:sz w:val="24"/>
        </w:rPr>
      </w:pPr>
    </w:p>
    <w:p w14:paraId="03006CD8" w14:textId="77777777" w:rsidR="008315AF" w:rsidRPr="005A6F83" w:rsidRDefault="008315AF" w:rsidP="005A6F83">
      <w:pPr>
        <w:pStyle w:val="Textosinformato"/>
        <w:spacing w:line="240" w:lineRule="auto"/>
        <w:rPr>
          <w:rFonts w:asciiTheme="minorHAnsi" w:hAnsiTheme="minorHAnsi" w:cs="Arial"/>
          <w:sz w:val="28"/>
          <w:szCs w:val="28"/>
          <w:lang w:val="es-MX"/>
        </w:rPr>
      </w:pPr>
    </w:p>
    <w:p w14:paraId="425C5523" w14:textId="77777777" w:rsidR="001A6ADF" w:rsidRDefault="001A6ADF" w:rsidP="002419F5">
      <w:pPr>
        <w:spacing w:line="360" w:lineRule="auto"/>
        <w:jc w:val="center"/>
        <w:rPr>
          <w:rFonts w:cs="Arial"/>
          <w:b/>
          <w:sz w:val="32"/>
          <w:szCs w:val="32"/>
        </w:rPr>
      </w:pPr>
      <w:r w:rsidRPr="001A6ADF">
        <w:rPr>
          <w:rFonts w:cs="Arial"/>
          <w:b/>
          <w:sz w:val="32"/>
          <w:szCs w:val="32"/>
        </w:rPr>
        <w:t>PROYECTO DE DECRETO</w:t>
      </w:r>
    </w:p>
    <w:p w14:paraId="6B3B022C" w14:textId="77777777" w:rsidR="008833E0" w:rsidRPr="0091571B" w:rsidRDefault="008833E0" w:rsidP="008833E0">
      <w:pPr>
        <w:spacing w:line="360" w:lineRule="auto"/>
        <w:jc w:val="both"/>
        <w:rPr>
          <w:rFonts w:ascii="Arial" w:hAnsi="Arial" w:cs="Arial"/>
          <w:bCs/>
          <w:color w:val="000000"/>
          <w:shd w:val="clear" w:color="auto" w:fill="FFFFFF"/>
        </w:rPr>
      </w:pPr>
      <w:r w:rsidRPr="00C24D12">
        <w:rPr>
          <w:rStyle w:val="negritas"/>
          <w:rFonts w:ascii="Arial" w:hAnsi="Arial"/>
          <w:b/>
          <w:bCs/>
          <w:color w:val="000000"/>
          <w:shd w:val="clear" w:color="auto" w:fill="FFFFFF"/>
        </w:rPr>
        <w:t xml:space="preserve">Artículo </w:t>
      </w:r>
      <w:r>
        <w:rPr>
          <w:rStyle w:val="negritas"/>
          <w:rFonts w:ascii="Arial" w:hAnsi="Arial"/>
          <w:b/>
          <w:bCs/>
          <w:color w:val="000000"/>
          <w:shd w:val="clear" w:color="auto" w:fill="FFFFFF"/>
        </w:rPr>
        <w:t>Único</w:t>
      </w:r>
      <w:r w:rsidRPr="00C24D12">
        <w:rPr>
          <w:rFonts w:ascii="Arial" w:hAnsi="Arial" w:cs="Arial"/>
          <w:color w:val="000000"/>
          <w:shd w:val="clear" w:color="auto" w:fill="FFFFFF"/>
        </w:rPr>
        <w:t>.</w:t>
      </w:r>
      <w:r>
        <w:rPr>
          <w:rFonts w:ascii="Arial" w:hAnsi="Arial" w:cs="Arial"/>
          <w:color w:val="000000"/>
          <w:shd w:val="clear" w:color="auto" w:fill="FFFFFF"/>
        </w:rPr>
        <w:t xml:space="preserve"> </w:t>
      </w:r>
      <w:r w:rsidRPr="00FB003C">
        <w:rPr>
          <w:rFonts w:ascii="Arial" w:hAnsi="Arial" w:cs="Arial"/>
        </w:rPr>
        <w:t>Se adiciona la fracción XVII al artículo 10 de la Ley de Desarrollo Social del Estado de México</w:t>
      </w:r>
      <w:r w:rsidRPr="000307DD">
        <w:rPr>
          <w:rFonts w:ascii="Arial" w:hAnsi="Arial" w:cs="Arial"/>
          <w:bCs/>
          <w:color w:val="000000"/>
          <w:shd w:val="clear" w:color="auto" w:fill="FFFFFF"/>
        </w:rPr>
        <w:t>, para quedar como sigue:</w:t>
      </w:r>
    </w:p>
    <w:p w14:paraId="51CF3663" w14:textId="77777777" w:rsidR="008833E0" w:rsidRDefault="008833E0" w:rsidP="008833E0">
      <w:pPr>
        <w:spacing w:line="360" w:lineRule="auto"/>
        <w:jc w:val="both"/>
        <w:rPr>
          <w:rFonts w:ascii="Arial" w:hAnsi="Arial" w:cs="Arial"/>
          <w:b/>
          <w:color w:val="000000"/>
          <w:shd w:val="clear" w:color="auto" w:fill="FFFFFF"/>
        </w:rPr>
      </w:pPr>
      <w:r>
        <w:rPr>
          <w:rFonts w:ascii="Arial" w:hAnsi="Arial" w:cs="Arial"/>
          <w:b/>
          <w:color w:val="000000"/>
          <w:shd w:val="clear" w:color="auto" w:fill="FFFFFF"/>
        </w:rPr>
        <w:t>Artículo 10</w:t>
      </w:r>
      <w:r w:rsidRPr="00C314A3">
        <w:rPr>
          <w:rFonts w:ascii="Arial" w:hAnsi="Arial" w:cs="Arial"/>
          <w:b/>
          <w:color w:val="000000"/>
          <w:shd w:val="clear" w:color="auto" w:fill="FFFFFF"/>
        </w:rPr>
        <w:t>.</w:t>
      </w:r>
      <w:r>
        <w:rPr>
          <w:rFonts w:ascii="Arial" w:hAnsi="Arial" w:cs="Arial"/>
          <w:b/>
          <w:color w:val="000000"/>
          <w:shd w:val="clear" w:color="auto" w:fill="FFFFFF"/>
        </w:rPr>
        <w:t xml:space="preserve"> …</w:t>
      </w:r>
    </w:p>
    <w:p w14:paraId="15665D18" w14:textId="77777777" w:rsidR="008833E0" w:rsidRDefault="008833E0" w:rsidP="008833E0">
      <w:pPr>
        <w:spacing w:line="360" w:lineRule="auto"/>
        <w:jc w:val="both"/>
        <w:rPr>
          <w:rFonts w:ascii="Arial" w:hAnsi="Arial" w:cs="Arial"/>
          <w:b/>
          <w:color w:val="000000"/>
          <w:shd w:val="clear" w:color="auto" w:fill="FFFFFF"/>
        </w:rPr>
      </w:pPr>
      <w:bookmarkStart w:id="1" w:name="_Hlk26198449"/>
      <w:r>
        <w:rPr>
          <w:rFonts w:ascii="Arial" w:hAnsi="Arial" w:cs="Arial"/>
          <w:b/>
          <w:color w:val="000000"/>
          <w:shd w:val="clear" w:color="auto" w:fill="FFFFFF"/>
        </w:rPr>
        <w:t>I a XVI. …</w:t>
      </w:r>
      <w:bookmarkEnd w:id="1"/>
    </w:p>
    <w:p w14:paraId="130E0F21" w14:textId="77777777" w:rsidR="005A6F83" w:rsidRPr="008833E0" w:rsidRDefault="008833E0" w:rsidP="008833E0">
      <w:pPr>
        <w:spacing w:line="360" w:lineRule="auto"/>
        <w:jc w:val="both"/>
        <w:rPr>
          <w:rFonts w:ascii="Arial" w:hAnsi="Arial" w:cs="Arial"/>
          <w:b/>
          <w:bCs/>
          <w:color w:val="000000"/>
          <w:shd w:val="clear" w:color="auto" w:fill="FFFFFF"/>
        </w:rPr>
      </w:pPr>
      <w:r>
        <w:rPr>
          <w:rFonts w:ascii="Arial" w:hAnsi="Arial" w:cs="Arial"/>
          <w:b/>
          <w:bCs/>
          <w:color w:val="000000"/>
          <w:shd w:val="clear" w:color="auto" w:fill="FFFFFF"/>
        </w:rPr>
        <w:t>XVII</w:t>
      </w:r>
      <w:r>
        <w:rPr>
          <w:rFonts w:ascii="Arial" w:hAnsi="Arial" w:cs="Arial"/>
          <w:b/>
          <w:color w:val="000000"/>
          <w:shd w:val="clear" w:color="auto" w:fill="FFFFFF"/>
        </w:rPr>
        <w:t xml:space="preserve">. </w:t>
      </w:r>
      <w:r w:rsidRPr="00FB003C">
        <w:rPr>
          <w:rFonts w:ascii="Arial" w:hAnsi="Arial" w:cs="Arial"/>
          <w:b/>
          <w:color w:val="000000"/>
          <w:shd w:val="clear" w:color="auto" w:fill="FFFFFF"/>
        </w:rPr>
        <w:t xml:space="preserve">Universalidad: </w:t>
      </w:r>
      <w:r w:rsidRPr="00FB003C">
        <w:rPr>
          <w:rFonts w:ascii="Arial" w:hAnsi="Arial" w:cs="Arial"/>
          <w:color w:val="000000"/>
          <w:shd w:val="clear" w:color="auto" w:fill="FFFFFF"/>
        </w:rPr>
        <w:t>La política de desarrollo social está destinada a todas las personas que</w:t>
      </w:r>
      <w:r>
        <w:rPr>
          <w:rFonts w:ascii="Arial" w:hAnsi="Arial" w:cs="Arial"/>
          <w:color w:val="000000"/>
          <w:shd w:val="clear" w:color="auto" w:fill="FFFFFF"/>
        </w:rPr>
        <w:t xml:space="preserve"> habitan en el territorio del Estado de México</w:t>
      </w:r>
      <w:r w:rsidRPr="00FB003C">
        <w:rPr>
          <w:rFonts w:ascii="Arial" w:hAnsi="Arial" w:cs="Arial"/>
          <w:color w:val="000000"/>
          <w:shd w:val="clear" w:color="auto" w:fill="FFFFFF"/>
        </w:rPr>
        <w:t>, y tiene como propósito el acceso de todos y todas al ejercicio de los derechos sociales y a la mejora cont</w:t>
      </w:r>
      <w:r>
        <w:rPr>
          <w:rFonts w:ascii="Arial" w:hAnsi="Arial" w:cs="Arial"/>
          <w:color w:val="000000"/>
          <w:shd w:val="clear" w:color="auto" w:fill="FFFFFF"/>
        </w:rPr>
        <w:t xml:space="preserve">inua de sus condiciones de vida. </w:t>
      </w:r>
    </w:p>
    <w:p w14:paraId="1D671B50" w14:textId="77777777" w:rsidR="008833E0" w:rsidRDefault="00B10A42" w:rsidP="008833E0">
      <w:pPr>
        <w:jc w:val="center"/>
        <w:rPr>
          <w:rFonts w:eastAsia="Arial" w:cs="Arial"/>
          <w:b/>
          <w:sz w:val="32"/>
          <w:szCs w:val="36"/>
        </w:rPr>
      </w:pPr>
      <w:r w:rsidRPr="00B10A42">
        <w:rPr>
          <w:rFonts w:eastAsia="Arial" w:cs="Arial"/>
          <w:b/>
          <w:sz w:val="32"/>
          <w:szCs w:val="36"/>
        </w:rPr>
        <w:t>ARTÍCULOS TRANSITORIOS</w:t>
      </w:r>
    </w:p>
    <w:p w14:paraId="178F99FE" w14:textId="77777777" w:rsidR="008833E0" w:rsidRPr="008833E0" w:rsidRDefault="008833E0" w:rsidP="008833E0">
      <w:pPr>
        <w:shd w:val="clear" w:color="auto" w:fill="FFFFFF"/>
        <w:spacing w:before="100" w:beforeAutospacing="1" w:after="100" w:afterAutospacing="1" w:line="360" w:lineRule="auto"/>
        <w:contextualSpacing/>
        <w:jc w:val="both"/>
        <w:rPr>
          <w:rFonts w:ascii="Arial" w:eastAsia="Arial" w:hAnsi="Arial" w:cs="Arial"/>
          <w:bCs/>
          <w:lang w:val="es-ES"/>
        </w:rPr>
      </w:pPr>
      <w:r w:rsidRPr="008833E0">
        <w:rPr>
          <w:rFonts w:ascii="Arial" w:eastAsia="Arial" w:hAnsi="Arial" w:cs="Arial"/>
          <w:b/>
          <w:bCs/>
          <w:lang w:val="es-ES"/>
        </w:rPr>
        <w:t xml:space="preserve">PRIMERO. </w:t>
      </w:r>
      <w:r w:rsidRPr="008833E0">
        <w:rPr>
          <w:rFonts w:ascii="Arial" w:eastAsia="Arial" w:hAnsi="Arial" w:cs="Arial"/>
          <w:bCs/>
          <w:lang w:val="es-ES"/>
        </w:rPr>
        <w:t>Publíquese el presente Decreto en el periódico oficial “Gaceta del Gobierno”.</w:t>
      </w:r>
    </w:p>
    <w:p w14:paraId="7B135526" w14:textId="77777777" w:rsidR="008833E0" w:rsidRPr="008833E0" w:rsidRDefault="008833E0" w:rsidP="008833E0">
      <w:pPr>
        <w:shd w:val="clear" w:color="auto" w:fill="FFFFFF"/>
        <w:spacing w:before="100" w:beforeAutospacing="1" w:after="100" w:afterAutospacing="1" w:line="360" w:lineRule="auto"/>
        <w:contextualSpacing/>
        <w:jc w:val="both"/>
        <w:rPr>
          <w:rFonts w:ascii="Arial" w:eastAsia="Arial" w:hAnsi="Arial" w:cs="Arial"/>
          <w:bCs/>
          <w:lang w:val="es-ES"/>
        </w:rPr>
      </w:pPr>
    </w:p>
    <w:p w14:paraId="2FB695A1" w14:textId="77777777" w:rsidR="008833E0" w:rsidRPr="008833E0" w:rsidRDefault="008833E0" w:rsidP="008833E0">
      <w:pPr>
        <w:shd w:val="clear" w:color="auto" w:fill="FFFFFF"/>
        <w:spacing w:before="100" w:beforeAutospacing="1" w:after="100" w:afterAutospacing="1" w:line="360" w:lineRule="auto"/>
        <w:contextualSpacing/>
        <w:jc w:val="both"/>
        <w:rPr>
          <w:rFonts w:ascii="Arial" w:eastAsia="Arial" w:hAnsi="Arial" w:cs="Arial"/>
          <w:bCs/>
          <w:lang w:val="es-ES"/>
        </w:rPr>
      </w:pPr>
      <w:r w:rsidRPr="008833E0">
        <w:rPr>
          <w:rFonts w:ascii="Arial" w:eastAsia="Arial" w:hAnsi="Arial" w:cs="Arial"/>
          <w:b/>
          <w:bCs/>
          <w:lang w:val="es-ES"/>
        </w:rPr>
        <w:t xml:space="preserve">SEGUNDO. </w:t>
      </w:r>
      <w:r w:rsidRPr="008833E0">
        <w:rPr>
          <w:rFonts w:ascii="Arial" w:eastAsia="Arial" w:hAnsi="Arial" w:cs="Arial"/>
          <w:bCs/>
          <w:lang w:val="es-ES"/>
        </w:rPr>
        <w:t>El presente Decreto entrará en vigor al día siguiente de su publicación.</w:t>
      </w:r>
    </w:p>
    <w:p w14:paraId="0A972107" w14:textId="77777777" w:rsidR="008833E0" w:rsidRPr="008833E0" w:rsidRDefault="008833E0" w:rsidP="008833E0">
      <w:pPr>
        <w:shd w:val="clear" w:color="auto" w:fill="FFFFFF"/>
        <w:spacing w:before="100" w:beforeAutospacing="1" w:after="100" w:afterAutospacing="1" w:line="360" w:lineRule="auto"/>
        <w:contextualSpacing/>
        <w:jc w:val="both"/>
        <w:rPr>
          <w:rFonts w:ascii="Arial" w:eastAsia="Arial" w:hAnsi="Arial" w:cs="Arial"/>
          <w:bCs/>
          <w:lang w:val="es-ES"/>
        </w:rPr>
      </w:pPr>
    </w:p>
    <w:p w14:paraId="62DAAD5B" w14:textId="77777777" w:rsidR="008833E0" w:rsidRPr="008833E0" w:rsidRDefault="008833E0" w:rsidP="008833E0">
      <w:pPr>
        <w:shd w:val="clear" w:color="auto" w:fill="FFFFFF"/>
        <w:spacing w:before="100" w:beforeAutospacing="1" w:after="100" w:afterAutospacing="1" w:line="360" w:lineRule="auto"/>
        <w:contextualSpacing/>
        <w:jc w:val="both"/>
        <w:rPr>
          <w:rFonts w:ascii="Arial" w:eastAsia="Arial" w:hAnsi="Arial" w:cs="Arial"/>
          <w:bCs/>
        </w:rPr>
      </w:pPr>
      <w:r w:rsidRPr="008833E0">
        <w:rPr>
          <w:rFonts w:ascii="Arial" w:eastAsia="Arial" w:hAnsi="Arial" w:cs="Arial"/>
          <w:b/>
          <w:bCs/>
          <w:lang w:val="es-ES"/>
        </w:rPr>
        <w:t>TERCERO</w:t>
      </w:r>
      <w:r w:rsidRPr="008833E0">
        <w:rPr>
          <w:rFonts w:ascii="Arial" w:eastAsia="Arial" w:hAnsi="Arial" w:cs="Arial"/>
          <w:b/>
        </w:rPr>
        <w:t>.</w:t>
      </w:r>
      <w:r w:rsidRPr="008833E0">
        <w:rPr>
          <w:rFonts w:ascii="Arial" w:eastAsia="Arial" w:hAnsi="Arial" w:cs="Arial"/>
          <w:bCs/>
        </w:rPr>
        <w:t xml:space="preserve"> El Ejecutivo Estatal, con base en la disponibilidad presupuestal, otorgará las asignaciones presupuestales correspondientes, a efecto de dar cumplimiento a lo establecido en el presente decreto.</w:t>
      </w:r>
    </w:p>
    <w:p w14:paraId="7A397584" w14:textId="77777777" w:rsidR="008833E0" w:rsidRPr="008833E0" w:rsidRDefault="008833E0" w:rsidP="008833E0">
      <w:pPr>
        <w:pStyle w:val="NormalWeb"/>
        <w:shd w:val="clear" w:color="auto" w:fill="FFFFFF"/>
        <w:spacing w:line="360" w:lineRule="auto"/>
        <w:jc w:val="both"/>
        <w:rPr>
          <w:rFonts w:ascii="Arial" w:eastAsia="Arial" w:hAnsi="Arial" w:cs="Arial"/>
          <w:bCs/>
          <w:sz w:val="22"/>
          <w:szCs w:val="22"/>
          <w:lang w:eastAsia="en-US"/>
        </w:rPr>
      </w:pPr>
      <w:r w:rsidRPr="008833E0">
        <w:rPr>
          <w:rFonts w:ascii="Arial" w:eastAsia="Arial" w:hAnsi="Arial" w:cs="Arial"/>
          <w:b/>
          <w:sz w:val="22"/>
          <w:szCs w:val="22"/>
          <w:lang w:val="es-ES" w:eastAsia="en-US"/>
        </w:rPr>
        <w:t xml:space="preserve">CUARTO. </w:t>
      </w:r>
      <w:r w:rsidRPr="008833E0">
        <w:rPr>
          <w:rFonts w:ascii="Arial" w:eastAsia="Arial" w:hAnsi="Arial" w:cs="Arial"/>
          <w:bCs/>
          <w:sz w:val="22"/>
          <w:szCs w:val="22"/>
          <w:lang w:eastAsia="en-US"/>
        </w:rPr>
        <w:t>Se derogan las disposiciones jurídicas de igual o menor jerarquía que se opongan a lo previsto en el presente Decreto.</w:t>
      </w:r>
    </w:p>
    <w:p w14:paraId="095E33A8" w14:textId="781E2653" w:rsidR="008833E0" w:rsidRDefault="008833E0" w:rsidP="008833E0">
      <w:pPr>
        <w:spacing w:line="340" w:lineRule="exact"/>
        <w:jc w:val="center"/>
        <w:rPr>
          <w:rFonts w:ascii="Arial" w:hAnsi="Arial" w:cs="Arial"/>
        </w:rPr>
      </w:pPr>
      <w:r w:rsidRPr="009B46B2">
        <w:rPr>
          <w:rFonts w:ascii="Arial" w:hAnsi="Arial" w:cs="Arial"/>
        </w:rPr>
        <w:t>Dado en el Palaci</w:t>
      </w:r>
      <w:r>
        <w:rPr>
          <w:rFonts w:ascii="Arial" w:hAnsi="Arial" w:cs="Arial"/>
        </w:rPr>
        <w:t>o del Poder Legislativo, en la C</w:t>
      </w:r>
      <w:r w:rsidRPr="009B46B2">
        <w:rPr>
          <w:rFonts w:ascii="Arial" w:hAnsi="Arial" w:cs="Arial"/>
        </w:rPr>
        <w:t>iudad de Toluca, Capital del Estado de México, a los</w:t>
      </w:r>
      <w:r>
        <w:rPr>
          <w:rFonts w:ascii="Arial" w:hAnsi="Arial" w:cs="Arial"/>
        </w:rPr>
        <w:t xml:space="preserve"> </w:t>
      </w:r>
      <w:r w:rsidR="00CA404B">
        <w:rPr>
          <w:rFonts w:ascii="Arial" w:hAnsi="Arial" w:cs="Arial"/>
        </w:rPr>
        <w:t xml:space="preserve"> 10 </w:t>
      </w:r>
      <w:r w:rsidRPr="009B46B2">
        <w:rPr>
          <w:rFonts w:ascii="Arial" w:hAnsi="Arial" w:cs="Arial"/>
        </w:rPr>
        <w:t>días del mes de</w:t>
      </w:r>
      <w:r>
        <w:rPr>
          <w:rFonts w:ascii="Arial" w:hAnsi="Arial" w:cs="Arial"/>
        </w:rPr>
        <w:t xml:space="preserve"> </w:t>
      </w:r>
      <w:r w:rsidR="00CA404B">
        <w:rPr>
          <w:rFonts w:ascii="Arial" w:hAnsi="Arial" w:cs="Arial"/>
        </w:rPr>
        <w:t>noviem</w:t>
      </w:r>
      <w:r>
        <w:rPr>
          <w:rFonts w:ascii="Arial" w:hAnsi="Arial" w:cs="Arial"/>
        </w:rPr>
        <w:t xml:space="preserve">bre del año dos mil </w:t>
      </w:r>
      <w:r w:rsidR="00B135D3">
        <w:rPr>
          <w:rFonts w:ascii="Arial" w:hAnsi="Arial" w:cs="Arial"/>
        </w:rPr>
        <w:t>veintidós</w:t>
      </w:r>
      <w:r>
        <w:rPr>
          <w:rFonts w:ascii="Arial" w:hAnsi="Arial" w:cs="Arial"/>
        </w:rPr>
        <w:t>.</w:t>
      </w:r>
    </w:p>
    <w:p w14:paraId="7DF05A51" w14:textId="77777777" w:rsidR="00B135D3" w:rsidRPr="00BA4247" w:rsidRDefault="00B135D3" w:rsidP="008833E0">
      <w:pPr>
        <w:spacing w:line="340" w:lineRule="exact"/>
        <w:jc w:val="center"/>
      </w:pPr>
    </w:p>
    <w:p w14:paraId="08C5CEAA" w14:textId="77777777" w:rsidR="008833E0" w:rsidRPr="00B10A42" w:rsidRDefault="008833E0" w:rsidP="008833E0">
      <w:pPr>
        <w:rPr>
          <w:rFonts w:eastAsia="Arial" w:cs="Arial"/>
          <w:b/>
          <w:sz w:val="32"/>
          <w:szCs w:val="36"/>
        </w:rPr>
      </w:pPr>
    </w:p>
    <w:p w14:paraId="2795FF57" w14:textId="77777777" w:rsidR="006107A7" w:rsidRDefault="00B10A42" w:rsidP="006107A7">
      <w:pPr>
        <w:spacing w:after="0" w:line="360" w:lineRule="auto"/>
        <w:jc w:val="center"/>
        <w:rPr>
          <w:rFonts w:ascii="Arial" w:hAnsi="Arial" w:cs="Arial"/>
          <w:b/>
          <w:sz w:val="28"/>
          <w:szCs w:val="28"/>
        </w:rPr>
      </w:pPr>
      <w:r>
        <w:rPr>
          <w:rFonts w:ascii="Arial" w:hAnsi="Arial" w:cs="Arial"/>
          <w:b/>
          <w:sz w:val="28"/>
          <w:szCs w:val="28"/>
        </w:rPr>
        <w:t>AT</w:t>
      </w:r>
      <w:r w:rsidR="006107A7" w:rsidRPr="006107A7">
        <w:rPr>
          <w:rFonts w:ascii="Arial" w:hAnsi="Arial" w:cs="Arial"/>
          <w:b/>
          <w:sz w:val="28"/>
          <w:szCs w:val="28"/>
        </w:rPr>
        <w:t>ENTAMENTE</w:t>
      </w:r>
    </w:p>
    <w:p w14:paraId="40716D32" w14:textId="77777777" w:rsidR="002218C6" w:rsidRPr="006107A7" w:rsidRDefault="002218C6" w:rsidP="006107A7">
      <w:pPr>
        <w:spacing w:after="0" w:line="360" w:lineRule="auto"/>
        <w:jc w:val="center"/>
        <w:rPr>
          <w:rFonts w:ascii="Arial" w:hAnsi="Arial" w:cs="Arial"/>
          <w:b/>
          <w:sz w:val="28"/>
          <w:szCs w:val="28"/>
        </w:rPr>
      </w:pPr>
    </w:p>
    <w:p w14:paraId="5A76E0AB" w14:textId="77777777" w:rsidR="006107A7" w:rsidRDefault="006107A7" w:rsidP="002218C6">
      <w:pPr>
        <w:spacing w:after="0" w:line="240" w:lineRule="auto"/>
        <w:jc w:val="center"/>
        <w:rPr>
          <w:rFonts w:ascii="Arial" w:hAnsi="Arial" w:cs="Arial"/>
          <w:b/>
          <w:sz w:val="28"/>
          <w:szCs w:val="28"/>
        </w:rPr>
      </w:pPr>
      <w:r w:rsidRPr="006107A7">
        <w:rPr>
          <w:rFonts w:ascii="Arial" w:hAnsi="Arial" w:cs="Arial"/>
          <w:b/>
          <w:sz w:val="28"/>
          <w:szCs w:val="28"/>
        </w:rPr>
        <w:t xml:space="preserve">DIP. </w:t>
      </w:r>
      <w:r w:rsidR="002218C6">
        <w:rPr>
          <w:rFonts w:ascii="Arial" w:hAnsi="Arial" w:cs="Arial"/>
          <w:b/>
          <w:sz w:val="28"/>
          <w:szCs w:val="28"/>
        </w:rPr>
        <w:t>SILVIA BARBERENA MALDONADO</w:t>
      </w:r>
    </w:p>
    <w:p w14:paraId="1D95E13B" w14:textId="77777777" w:rsidR="00FE2332" w:rsidRDefault="00FE2332" w:rsidP="00B10A42">
      <w:pPr>
        <w:spacing w:after="0" w:line="240" w:lineRule="auto"/>
        <w:jc w:val="center"/>
        <w:rPr>
          <w:rFonts w:ascii="Arial" w:hAnsi="Arial" w:cs="Arial"/>
          <w:b/>
          <w:sz w:val="24"/>
          <w:szCs w:val="28"/>
        </w:rPr>
      </w:pPr>
      <w:r>
        <w:rPr>
          <w:rFonts w:ascii="Arial" w:hAnsi="Arial" w:cs="Arial"/>
          <w:b/>
          <w:sz w:val="24"/>
          <w:szCs w:val="28"/>
        </w:rPr>
        <w:t>¡TODO EL PODER AL PUEBLO!</w:t>
      </w:r>
    </w:p>
    <w:p w14:paraId="19EE577F" w14:textId="77777777" w:rsidR="006107A7" w:rsidRPr="00B10A42" w:rsidRDefault="002218C6" w:rsidP="00B10A42">
      <w:pPr>
        <w:spacing w:after="0" w:line="240" w:lineRule="auto"/>
        <w:jc w:val="center"/>
        <w:rPr>
          <w:rFonts w:ascii="Arial" w:hAnsi="Arial" w:cs="Arial"/>
          <w:b/>
          <w:sz w:val="24"/>
          <w:szCs w:val="28"/>
        </w:rPr>
      </w:pPr>
      <w:r w:rsidRPr="002218C6">
        <w:rPr>
          <w:rFonts w:ascii="Arial" w:hAnsi="Arial" w:cs="Arial"/>
          <w:b/>
          <w:sz w:val="24"/>
          <w:szCs w:val="28"/>
        </w:rPr>
        <w:t xml:space="preserve">Grupo Parlamentario Partido del Trabajo </w:t>
      </w:r>
    </w:p>
    <w:p w14:paraId="679F6C6A" w14:textId="77777777" w:rsidR="006107A7" w:rsidRDefault="006107A7" w:rsidP="006107A7">
      <w:pPr>
        <w:spacing w:line="360" w:lineRule="auto"/>
        <w:jc w:val="both"/>
        <w:rPr>
          <w:rFonts w:ascii="Arial" w:hAnsi="Arial" w:cs="Arial"/>
          <w:b/>
          <w:sz w:val="28"/>
          <w:szCs w:val="28"/>
        </w:rPr>
      </w:pPr>
    </w:p>
    <w:p w14:paraId="6A0F1112" w14:textId="77777777" w:rsidR="0054032D" w:rsidRPr="006107A7" w:rsidRDefault="0054032D" w:rsidP="006107A7"/>
    <w:sectPr w:rsidR="0054032D" w:rsidRPr="006107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11B75" w14:textId="77777777" w:rsidR="00592834" w:rsidRDefault="00592834" w:rsidP="009807C3">
      <w:pPr>
        <w:spacing w:after="0" w:line="240" w:lineRule="auto"/>
      </w:pPr>
      <w:r>
        <w:separator/>
      </w:r>
    </w:p>
  </w:endnote>
  <w:endnote w:type="continuationSeparator" w:id="0">
    <w:p w14:paraId="0767F2DB" w14:textId="77777777" w:rsidR="00592834" w:rsidRDefault="00592834" w:rsidP="0098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Questrial">
    <w:charset w:val="4D"/>
    <w:family w:val="auto"/>
    <w:pitch w:val="variable"/>
    <w:sig w:usb0="E00002FF" w:usb1="4000201F" w:usb2="08000029" w:usb3="00000000" w:csb0="00000193" w:csb1="00000000"/>
  </w:font>
  <w:font w:name="Lato">
    <w:altName w:val="Arial"/>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228715"/>
      <w:docPartObj>
        <w:docPartGallery w:val="Page Numbers (Bottom of Page)"/>
        <w:docPartUnique/>
      </w:docPartObj>
    </w:sdtPr>
    <w:sdtEndPr/>
    <w:sdtContent>
      <w:p w14:paraId="7F3C613C" w14:textId="77777777" w:rsidR="0006104A" w:rsidRDefault="002218C6">
        <w:pPr>
          <w:pStyle w:val="Piedepgina"/>
          <w:jc w:val="right"/>
        </w:pPr>
        <w:r>
          <w:rPr>
            <w:noProof/>
            <w:lang w:eastAsia="es-MX"/>
          </w:rPr>
          <w:drawing>
            <wp:anchor distT="0" distB="0" distL="114300" distR="114300" simplePos="0" relativeHeight="251662336" behindDoc="1" locked="0" layoutInCell="1" allowOverlap="1" wp14:anchorId="651D409A" wp14:editId="2E444683">
              <wp:simplePos x="0" y="0"/>
              <wp:positionH relativeFrom="margin">
                <wp:align>center</wp:align>
              </wp:positionH>
              <wp:positionV relativeFrom="paragraph">
                <wp:posOffset>15181</wp:posOffset>
              </wp:positionV>
              <wp:extent cx="2227674" cy="552627"/>
              <wp:effectExtent l="0" t="0" r="1270" b="0"/>
              <wp:wrapNone/>
              <wp:docPr id="4" name="Imagen 4" descr="Página 1 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ágina 1 d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7674" cy="552627"/>
                      </a:xfrm>
                      <a:prstGeom prst="rect">
                        <a:avLst/>
                      </a:prstGeom>
                      <a:noFill/>
                      <a:ln>
                        <a:noFill/>
                      </a:ln>
                    </pic:spPr>
                  </pic:pic>
                </a:graphicData>
              </a:graphic>
            </wp:anchor>
          </w:drawing>
        </w:r>
        <w:r w:rsidR="0006104A">
          <w:fldChar w:fldCharType="begin"/>
        </w:r>
        <w:r w:rsidR="0006104A">
          <w:instrText>PAGE   \* MERGEFORMAT</w:instrText>
        </w:r>
        <w:r w:rsidR="0006104A">
          <w:fldChar w:fldCharType="separate"/>
        </w:r>
        <w:r w:rsidR="00512522" w:rsidRPr="00512522">
          <w:rPr>
            <w:noProof/>
            <w:lang w:val="es-ES"/>
          </w:rPr>
          <w:t>7</w:t>
        </w:r>
        <w:r w:rsidR="0006104A">
          <w:fldChar w:fldCharType="end"/>
        </w:r>
      </w:p>
    </w:sdtContent>
  </w:sdt>
  <w:p w14:paraId="4A6B2ABD" w14:textId="77777777" w:rsidR="001C4549" w:rsidRDefault="001C45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27592" w14:textId="77777777" w:rsidR="00592834" w:rsidRDefault="00592834" w:rsidP="009807C3">
      <w:pPr>
        <w:spacing w:after="0" w:line="240" w:lineRule="auto"/>
      </w:pPr>
      <w:r>
        <w:separator/>
      </w:r>
    </w:p>
  </w:footnote>
  <w:footnote w:type="continuationSeparator" w:id="0">
    <w:p w14:paraId="5716ADB1" w14:textId="77777777" w:rsidR="00592834" w:rsidRDefault="00592834" w:rsidP="009807C3">
      <w:pPr>
        <w:spacing w:after="0" w:line="240" w:lineRule="auto"/>
      </w:pPr>
      <w:r>
        <w:continuationSeparator/>
      </w:r>
    </w:p>
  </w:footnote>
  <w:footnote w:id="1">
    <w:p w14:paraId="0C51DF04" w14:textId="77777777" w:rsidR="008315AF" w:rsidRPr="001A7E51" w:rsidRDefault="008315AF" w:rsidP="008315AF">
      <w:pPr>
        <w:pStyle w:val="Textonotapie"/>
        <w:jc w:val="both"/>
      </w:pPr>
      <w:r>
        <w:rPr>
          <w:rStyle w:val="Refdenotaalpie"/>
        </w:rPr>
        <w:footnoteRef/>
      </w:r>
      <w:r>
        <w:t xml:space="preserve"> Raúl Atria B; “Políticas Sociales: Concepto y</w:t>
      </w:r>
      <w:r w:rsidRPr="001A7E51">
        <w:t xml:space="preserve"> Diseño</w:t>
      </w:r>
      <w:r>
        <w:t xml:space="preserve">”, </w:t>
      </w:r>
      <w:r w:rsidRPr="001A7E51">
        <w:t>Universidad de Valparaíso, Escuela de Psicología, Valparaíso. Chile</w:t>
      </w:r>
      <w:r>
        <w:t>,</w:t>
      </w:r>
      <w:r w:rsidRPr="001A7E51">
        <w:t xml:space="preserve"> [Estudios sociales (Santiago), Chile, 2005 Núm. 116 Jul-Dic, Pág. 53-72]</w:t>
      </w:r>
    </w:p>
  </w:footnote>
  <w:footnote w:id="2">
    <w:p w14:paraId="3BE5649C" w14:textId="77777777" w:rsidR="009569F4" w:rsidRPr="009E42B2" w:rsidRDefault="009569F4" w:rsidP="009569F4">
      <w:pPr>
        <w:pStyle w:val="Textonotapie"/>
        <w:jc w:val="both"/>
      </w:pPr>
      <w:r>
        <w:rPr>
          <w:rStyle w:val="Refdenotaalpie"/>
        </w:rPr>
        <w:footnoteRef/>
      </w:r>
      <w:r>
        <w:t xml:space="preserve"> </w:t>
      </w:r>
      <w:r w:rsidRPr="009E42B2">
        <w:t xml:space="preserve">Estadísticas de pobreza en el Estado de México; CONEVAL, disponible en la pág. web.- </w:t>
      </w:r>
      <w:hyperlink r:id="rId1" w:history="1">
        <w:r w:rsidRPr="009E42B2">
          <w:rPr>
            <w:rStyle w:val="Hipervnculo"/>
          </w:rPr>
          <w:t>https://www.coneval.org.mx/coordinacion/entidades/EstadodeMexico/Paginas/principal.aspx</w:t>
        </w:r>
      </w:hyperlink>
    </w:p>
  </w:footnote>
  <w:footnote w:id="3">
    <w:p w14:paraId="6A518B70" w14:textId="77777777" w:rsidR="009569F4" w:rsidRPr="009E42B2" w:rsidRDefault="009569F4" w:rsidP="009569F4">
      <w:pPr>
        <w:pStyle w:val="Textonotapie"/>
      </w:pPr>
    </w:p>
  </w:footnote>
  <w:footnote w:id="4">
    <w:p w14:paraId="555F2E90" w14:textId="77777777" w:rsidR="002F5FEC" w:rsidRDefault="002F5FEC">
      <w:pPr>
        <w:pStyle w:val="Textonotapie"/>
      </w:pPr>
      <w:r>
        <w:rPr>
          <w:rStyle w:val="Refdenotaalpie"/>
        </w:rPr>
        <w:footnoteRef/>
      </w:r>
      <w:r>
        <w:t xml:space="preserve"> Tercer Informe de Resultados Alfredo del Mazo, p.13</w:t>
      </w:r>
    </w:p>
  </w:footnote>
  <w:footnote w:id="5">
    <w:p w14:paraId="3F8A3336" w14:textId="77777777" w:rsidR="00A37537" w:rsidRDefault="00A37537">
      <w:pPr>
        <w:pStyle w:val="Textonotapie"/>
      </w:pPr>
      <w:r>
        <w:rPr>
          <w:rStyle w:val="Refdenotaalpie"/>
        </w:rPr>
        <w:footnoteRef/>
      </w:r>
      <w:r>
        <w:t xml:space="preserve"> Cuarto Informe de Resultados Alfredo del Mazo, p.56</w:t>
      </w:r>
    </w:p>
  </w:footnote>
  <w:footnote w:id="6">
    <w:p w14:paraId="33DB83D9" w14:textId="77777777" w:rsidR="002D5575" w:rsidRPr="002C7644" w:rsidRDefault="002D5575" w:rsidP="002D5575">
      <w:pPr>
        <w:autoSpaceDE w:val="0"/>
        <w:autoSpaceDN w:val="0"/>
        <w:adjustRightInd w:val="0"/>
        <w:jc w:val="both"/>
        <w:rPr>
          <w:rFonts w:ascii="Arial" w:hAnsi="Arial" w:cs="Arial"/>
          <w:sz w:val="20"/>
          <w:szCs w:val="20"/>
        </w:rPr>
      </w:pPr>
      <w:r w:rsidRPr="000F2FEA">
        <w:rPr>
          <w:rStyle w:val="Refdenotaalpie"/>
        </w:rPr>
        <w:footnoteRef/>
      </w:r>
      <w:r w:rsidRPr="000F2FEA">
        <w:t xml:space="preserve"> </w:t>
      </w:r>
      <w:r w:rsidRPr="000F2FEA">
        <w:rPr>
          <w:rFonts w:ascii="Arial" w:hAnsi="Arial" w:cs="Arial"/>
          <w:b/>
          <w:bCs/>
          <w:sz w:val="18"/>
          <w:szCs w:val="18"/>
        </w:rPr>
        <w:t>V</w:t>
      </w:r>
      <w:r>
        <w:rPr>
          <w:rFonts w:ascii="Arial" w:hAnsi="Arial" w:cs="Arial"/>
          <w:b/>
          <w:bCs/>
          <w:sz w:val="20"/>
          <w:szCs w:val="20"/>
        </w:rPr>
        <w:t xml:space="preserve">iteri Díaz, G.: </w:t>
      </w:r>
      <w:r>
        <w:rPr>
          <w:rFonts w:ascii="Arial" w:hAnsi="Arial" w:cs="Arial"/>
          <w:sz w:val="20"/>
          <w:szCs w:val="20"/>
        </w:rPr>
        <w:t xml:space="preserve">(2007) </w:t>
      </w:r>
      <w:r>
        <w:rPr>
          <w:rFonts w:ascii="Arial" w:hAnsi="Arial" w:cs="Arial"/>
          <w:i/>
          <w:iCs/>
          <w:sz w:val="20"/>
          <w:szCs w:val="20"/>
        </w:rPr>
        <w:t>Política Social: elementos para su discusión</w:t>
      </w:r>
      <w:r>
        <w:rPr>
          <w:rFonts w:ascii="Arial" w:hAnsi="Arial" w:cs="Arial"/>
          <w:sz w:val="20"/>
          <w:szCs w:val="20"/>
        </w:rPr>
        <w:t xml:space="preserve">, Edición electrónica recuperada de </w:t>
      </w:r>
      <w:hyperlink r:id="rId2" w:history="1">
        <w:r w:rsidRPr="002C7644">
          <w:rPr>
            <w:rStyle w:val="Hipervnculo"/>
            <w:rFonts w:ascii="Arial" w:hAnsi="Arial" w:cs="Arial"/>
            <w:sz w:val="20"/>
            <w:szCs w:val="20"/>
          </w:rPr>
          <w:t>http://www.eumed.net/libros-gratis/2007b/297/universalidad-politica-social.htm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0504" w14:textId="77777777" w:rsidR="004401B3" w:rsidRDefault="004401B3">
    <w:pPr>
      <w:pStyle w:val="Encabezado"/>
      <w:rPr>
        <w:noProof/>
        <w:lang w:eastAsia="es-MX"/>
      </w:rPr>
    </w:pPr>
    <w:r>
      <w:rPr>
        <w:noProof/>
        <w:lang w:eastAsia="es-MX"/>
      </w:rPr>
      <w:drawing>
        <wp:anchor distT="0" distB="0" distL="114300" distR="114300" simplePos="0" relativeHeight="251659264" behindDoc="1" locked="0" layoutInCell="1" allowOverlap="1" wp14:anchorId="423A3A62" wp14:editId="4EDE8B1B">
          <wp:simplePos x="0" y="0"/>
          <wp:positionH relativeFrom="margin">
            <wp:posOffset>1524842</wp:posOffset>
          </wp:positionH>
          <wp:positionV relativeFrom="paragraph">
            <wp:posOffset>-385785</wp:posOffset>
          </wp:positionV>
          <wp:extent cx="2496786" cy="878973"/>
          <wp:effectExtent l="19050" t="0" r="18415" b="28321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3099" cy="89175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2E8C5E5E" w14:textId="77777777" w:rsidR="004401B3" w:rsidRDefault="004401B3">
    <w:pPr>
      <w:pStyle w:val="Encabezado"/>
    </w:pPr>
  </w:p>
  <w:p w14:paraId="5A0D15E9" w14:textId="77777777" w:rsidR="004401B3" w:rsidRDefault="002218C6">
    <w:pPr>
      <w:pStyle w:val="Encabezado"/>
    </w:pPr>
    <w:r>
      <w:rPr>
        <w:noProof/>
        <w:lang w:eastAsia="es-MX"/>
      </w:rPr>
      <mc:AlternateContent>
        <mc:Choice Requires="wps">
          <w:drawing>
            <wp:anchor distT="45720" distB="45720" distL="114300" distR="114300" simplePos="0" relativeHeight="251661312" behindDoc="0" locked="0" layoutInCell="1" allowOverlap="1" wp14:anchorId="4A8B6BEA" wp14:editId="61B7D96E">
              <wp:simplePos x="0" y="0"/>
              <wp:positionH relativeFrom="margin">
                <wp:align>center</wp:align>
              </wp:positionH>
              <wp:positionV relativeFrom="paragraph">
                <wp:posOffset>107551</wp:posOffset>
              </wp:positionV>
              <wp:extent cx="2793365" cy="1404620"/>
              <wp:effectExtent l="0" t="0" r="2603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1404620"/>
                      </a:xfrm>
                      <a:prstGeom prst="rect">
                        <a:avLst/>
                      </a:prstGeom>
                      <a:solidFill>
                        <a:srgbClr val="FFFFFF"/>
                      </a:solidFill>
                      <a:ln w="9525">
                        <a:solidFill>
                          <a:schemeClr val="bg1"/>
                        </a:solidFill>
                        <a:miter lim="800000"/>
                        <a:headEnd/>
                        <a:tailEnd/>
                      </a:ln>
                    </wps:spPr>
                    <wps:txbx>
                      <w:txbxContent>
                        <w:p w14:paraId="372E611E" w14:textId="77777777" w:rsidR="009807C3" w:rsidRDefault="009807C3" w:rsidP="002218C6">
                          <w:pPr>
                            <w:spacing w:after="0"/>
                            <w:jc w:val="center"/>
                            <w:rPr>
                              <w:b/>
                              <w:sz w:val="28"/>
                            </w:rPr>
                          </w:pPr>
                          <w:r w:rsidRPr="009807C3">
                            <w:rPr>
                              <w:b/>
                              <w:sz w:val="28"/>
                            </w:rPr>
                            <w:t>Di</w:t>
                          </w:r>
                          <w:r w:rsidR="002218C6">
                            <w:rPr>
                              <w:b/>
                              <w:sz w:val="28"/>
                            </w:rPr>
                            <w:t>p.  Silvia Barberena Maldonado</w:t>
                          </w:r>
                        </w:p>
                        <w:p w14:paraId="09509CB6" w14:textId="77777777" w:rsidR="002218C6" w:rsidRPr="00D31259" w:rsidRDefault="002218C6" w:rsidP="00D31259">
                          <w:pPr>
                            <w:spacing w:after="0"/>
                            <w:jc w:val="center"/>
                            <w:rPr>
                              <w:sz w:val="20"/>
                            </w:rPr>
                          </w:pPr>
                          <w:r w:rsidRPr="002218C6">
                            <w:rPr>
                              <w:sz w:val="20"/>
                            </w:rPr>
                            <w:t xml:space="preserve">Grupo Parlamentario </w:t>
                          </w:r>
                          <w:r w:rsidRPr="002218C6">
                            <w:rPr>
                              <w:b/>
                              <w:color w:val="FF0000"/>
                            </w:rPr>
                            <w:t xml:space="preserve">Partido del </w:t>
                          </w:r>
                          <w:r w:rsidRPr="002218C6">
                            <w:rPr>
                              <w:color w:val="FF0000"/>
                            </w:rPr>
                            <w:t>T</w:t>
                          </w:r>
                          <w:r w:rsidRPr="002218C6">
                            <w:rPr>
                              <w:b/>
                              <w:color w:val="FF0000"/>
                            </w:rPr>
                            <w:t>rabajo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v:stroke joinstyle="miter"/>
              <v:path gradientshapeok="t" o:connecttype="rect"/>
            </v:shapetype>
            <v:shape id="Cuadro de texto 2" o:spid="_x0000_s1026" type="#_x0000_t202" style="position:absolute;margin-left:0;margin-top:8.45pt;width:219.9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" strokecolor="white [3212]">
              <v:textbox style="mso-fit-shape-to-text:t">
                <w:txbxContent>
                  <w:p w:rsidR="009807C3" w:rsidRDefault="009807C3" w:rsidP="002218C6">
                    <w:pPr>
                      <w:spacing w:after="0"/>
                      <w:jc w:val="center"/>
                      <w:rPr>
                        <w:b/>
                        <w:sz w:val="28"/>
                      </w:rPr>
                    </w:pPr>
                    <w:proofErr w:type="spellStart"/>
                    <w:r w:rsidRPr="009807C3">
                      <w:rPr>
                        <w:b/>
                        <w:sz w:val="28"/>
                      </w:rPr>
                      <w:t>Di</w:t>
                    </w:r>
                    <w:r w:rsidR="002218C6">
                      <w:rPr>
                        <w:b/>
                        <w:sz w:val="28"/>
                      </w:rPr>
                      <w:t>p</w:t>
                    </w:r>
                    <w:proofErr w:type="spellEnd"/>
                    <w:r w:rsidR="002218C6">
                      <w:rPr>
                        <w:b/>
                        <w:sz w:val="28"/>
                      </w:rPr>
                      <w:t>.  Silvia Barberena Maldonado</w:t>
                    </w:r>
                  </w:p>
                  <w:p w:rsidR="002218C6" w:rsidRPr="00D31259" w:rsidRDefault="002218C6" w:rsidP="00D31259">
                    <w:pPr>
                      <w:spacing w:after="0"/>
                      <w:jc w:val="center"/>
                      <w:rPr>
                        <w:sz w:val="20"/>
                      </w:rPr>
                    </w:pPr>
                    <w:r w:rsidRPr="002218C6">
                      <w:rPr>
                        <w:sz w:val="20"/>
                      </w:rPr>
                      <w:t xml:space="preserve">Grupo Parlamentario </w:t>
                    </w:r>
                    <w:r w:rsidRPr="002218C6">
                      <w:rPr>
                        <w:b/>
                        <w:color w:val="FF0000"/>
                      </w:rPr>
                      <w:t xml:space="preserve">Partido del </w:t>
                    </w:r>
                    <w:r w:rsidRPr="002218C6">
                      <w:rPr>
                        <w:color w:val="FF0000"/>
                      </w:rPr>
                      <w:t>T</w:t>
                    </w:r>
                    <w:r w:rsidRPr="002218C6">
                      <w:rPr>
                        <w:b/>
                        <w:color w:val="FF0000"/>
                      </w:rPr>
                      <w:t>rabajo</w:t>
                    </w:r>
                  </w:p>
                </w:txbxContent>
              </v:textbox>
              <w10:wrap type="square" anchorx="margin"/>
            </v:shape>
          </w:pict>
        </mc:Fallback>
      </mc:AlternateContent>
    </w:r>
  </w:p>
  <w:p w14:paraId="430E7CB6" w14:textId="77777777" w:rsidR="004401B3" w:rsidRDefault="004401B3">
    <w:pPr>
      <w:pStyle w:val="Encabezado"/>
    </w:pPr>
    <w:r>
      <w:t xml:space="preserve"> </w:t>
    </w:r>
  </w:p>
  <w:p w14:paraId="1DD32FA1" w14:textId="77777777" w:rsidR="00D31259" w:rsidRDefault="00D31259" w:rsidP="00D31259">
    <w:pPr>
      <w:rPr>
        <w:rFonts w:ascii="Lato" w:hAnsi="Lato"/>
        <w:b/>
        <w:color w:val="692044"/>
        <w:sz w:val="20"/>
      </w:rPr>
    </w:pPr>
  </w:p>
  <w:p w14:paraId="49D70157" w14:textId="77777777" w:rsidR="00D31259" w:rsidRDefault="00D31259">
    <w:pPr>
      <w:pStyle w:val="Encabezado"/>
    </w:pPr>
  </w:p>
  <w:p w14:paraId="585B35E1" w14:textId="77777777" w:rsidR="00F32E3F" w:rsidRPr="00623BB2" w:rsidRDefault="00F32E3F" w:rsidP="00F32E3F">
    <w:pPr>
      <w:pStyle w:val="Encabezado"/>
      <w:jc w:val="center"/>
      <w:rPr>
        <w:color w:val="808080" w:themeColor="background1" w:themeShade="80"/>
      </w:rPr>
    </w:pPr>
    <w:r>
      <w:t>“</w:t>
    </w:r>
    <w:r w:rsidRPr="00623BB2">
      <w:rPr>
        <w:color w:val="808080" w:themeColor="background1" w:themeShade="80"/>
      </w:rPr>
      <w:t>2022. Año del Quincentenario de la Fundación de Toluca de Lerdo, Capital del Estado de México”</w:t>
    </w:r>
  </w:p>
  <w:p w14:paraId="3E2ED952" w14:textId="77777777" w:rsidR="00F32E3F" w:rsidRDefault="00F32E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65E"/>
    <w:multiLevelType w:val="hybridMultilevel"/>
    <w:tmpl w:val="6C9C2378"/>
    <w:lvl w:ilvl="0" w:tplc="E5A2FCD8">
      <w:start w:val="1"/>
      <w:numFmt w:val="upperRoman"/>
      <w:lvlText w:val="%1."/>
      <w:lvlJc w:val="left"/>
      <w:pPr>
        <w:ind w:left="1080" w:hanging="720"/>
      </w:pPr>
      <w:rPr>
        <w:rFonts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A3BE7"/>
    <w:multiLevelType w:val="hybridMultilevel"/>
    <w:tmpl w:val="96DAB75E"/>
    <w:lvl w:ilvl="0" w:tplc="A1CED7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5E3F0B"/>
    <w:multiLevelType w:val="hybridMultilevel"/>
    <w:tmpl w:val="C7221C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556BA2"/>
    <w:multiLevelType w:val="hybridMultilevel"/>
    <w:tmpl w:val="2A28C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CB6A71"/>
    <w:multiLevelType w:val="hybridMultilevel"/>
    <w:tmpl w:val="75EA1708"/>
    <w:lvl w:ilvl="0" w:tplc="3E56E7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AA6F10"/>
    <w:multiLevelType w:val="hybridMultilevel"/>
    <w:tmpl w:val="2AD8E840"/>
    <w:lvl w:ilvl="0" w:tplc="1C4E40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603807"/>
    <w:multiLevelType w:val="hybridMultilevel"/>
    <w:tmpl w:val="FDDA238E"/>
    <w:lvl w:ilvl="0" w:tplc="87B6BB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72733F"/>
    <w:multiLevelType w:val="hybridMultilevel"/>
    <w:tmpl w:val="870C62D2"/>
    <w:lvl w:ilvl="0" w:tplc="0100C9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733653"/>
    <w:multiLevelType w:val="hybridMultilevel"/>
    <w:tmpl w:val="259AF2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B57B66"/>
    <w:multiLevelType w:val="hybridMultilevel"/>
    <w:tmpl w:val="0AC0E148"/>
    <w:lvl w:ilvl="0" w:tplc="86BC4B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120F21"/>
    <w:multiLevelType w:val="hybridMultilevel"/>
    <w:tmpl w:val="8608487A"/>
    <w:lvl w:ilvl="0" w:tplc="9AFE96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4D4F85"/>
    <w:multiLevelType w:val="hybridMultilevel"/>
    <w:tmpl w:val="52120500"/>
    <w:lvl w:ilvl="0" w:tplc="874A88D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365638"/>
    <w:multiLevelType w:val="hybridMultilevel"/>
    <w:tmpl w:val="09123B4E"/>
    <w:lvl w:ilvl="0" w:tplc="7F4C2E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F23093"/>
    <w:multiLevelType w:val="hybridMultilevel"/>
    <w:tmpl w:val="0A9206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EE4FBE"/>
    <w:multiLevelType w:val="hybridMultilevel"/>
    <w:tmpl w:val="61A428AA"/>
    <w:lvl w:ilvl="0" w:tplc="1C101A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F91ADA"/>
    <w:multiLevelType w:val="hybridMultilevel"/>
    <w:tmpl w:val="D416020A"/>
    <w:lvl w:ilvl="0" w:tplc="DBBC6A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15"/>
  </w:num>
  <w:num w:numId="5">
    <w:abstractNumId w:val="10"/>
  </w:num>
  <w:num w:numId="6">
    <w:abstractNumId w:val="12"/>
  </w:num>
  <w:num w:numId="7">
    <w:abstractNumId w:val="14"/>
  </w:num>
  <w:num w:numId="8">
    <w:abstractNumId w:val="6"/>
  </w:num>
  <w:num w:numId="9">
    <w:abstractNumId w:val="5"/>
  </w:num>
  <w:num w:numId="10">
    <w:abstractNumId w:val="7"/>
  </w:num>
  <w:num w:numId="11">
    <w:abstractNumId w:val="9"/>
  </w:num>
  <w:num w:numId="12">
    <w:abstractNumId w:val="4"/>
  </w:num>
  <w:num w:numId="13">
    <w:abstractNumId w:val="1"/>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32D"/>
    <w:rsid w:val="00025B77"/>
    <w:rsid w:val="0006104A"/>
    <w:rsid w:val="000677F5"/>
    <w:rsid w:val="00094590"/>
    <w:rsid w:val="000E5322"/>
    <w:rsid w:val="001149FD"/>
    <w:rsid w:val="00126F7B"/>
    <w:rsid w:val="00155C0F"/>
    <w:rsid w:val="00164C43"/>
    <w:rsid w:val="00180C3F"/>
    <w:rsid w:val="001A60AF"/>
    <w:rsid w:val="001A6ADF"/>
    <w:rsid w:val="001C4549"/>
    <w:rsid w:val="001E1457"/>
    <w:rsid w:val="00200F5A"/>
    <w:rsid w:val="002218C6"/>
    <w:rsid w:val="00224106"/>
    <w:rsid w:val="002419F5"/>
    <w:rsid w:val="00256409"/>
    <w:rsid w:val="00293D60"/>
    <w:rsid w:val="00296F32"/>
    <w:rsid w:val="002A7FBD"/>
    <w:rsid w:val="002D5575"/>
    <w:rsid w:val="002F5FEC"/>
    <w:rsid w:val="003042EE"/>
    <w:rsid w:val="00314A13"/>
    <w:rsid w:val="003178F3"/>
    <w:rsid w:val="00334141"/>
    <w:rsid w:val="00336B5C"/>
    <w:rsid w:val="00340567"/>
    <w:rsid w:val="00342986"/>
    <w:rsid w:val="00366DD1"/>
    <w:rsid w:val="0038203F"/>
    <w:rsid w:val="003D345E"/>
    <w:rsid w:val="003E1653"/>
    <w:rsid w:val="0040644F"/>
    <w:rsid w:val="00413745"/>
    <w:rsid w:val="004401B3"/>
    <w:rsid w:val="00444645"/>
    <w:rsid w:val="00454570"/>
    <w:rsid w:val="004700CB"/>
    <w:rsid w:val="00483482"/>
    <w:rsid w:val="00492E11"/>
    <w:rsid w:val="00497E1E"/>
    <w:rsid w:val="004A4AB9"/>
    <w:rsid w:val="004C06BB"/>
    <w:rsid w:val="004E085B"/>
    <w:rsid w:val="00512522"/>
    <w:rsid w:val="00512D3E"/>
    <w:rsid w:val="00530874"/>
    <w:rsid w:val="0054032D"/>
    <w:rsid w:val="00581519"/>
    <w:rsid w:val="00592834"/>
    <w:rsid w:val="005961EF"/>
    <w:rsid w:val="005A6F83"/>
    <w:rsid w:val="005C63BE"/>
    <w:rsid w:val="005D019F"/>
    <w:rsid w:val="005E4249"/>
    <w:rsid w:val="00607C85"/>
    <w:rsid w:val="006107A7"/>
    <w:rsid w:val="006176E7"/>
    <w:rsid w:val="00623CBC"/>
    <w:rsid w:val="00632477"/>
    <w:rsid w:val="00640788"/>
    <w:rsid w:val="00670507"/>
    <w:rsid w:val="00673225"/>
    <w:rsid w:val="00682C58"/>
    <w:rsid w:val="006B5126"/>
    <w:rsid w:val="006F5D56"/>
    <w:rsid w:val="00703F8D"/>
    <w:rsid w:val="00724DEE"/>
    <w:rsid w:val="00740EB2"/>
    <w:rsid w:val="00790031"/>
    <w:rsid w:val="007A6287"/>
    <w:rsid w:val="007B7947"/>
    <w:rsid w:val="007E23DD"/>
    <w:rsid w:val="007F1E74"/>
    <w:rsid w:val="00811D19"/>
    <w:rsid w:val="00816D81"/>
    <w:rsid w:val="008315AF"/>
    <w:rsid w:val="00845356"/>
    <w:rsid w:val="008647F3"/>
    <w:rsid w:val="008833E0"/>
    <w:rsid w:val="00884B33"/>
    <w:rsid w:val="008A4E94"/>
    <w:rsid w:val="008A65FF"/>
    <w:rsid w:val="008B388D"/>
    <w:rsid w:val="008F2F19"/>
    <w:rsid w:val="00905384"/>
    <w:rsid w:val="0091241E"/>
    <w:rsid w:val="00914A95"/>
    <w:rsid w:val="0092027D"/>
    <w:rsid w:val="00924C44"/>
    <w:rsid w:val="00946F1C"/>
    <w:rsid w:val="009569F4"/>
    <w:rsid w:val="009578A2"/>
    <w:rsid w:val="009807C3"/>
    <w:rsid w:val="009922DC"/>
    <w:rsid w:val="009A34D1"/>
    <w:rsid w:val="009B38A1"/>
    <w:rsid w:val="009B3E8C"/>
    <w:rsid w:val="009D05AA"/>
    <w:rsid w:val="009F06A1"/>
    <w:rsid w:val="00A01B85"/>
    <w:rsid w:val="00A05D93"/>
    <w:rsid w:val="00A14474"/>
    <w:rsid w:val="00A207CD"/>
    <w:rsid w:val="00A37537"/>
    <w:rsid w:val="00A53C45"/>
    <w:rsid w:val="00A55015"/>
    <w:rsid w:val="00A61B1F"/>
    <w:rsid w:val="00AC642D"/>
    <w:rsid w:val="00AE7902"/>
    <w:rsid w:val="00B10A42"/>
    <w:rsid w:val="00B135D3"/>
    <w:rsid w:val="00B24285"/>
    <w:rsid w:val="00B414CC"/>
    <w:rsid w:val="00B721DA"/>
    <w:rsid w:val="00B82662"/>
    <w:rsid w:val="00BB53B2"/>
    <w:rsid w:val="00C02A4E"/>
    <w:rsid w:val="00C4526B"/>
    <w:rsid w:val="00C8725F"/>
    <w:rsid w:val="00C91092"/>
    <w:rsid w:val="00CA404B"/>
    <w:rsid w:val="00CB2892"/>
    <w:rsid w:val="00CE72B5"/>
    <w:rsid w:val="00CF627F"/>
    <w:rsid w:val="00D004FD"/>
    <w:rsid w:val="00D238BA"/>
    <w:rsid w:val="00D26694"/>
    <w:rsid w:val="00D27AB0"/>
    <w:rsid w:val="00D31259"/>
    <w:rsid w:val="00D63CBE"/>
    <w:rsid w:val="00D6472A"/>
    <w:rsid w:val="00D67671"/>
    <w:rsid w:val="00DA5737"/>
    <w:rsid w:val="00DC3A26"/>
    <w:rsid w:val="00DF31D5"/>
    <w:rsid w:val="00E35632"/>
    <w:rsid w:val="00E66E88"/>
    <w:rsid w:val="00E77C65"/>
    <w:rsid w:val="00EA43AB"/>
    <w:rsid w:val="00EB41ED"/>
    <w:rsid w:val="00EB4F82"/>
    <w:rsid w:val="00EC6E87"/>
    <w:rsid w:val="00ED423D"/>
    <w:rsid w:val="00EF1F9B"/>
    <w:rsid w:val="00F01682"/>
    <w:rsid w:val="00F03701"/>
    <w:rsid w:val="00F1376F"/>
    <w:rsid w:val="00F27148"/>
    <w:rsid w:val="00F314B8"/>
    <w:rsid w:val="00F32E3F"/>
    <w:rsid w:val="00F45D4C"/>
    <w:rsid w:val="00F46397"/>
    <w:rsid w:val="00F471F0"/>
    <w:rsid w:val="00F50481"/>
    <w:rsid w:val="00F94282"/>
    <w:rsid w:val="00FA2517"/>
    <w:rsid w:val="00FA5DF8"/>
    <w:rsid w:val="00FE2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1960E"/>
  <w15:chartTrackingRefBased/>
  <w15:docId w15:val="{7EF846DD-1488-4AA6-8B91-84D82E08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7A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807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07C3"/>
  </w:style>
  <w:style w:type="paragraph" w:styleId="Piedepgina">
    <w:name w:val="footer"/>
    <w:basedOn w:val="Normal"/>
    <w:link w:val="PiedepginaCar"/>
    <w:uiPriority w:val="99"/>
    <w:unhideWhenUsed/>
    <w:rsid w:val="009807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07C3"/>
  </w:style>
  <w:style w:type="paragraph" w:styleId="Prrafodelista">
    <w:name w:val="List Paragraph"/>
    <w:basedOn w:val="Normal"/>
    <w:uiPriority w:val="34"/>
    <w:qFormat/>
    <w:rsid w:val="00224106"/>
    <w:pPr>
      <w:spacing w:line="259" w:lineRule="auto"/>
      <w:ind w:left="720"/>
      <w:contextualSpacing/>
    </w:pPr>
  </w:style>
  <w:style w:type="character" w:styleId="Refdecomentario">
    <w:name w:val="annotation reference"/>
    <w:basedOn w:val="Fuentedeprrafopredeter"/>
    <w:uiPriority w:val="99"/>
    <w:semiHidden/>
    <w:unhideWhenUsed/>
    <w:rsid w:val="0040644F"/>
    <w:rPr>
      <w:sz w:val="16"/>
      <w:szCs w:val="16"/>
    </w:rPr>
  </w:style>
  <w:style w:type="paragraph" w:styleId="Textocomentario">
    <w:name w:val="annotation text"/>
    <w:basedOn w:val="Normal"/>
    <w:link w:val="TextocomentarioCar"/>
    <w:uiPriority w:val="99"/>
    <w:semiHidden/>
    <w:unhideWhenUsed/>
    <w:rsid w:val="004064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644F"/>
    <w:rPr>
      <w:sz w:val="20"/>
      <w:szCs w:val="20"/>
    </w:rPr>
  </w:style>
  <w:style w:type="paragraph" w:styleId="Asuntodelcomentario">
    <w:name w:val="annotation subject"/>
    <w:basedOn w:val="Textocomentario"/>
    <w:next w:val="Textocomentario"/>
    <w:link w:val="AsuntodelcomentarioCar"/>
    <w:uiPriority w:val="99"/>
    <w:semiHidden/>
    <w:unhideWhenUsed/>
    <w:rsid w:val="0040644F"/>
    <w:rPr>
      <w:b/>
      <w:bCs/>
    </w:rPr>
  </w:style>
  <w:style w:type="character" w:customStyle="1" w:styleId="AsuntodelcomentarioCar">
    <w:name w:val="Asunto del comentario Car"/>
    <w:basedOn w:val="TextocomentarioCar"/>
    <w:link w:val="Asuntodelcomentario"/>
    <w:uiPriority w:val="99"/>
    <w:semiHidden/>
    <w:rsid w:val="0040644F"/>
    <w:rPr>
      <w:b/>
      <w:bCs/>
      <w:sz w:val="20"/>
      <w:szCs w:val="20"/>
    </w:rPr>
  </w:style>
  <w:style w:type="paragraph" w:styleId="Textodeglobo">
    <w:name w:val="Balloon Text"/>
    <w:basedOn w:val="Normal"/>
    <w:link w:val="TextodegloboCar"/>
    <w:uiPriority w:val="99"/>
    <w:semiHidden/>
    <w:unhideWhenUsed/>
    <w:rsid w:val="004064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644F"/>
    <w:rPr>
      <w:rFonts w:ascii="Segoe UI" w:hAnsi="Segoe UI" w:cs="Segoe UI"/>
      <w:sz w:val="18"/>
      <w:szCs w:val="18"/>
    </w:rPr>
  </w:style>
  <w:style w:type="paragraph" w:styleId="Sinespaciado">
    <w:name w:val="No Spacing"/>
    <w:uiPriority w:val="1"/>
    <w:qFormat/>
    <w:rsid w:val="00512D3E"/>
    <w:pPr>
      <w:widowControl w:val="0"/>
      <w:adjustRightInd w:val="0"/>
      <w:spacing w:after="0" w:line="360" w:lineRule="atLeast"/>
      <w:jc w:val="both"/>
      <w:textAlignment w:val="baseline"/>
    </w:pPr>
    <w:rPr>
      <w:rFonts w:ascii="Calibri" w:eastAsia="Calibri" w:hAnsi="Calibri" w:cs="Times New Roman"/>
    </w:rPr>
  </w:style>
  <w:style w:type="paragraph" w:styleId="Textoindependiente">
    <w:name w:val="Body Text"/>
    <w:aliases w:val="Texto independiente Car Car"/>
    <w:basedOn w:val="Normal"/>
    <w:link w:val="TextoindependienteCar"/>
    <w:semiHidden/>
    <w:rsid w:val="00512D3E"/>
    <w:pPr>
      <w:widowControl w:val="0"/>
      <w:adjustRightInd w:val="0"/>
      <w:spacing w:after="0" w:line="360" w:lineRule="atLeast"/>
      <w:jc w:val="both"/>
      <w:textAlignment w:val="baseline"/>
    </w:pPr>
    <w:rPr>
      <w:rFonts w:ascii="Bookman Old Style" w:eastAsia="Times New Roman" w:hAnsi="Bookman Old Style" w:cs="Arial"/>
      <w:sz w:val="20"/>
      <w:szCs w:val="19"/>
      <w:lang w:val="es-ES" w:eastAsia="es-ES"/>
    </w:rPr>
  </w:style>
  <w:style w:type="character" w:customStyle="1" w:styleId="TextoindependienteCar">
    <w:name w:val="Texto independiente Car"/>
    <w:aliases w:val="Texto independiente Car Car Car"/>
    <w:basedOn w:val="Fuentedeprrafopredeter"/>
    <w:link w:val="Textoindependiente"/>
    <w:semiHidden/>
    <w:rsid w:val="00512D3E"/>
    <w:rPr>
      <w:rFonts w:ascii="Bookman Old Style" w:eastAsia="Times New Roman" w:hAnsi="Bookman Old Style" w:cs="Arial"/>
      <w:sz w:val="20"/>
      <w:szCs w:val="19"/>
      <w:lang w:val="es-ES" w:eastAsia="es-ES"/>
    </w:rPr>
  </w:style>
  <w:style w:type="paragraph" w:styleId="Textosinformato">
    <w:name w:val="Plain Text"/>
    <w:basedOn w:val="Normal"/>
    <w:link w:val="TextosinformatoCar"/>
    <w:uiPriority w:val="99"/>
    <w:rsid w:val="00512D3E"/>
    <w:pPr>
      <w:widowControl w:val="0"/>
      <w:adjustRightInd w:val="0"/>
      <w:spacing w:after="0" w:line="360" w:lineRule="atLeast"/>
      <w:jc w:val="both"/>
      <w:textAlignment w:val="baseline"/>
    </w:pPr>
    <w:rPr>
      <w:rFonts w:ascii="Courier New" w:eastAsia="Times New Roman" w:hAnsi="Courier New" w:cs="MS Mincho"/>
      <w:sz w:val="20"/>
      <w:szCs w:val="20"/>
      <w:lang w:val="es-ES" w:eastAsia="es-ES"/>
    </w:rPr>
  </w:style>
  <w:style w:type="character" w:customStyle="1" w:styleId="TextosinformatoCar">
    <w:name w:val="Texto sin formato Car"/>
    <w:basedOn w:val="Fuentedeprrafopredeter"/>
    <w:link w:val="Textosinformato"/>
    <w:uiPriority w:val="99"/>
    <w:rsid w:val="00512D3E"/>
    <w:rPr>
      <w:rFonts w:ascii="Courier New" w:eastAsia="Times New Roman" w:hAnsi="Courier New" w:cs="MS Mincho"/>
      <w:sz w:val="20"/>
      <w:szCs w:val="20"/>
      <w:lang w:val="es-ES" w:eastAsia="es-ES"/>
    </w:rPr>
  </w:style>
  <w:style w:type="character" w:styleId="Textoennegrita">
    <w:name w:val="Strong"/>
    <w:basedOn w:val="Fuentedeprrafopredeter"/>
    <w:uiPriority w:val="22"/>
    <w:qFormat/>
    <w:rsid w:val="00C91092"/>
    <w:rPr>
      <w:b/>
      <w:bCs/>
    </w:rPr>
  </w:style>
  <w:style w:type="paragraph" w:styleId="Textonotaalfinal">
    <w:name w:val="endnote text"/>
    <w:basedOn w:val="Normal"/>
    <w:link w:val="TextonotaalfinalCar"/>
    <w:uiPriority w:val="99"/>
    <w:semiHidden/>
    <w:unhideWhenUsed/>
    <w:rsid w:val="0053087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30874"/>
    <w:rPr>
      <w:sz w:val="20"/>
      <w:szCs w:val="20"/>
    </w:rPr>
  </w:style>
  <w:style w:type="character" w:styleId="Refdenotaalfinal">
    <w:name w:val="endnote reference"/>
    <w:basedOn w:val="Fuentedeprrafopredeter"/>
    <w:uiPriority w:val="99"/>
    <w:semiHidden/>
    <w:unhideWhenUsed/>
    <w:rsid w:val="00530874"/>
    <w:rPr>
      <w:vertAlign w:val="superscript"/>
    </w:rPr>
  </w:style>
  <w:style w:type="paragraph" w:styleId="Textonotapie">
    <w:name w:val="footnote text"/>
    <w:basedOn w:val="Normal"/>
    <w:link w:val="TextonotapieCar"/>
    <w:uiPriority w:val="99"/>
    <w:unhideWhenUsed/>
    <w:rsid w:val="00530874"/>
    <w:pPr>
      <w:spacing w:after="0" w:line="240" w:lineRule="auto"/>
    </w:pPr>
    <w:rPr>
      <w:sz w:val="20"/>
      <w:szCs w:val="20"/>
    </w:rPr>
  </w:style>
  <w:style w:type="character" w:customStyle="1" w:styleId="TextonotapieCar">
    <w:name w:val="Texto nota pie Car"/>
    <w:basedOn w:val="Fuentedeprrafopredeter"/>
    <w:link w:val="Textonotapie"/>
    <w:uiPriority w:val="99"/>
    <w:rsid w:val="00530874"/>
    <w:rPr>
      <w:sz w:val="20"/>
      <w:szCs w:val="20"/>
    </w:rPr>
  </w:style>
  <w:style w:type="character" w:styleId="Refdenotaalpie">
    <w:name w:val="footnote reference"/>
    <w:basedOn w:val="Fuentedeprrafopredeter"/>
    <w:uiPriority w:val="99"/>
    <w:semiHidden/>
    <w:unhideWhenUsed/>
    <w:rsid w:val="00530874"/>
    <w:rPr>
      <w:vertAlign w:val="superscript"/>
    </w:rPr>
  </w:style>
  <w:style w:type="character" w:styleId="Hipervnculo">
    <w:name w:val="Hyperlink"/>
    <w:basedOn w:val="Fuentedeprrafopredeter"/>
    <w:uiPriority w:val="99"/>
    <w:unhideWhenUsed/>
    <w:rsid w:val="009569F4"/>
    <w:rPr>
      <w:color w:val="0563C1" w:themeColor="hyperlink"/>
      <w:u w:val="single"/>
    </w:rPr>
  </w:style>
  <w:style w:type="table" w:styleId="Tablanormal2">
    <w:name w:val="Plain Table 2"/>
    <w:basedOn w:val="Tablanormal"/>
    <w:uiPriority w:val="42"/>
    <w:rsid w:val="006732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egritas">
    <w:name w:val="negritas"/>
    <w:basedOn w:val="Fuentedeprrafopredeter"/>
    <w:rsid w:val="008833E0"/>
  </w:style>
  <w:style w:type="paragraph" w:styleId="NormalWeb">
    <w:name w:val="Normal (Web)"/>
    <w:basedOn w:val="Normal"/>
    <w:uiPriority w:val="99"/>
    <w:unhideWhenUsed/>
    <w:rsid w:val="008833E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69563">
      <w:bodyDiv w:val="1"/>
      <w:marLeft w:val="0"/>
      <w:marRight w:val="0"/>
      <w:marTop w:val="0"/>
      <w:marBottom w:val="0"/>
      <w:divBdr>
        <w:top w:val="none" w:sz="0" w:space="0" w:color="auto"/>
        <w:left w:val="none" w:sz="0" w:space="0" w:color="auto"/>
        <w:bottom w:val="none" w:sz="0" w:space="0" w:color="auto"/>
        <w:right w:val="none" w:sz="0" w:space="0" w:color="auto"/>
      </w:divBdr>
    </w:div>
    <w:div w:id="18234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eumed.net/libros-gratis/2007b/297/universalidad-politica-social.htm" TargetMode="External"/><Relationship Id="rId1" Type="http://schemas.openxmlformats.org/officeDocument/2006/relationships/hyperlink" Target="https://www.coneval.org.mx/coordinacion/entidades/EstadodeMexico/Paginas/principa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BBB31-4463-476A-A62E-E4B66DBF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1802</Words>
  <Characters>9913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PRODESK</cp:lastModifiedBy>
  <cp:revision>2</cp:revision>
  <cp:lastPrinted>2022-11-03T20:01:00Z</cp:lastPrinted>
  <dcterms:created xsi:type="dcterms:W3CDTF">2022-11-08T18:07:00Z</dcterms:created>
  <dcterms:modified xsi:type="dcterms:W3CDTF">2022-11-08T18:07:00Z</dcterms:modified>
</cp:coreProperties>
</file>