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A62F" w14:textId="3594EC30" w:rsidR="00E7649B" w:rsidRPr="00610DF8" w:rsidRDefault="00DE5A2D">
      <w:pPr>
        <w:tabs>
          <w:tab w:val="center" w:pos="4419"/>
          <w:tab w:val="right" w:pos="8838"/>
        </w:tabs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10DF8">
        <w:rPr>
          <w:rFonts w:asciiTheme="minorHAnsi" w:hAnsiTheme="minorHAnsi" w:cstheme="minorHAnsi"/>
          <w:b/>
          <w:sz w:val="24"/>
          <w:szCs w:val="24"/>
        </w:rPr>
        <w:t xml:space="preserve">Toluca de Lerdo, Méx., a </w:t>
      </w:r>
      <w:r w:rsidR="00B0527B">
        <w:rPr>
          <w:rFonts w:asciiTheme="minorHAnsi" w:hAnsiTheme="minorHAnsi" w:cstheme="minorHAnsi"/>
          <w:b/>
          <w:sz w:val="24"/>
          <w:szCs w:val="24"/>
        </w:rPr>
        <w:t>xx</w:t>
      </w:r>
      <w:r w:rsidRPr="00610DF8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B0527B">
        <w:rPr>
          <w:rFonts w:asciiTheme="minorHAnsi" w:hAnsiTheme="minorHAnsi" w:cstheme="minorHAnsi"/>
          <w:b/>
          <w:sz w:val="24"/>
          <w:szCs w:val="24"/>
        </w:rPr>
        <w:t>noviembre</w:t>
      </w:r>
      <w:r w:rsidRPr="00610DF8">
        <w:rPr>
          <w:rFonts w:asciiTheme="minorHAnsi" w:hAnsiTheme="minorHAnsi" w:cstheme="minorHAnsi"/>
          <w:b/>
          <w:sz w:val="24"/>
          <w:szCs w:val="24"/>
        </w:rPr>
        <w:t xml:space="preserve"> de 2022. </w:t>
      </w:r>
    </w:p>
    <w:p w14:paraId="757E51EE" w14:textId="77777777" w:rsidR="00E7649B" w:rsidRPr="00610DF8" w:rsidRDefault="00E7649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A1A1724" w14:textId="77777777" w:rsidR="00E7649B" w:rsidRPr="00610DF8" w:rsidRDefault="00DE5A2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10DF8">
        <w:rPr>
          <w:rFonts w:asciiTheme="minorHAnsi" w:hAnsiTheme="minorHAnsi" w:cstheme="minorHAnsi"/>
          <w:b/>
          <w:sz w:val="24"/>
          <w:szCs w:val="24"/>
        </w:rPr>
        <w:t xml:space="preserve">CC. DIPUTADOS INTEGRANTES DE LA MESA DIRECTIVA </w:t>
      </w:r>
    </w:p>
    <w:p w14:paraId="25F68756" w14:textId="77777777" w:rsidR="00E7649B" w:rsidRPr="00610DF8" w:rsidRDefault="00DE5A2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610DF8">
        <w:rPr>
          <w:rFonts w:asciiTheme="minorHAnsi" w:hAnsiTheme="minorHAnsi" w:cstheme="minorHAnsi"/>
          <w:b/>
          <w:sz w:val="24"/>
          <w:szCs w:val="24"/>
        </w:rPr>
        <w:t xml:space="preserve">DE LA H. LXI LEGISLATURA DEL ESTADO LIBRE </w:t>
      </w:r>
    </w:p>
    <w:p w14:paraId="7DB2BE1D" w14:textId="77777777" w:rsidR="00E7649B" w:rsidRPr="00610DF8" w:rsidRDefault="00DE5A2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0DF8">
        <w:rPr>
          <w:rFonts w:asciiTheme="minorHAnsi" w:hAnsiTheme="minorHAnsi" w:cstheme="minorHAnsi"/>
          <w:b/>
          <w:sz w:val="24"/>
          <w:szCs w:val="24"/>
        </w:rPr>
        <w:t>Y SOBERANO DE MÉXICO.</w:t>
      </w:r>
    </w:p>
    <w:p w14:paraId="4D345080" w14:textId="77777777" w:rsidR="00E7649B" w:rsidRPr="00610DF8" w:rsidRDefault="00DE5A2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0DF8">
        <w:rPr>
          <w:rFonts w:asciiTheme="minorHAnsi" w:hAnsiTheme="minorHAnsi" w:cstheme="minorHAnsi"/>
          <w:b/>
          <w:sz w:val="24"/>
          <w:szCs w:val="24"/>
        </w:rPr>
        <w:t>P R E S E N T E S</w:t>
      </w:r>
    </w:p>
    <w:p w14:paraId="6B0122FA" w14:textId="1791D492" w:rsidR="00E7649B" w:rsidRPr="00610DF8" w:rsidRDefault="00DE5A2D" w:rsidP="00EF1D67">
      <w:pPr>
        <w:spacing w:afterLines="160" w:after="384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0DF8">
        <w:rPr>
          <w:rFonts w:asciiTheme="minorHAnsi" w:hAnsiTheme="minorHAnsi" w:cstheme="minorHAnsi"/>
          <w:sz w:val="24"/>
          <w:szCs w:val="24"/>
        </w:rPr>
        <w:t xml:space="preserve">En el ejercicio de las facultades que nos confieren lo dispuesto por los artículos 51 fracción II, 56 y 61 de la Constitución Política del Estado Libre y Soberano de México; 28, 78, 79 y 81 de la Ley Orgánica del Poder Legislativo del Estado Libre y Soberano de México; y 70 del Reglamento del Poder Legislativo del Estado Libre y Soberano de México, los que suscriben, </w:t>
      </w:r>
      <w:r w:rsidRPr="00610DF8">
        <w:rPr>
          <w:rFonts w:asciiTheme="minorHAnsi" w:hAnsiTheme="minorHAnsi" w:cstheme="minorHAnsi"/>
          <w:b/>
          <w:sz w:val="24"/>
          <w:szCs w:val="24"/>
        </w:rPr>
        <w:t>Diputado Omar Ortega Álvarez, Diputada María Elida Castelán Mondragón y Diputada Viridiana Fuentes Cruz</w:t>
      </w:r>
      <w:r w:rsidRPr="00610DF8">
        <w:rPr>
          <w:rFonts w:asciiTheme="minorHAnsi" w:hAnsiTheme="minorHAnsi" w:cstheme="minorHAnsi"/>
          <w:sz w:val="24"/>
          <w:szCs w:val="24"/>
        </w:rPr>
        <w:t>, en representación del Grupo Parlamentario del Partido de la Revolución Democrática, sometemos a consideración de esta Honorable Asamblea la presente</w:t>
      </w:r>
      <w:r w:rsidRPr="00610DF8">
        <w:rPr>
          <w:rFonts w:asciiTheme="minorHAnsi" w:hAnsiTheme="minorHAnsi" w:cstheme="minorHAnsi"/>
          <w:b/>
          <w:sz w:val="24"/>
          <w:szCs w:val="24"/>
        </w:rPr>
        <w:t xml:space="preserve"> Iniciativa con Proyecto de Decreto por el que se reforman</w:t>
      </w:r>
      <w:r w:rsidR="00C072B6">
        <w:rPr>
          <w:rFonts w:asciiTheme="minorHAnsi" w:hAnsiTheme="minorHAnsi" w:cstheme="minorHAnsi"/>
          <w:b/>
          <w:sz w:val="24"/>
          <w:szCs w:val="24"/>
        </w:rPr>
        <w:t xml:space="preserve"> y adicionan diversos</w:t>
      </w:r>
      <w:r w:rsidR="004432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72B6">
        <w:rPr>
          <w:rFonts w:asciiTheme="minorHAnsi" w:hAnsiTheme="minorHAnsi" w:cstheme="minorHAnsi"/>
          <w:b/>
          <w:sz w:val="24"/>
          <w:szCs w:val="24"/>
        </w:rPr>
        <w:t>de la Ley de Ciencia y Tecnología del Estado de México</w:t>
      </w:r>
      <w:r w:rsidRPr="00610DF8">
        <w:rPr>
          <w:rFonts w:asciiTheme="minorHAnsi" w:hAnsiTheme="minorHAnsi" w:cstheme="minorHAnsi"/>
          <w:sz w:val="24"/>
          <w:szCs w:val="24"/>
        </w:rPr>
        <w:t xml:space="preserve">, al tenor de la siguiente: </w:t>
      </w:r>
    </w:p>
    <w:p w14:paraId="40BCC8DC" w14:textId="6E677395" w:rsidR="005701F4" w:rsidRPr="00610DF8" w:rsidRDefault="00DE5A2D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>EXPOSICIÓN DE MOTIVOS</w:t>
      </w:r>
    </w:p>
    <w:p w14:paraId="2FA28E5E" w14:textId="77777777" w:rsidR="005948E1" w:rsidRPr="00610DF8" w:rsidRDefault="00B35B3B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color w:val="000000"/>
          <w:sz w:val="24"/>
          <w:szCs w:val="24"/>
        </w:rPr>
        <w:t>Vivimos</w:t>
      </w:r>
      <w:r w:rsidR="00C205B7"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en un mundo cada vez más conectado</w:t>
      </w:r>
      <w:r w:rsidR="001A4DE3" w:rsidRPr="00610DF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A10C4B"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donde</w:t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C4B" w:rsidRPr="00610DF8">
        <w:rPr>
          <w:rFonts w:asciiTheme="minorHAnsi" w:hAnsiTheme="minorHAnsi" w:cstheme="minorHAnsi"/>
          <w:color w:val="000000"/>
          <w:sz w:val="24"/>
          <w:szCs w:val="24"/>
        </w:rPr>
        <w:t>personas, información y bienes se mueven a una velocidad sin precedentes</w:t>
      </w:r>
      <w:r w:rsidR="001A4DE3" w:rsidRPr="00610DF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A10C4B"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>las relaciones sociales se encuentran</w:t>
      </w:r>
      <w:r w:rsidR="001A4DE3"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ampliamente</w:t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mediadas por el uso de herramientas y productos digitales, </w:t>
      </w:r>
      <w:r w:rsidR="001A4DE3" w:rsidRPr="00610DF8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impera </w:t>
      </w:r>
      <w:r w:rsidR="001A4DE3" w:rsidRPr="00610DF8">
        <w:rPr>
          <w:rFonts w:asciiTheme="minorHAnsi" w:hAnsiTheme="minorHAnsi" w:cstheme="minorHAnsi"/>
          <w:color w:val="000000"/>
          <w:sz w:val="24"/>
          <w:szCs w:val="24"/>
        </w:rPr>
        <w:t>la</w:t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tendencia hacia la automatización</w:t>
      </w:r>
      <w:r w:rsidR="001A4DE3" w:rsidRPr="00610DF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4DE3" w:rsidRPr="00610DF8">
        <w:rPr>
          <w:rFonts w:asciiTheme="minorHAnsi" w:hAnsiTheme="minorHAnsi" w:cstheme="minorHAnsi"/>
          <w:color w:val="000000"/>
          <w:sz w:val="24"/>
          <w:szCs w:val="24"/>
        </w:rPr>
        <w:t>no sólo en las industrias, también en lo más profundo de la vida personal</w:t>
      </w:r>
      <w:r w:rsidR="005948E1" w:rsidRPr="00610DF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9A066B5" w14:textId="24D506A5" w:rsidR="00B35B3B" w:rsidRPr="00610DF8" w:rsidRDefault="005948E1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De ahí la importancia de </w:t>
      </w:r>
      <w:r w:rsidR="00B35B3B" w:rsidRPr="00610DF8">
        <w:rPr>
          <w:rFonts w:asciiTheme="minorHAnsi" w:hAnsiTheme="minorHAnsi" w:cstheme="minorHAnsi"/>
          <w:color w:val="000000"/>
          <w:sz w:val="24"/>
          <w:szCs w:val="24"/>
        </w:rPr>
        <w:t>poner en discusión la investigación, el desarrollo y la innovación científica, humanística y tecnológica</w:t>
      </w:r>
      <w:r w:rsidR="00AC5FC5"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para el progreso económico, social y cultural, no sólo al interior del país, sino en su relación con otros.</w:t>
      </w:r>
    </w:p>
    <w:p w14:paraId="6D233C40" w14:textId="77777777" w:rsidR="00A10C4B" w:rsidRPr="00610DF8" w:rsidRDefault="00A10C4B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F34DBAB" w14:textId="67136764" w:rsidR="005701F4" w:rsidRPr="00610DF8" w:rsidRDefault="00AC5FC5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color w:val="000000"/>
          <w:sz w:val="24"/>
          <w:szCs w:val="24"/>
        </w:rPr>
        <w:lastRenderedPageBreak/>
        <w:t>Actualmente</w:t>
      </w:r>
      <w:r w:rsidR="005701F4"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, el Estado Mexicano reconoce </w:t>
      </w:r>
      <w:r w:rsidR="008B1F0F"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en el artículo 3, párrafo quinto de su constitución, el derecho a gozar de los beneficios del desarrollo de la ciencia y la innovación tecnológica. Además, establece el deber de apoyar la investigación e innovación científica, humanística y tecnológica, así como de garantizar el acceso abierto a la información que derive de ella, proveyendo para ello los recursos y estímulos suficientes </w:t>
      </w:r>
      <w:r w:rsidR="005701F4" w:rsidRPr="00610DF8">
        <w:rPr>
          <w:rFonts w:asciiTheme="minorHAnsi" w:hAnsiTheme="minorHAnsi" w:cstheme="minorHAnsi"/>
          <w:sz w:val="24"/>
          <w:szCs w:val="24"/>
        </w:rPr>
        <w:t>conforme a las bases de coordinación, vinculación y participación que establezcan las leyes en la materia</w:t>
      </w:r>
      <w:r w:rsidR="008B1F0F" w:rsidRPr="00610DF8">
        <w:rPr>
          <w:rFonts w:asciiTheme="minorHAnsi" w:hAnsiTheme="minorHAnsi" w:cstheme="minorHAnsi"/>
          <w:sz w:val="24"/>
          <w:szCs w:val="24"/>
        </w:rPr>
        <w:t>.</w:t>
      </w:r>
    </w:p>
    <w:p w14:paraId="7C53FE9C" w14:textId="386A2A46" w:rsidR="005701F4" w:rsidRPr="00610DF8" w:rsidRDefault="002812FB" w:rsidP="005948E1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sz w:val="24"/>
          <w:szCs w:val="24"/>
        </w:rPr>
        <w:t xml:space="preserve">Este derecho está también consagrado en la Constitución Política del Estado Libre y Soberano de México, donde además se concibe al desarrollo científico y tecnológico </w:t>
      </w:r>
      <w:r w:rsidR="008B18EA" w:rsidRPr="00610DF8">
        <w:rPr>
          <w:rFonts w:asciiTheme="minorHAnsi" w:hAnsiTheme="minorHAnsi" w:cstheme="minorHAnsi"/>
          <w:sz w:val="24"/>
          <w:szCs w:val="24"/>
        </w:rPr>
        <w:t>como clave</w:t>
      </w:r>
      <w:r w:rsidRPr="00610DF8">
        <w:rPr>
          <w:rFonts w:asciiTheme="minorHAnsi" w:hAnsiTheme="minorHAnsi" w:cstheme="minorHAnsi"/>
          <w:sz w:val="24"/>
          <w:szCs w:val="24"/>
        </w:rPr>
        <w:t xml:space="preserve"> para el combate a la pobreza y el alcance de la igualdad de oportunidades.</w:t>
      </w:r>
    </w:p>
    <w:p w14:paraId="66CA1F3E" w14:textId="2EF01F24" w:rsidR="008B18EA" w:rsidRPr="00610DF8" w:rsidRDefault="008B18EA" w:rsidP="00A979C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sz w:val="24"/>
          <w:szCs w:val="24"/>
        </w:rPr>
        <w:t>Convencidos de que, en efecto, el acceso a la ciencia y la tecnología y sus beneficios es un derecho fundamental de las personas; pero, sobre todo, conscientes de que no existe un piso parejo para que mujeres y hombres puedan ejercer</w:t>
      </w:r>
      <w:r w:rsidR="00CB66E7" w:rsidRPr="00610DF8">
        <w:rPr>
          <w:rFonts w:asciiTheme="minorHAnsi" w:hAnsiTheme="minorHAnsi" w:cstheme="minorHAnsi"/>
          <w:sz w:val="24"/>
          <w:szCs w:val="24"/>
        </w:rPr>
        <w:t xml:space="preserve"> éste y otros derechos</w:t>
      </w:r>
      <w:r w:rsidRPr="00610DF8">
        <w:rPr>
          <w:rFonts w:asciiTheme="minorHAnsi" w:hAnsiTheme="minorHAnsi" w:cstheme="minorHAnsi"/>
          <w:sz w:val="24"/>
          <w:szCs w:val="24"/>
        </w:rPr>
        <w:t xml:space="preserve"> a plenitud, es que el </w:t>
      </w:r>
      <w:r w:rsidR="005948E1" w:rsidRPr="00610DF8">
        <w:rPr>
          <w:rFonts w:asciiTheme="minorHAnsi" w:hAnsiTheme="minorHAnsi" w:cstheme="minorHAnsi"/>
          <w:sz w:val="24"/>
          <w:szCs w:val="24"/>
        </w:rPr>
        <w:t xml:space="preserve">Grupo Parlamentario del Partido de la Revolución Democrática </w:t>
      </w:r>
      <w:r w:rsidRPr="00610DF8">
        <w:rPr>
          <w:rFonts w:asciiTheme="minorHAnsi" w:hAnsiTheme="minorHAnsi" w:cstheme="minorHAnsi"/>
          <w:sz w:val="24"/>
          <w:szCs w:val="24"/>
        </w:rPr>
        <w:t xml:space="preserve">pone </w:t>
      </w:r>
      <w:r w:rsidR="00A979C3" w:rsidRPr="00610DF8">
        <w:rPr>
          <w:rFonts w:asciiTheme="minorHAnsi" w:hAnsiTheme="minorHAnsi" w:cstheme="minorHAnsi"/>
          <w:sz w:val="24"/>
          <w:szCs w:val="24"/>
        </w:rPr>
        <w:t xml:space="preserve">a </w:t>
      </w:r>
      <w:r w:rsidRPr="00610DF8">
        <w:rPr>
          <w:rFonts w:asciiTheme="minorHAnsi" w:hAnsiTheme="minorHAnsi" w:cstheme="minorHAnsi"/>
          <w:sz w:val="24"/>
          <w:szCs w:val="24"/>
        </w:rPr>
        <w:t xml:space="preserve">consideración de esta Soberanía la presente Iniciativa con Proyecto de Decreto </w:t>
      </w:r>
      <w:r w:rsidR="00A979C3" w:rsidRPr="00610DF8">
        <w:rPr>
          <w:rFonts w:asciiTheme="minorHAnsi" w:hAnsiTheme="minorHAnsi" w:cstheme="minorHAnsi"/>
          <w:sz w:val="24"/>
          <w:szCs w:val="24"/>
        </w:rPr>
        <w:t>cuyo objetivo es</w:t>
      </w:r>
      <w:r w:rsidRPr="00610DF8">
        <w:rPr>
          <w:rFonts w:asciiTheme="minorHAnsi" w:hAnsiTheme="minorHAnsi" w:cstheme="minorHAnsi"/>
          <w:sz w:val="24"/>
          <w:szCs w:val="24"/>
        </w:rPr>
        <w:t xml:space="preserve"> fortalecer la Ley de Ciencia y Tecnología del Estado de México </w:t>
      </w:r>
      <w:r w:rsidR="00A979C3" w:rsidRPr="00610DF8">
        <w:rPr>
          <w:rFonts w:asciiTheme="minorHAnsi" w:hAnsiTheme="minorHAnsi" w:cstheme="minorHAnsi"/>
          <w:sz w:val="24"/>
          <w:szCs w:val="24"/>
        </w:rPr>
        <w:t>para integrar el principio de igualdad entre mujeres y hombres</w:t>
      </w:r>
      <w:r w:rsidR="00CB66E7" w:rsidRPr="00610DF8">
        <w:rPr>
          <w:rFonts w:asciiTheme="minorHAnsi" w:hAnsiTheme="minorHAnsi" w:cstheme="minorHAnsi"/>
          <w:sz w:val="24"/>
          <w:szCs w:val="24"/>
        </w:rPr>
        <w:t>.</w:t>
      </w:r>
    </w:p>
    <w:p w14:paraId="54938B96" w14:textId="0D40F104" w:rsidR="00CB66E7" w:rsidRPr="00610DF8" w:rsidRDefault="00A979C3" w:rsidP="00CB66E7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sz w:val="24"/>
          <w:szCs w:val="24"/>
        </w:rPr>
        <w:t>La serie de reformas aquí propuestas se justifican jurídicamente en lo dispuesto en el artículo 4° constitucional que a la letra indica que “L</w:t>
      </w:r>
      <w:r w:rsidR="005D2DBC" w:rsidRPr="00610DF8">
        <w:rPr>
          <w:rFonts w:asciiTheme="minorHAnsi" w:hAnsiTheme="minorHAnsi" w:cstheme="minorHAnsi"/>
          <w:sz w:val="24"/>
          <w:szCs w:val="24"/>
        </w:rPr>
        <w:t>a mujer y el hombre son iguales ante la ley</w:t>
      </w:r>
      <w:r w:rsidRPr="00610DF8">
        <w:rPr>
          <w:rFonts w:asciiTheme="minorHAnsi" w:hAnsiTheme="minorHAnsi" w:cstheme="minorHAnsi"/>
          <w:sz w:val="24"/>
          <w:szCs w:val="24"/>
        </w:rPr>
        <w:t xml:space="preserve">.”, así como en los artículos 2 y 3 de la </w:t>
      </w:r>
      <w:r w:rsidR="00376EC0" w:rsidRPr="00610DF8">
        <w:rPr>
          <w:rFonts w:asciiTheme="minorHAnsi" w:hAnsiTheme="minorHAnsi" w:cstheme="minorHAnsi"/>
          <w:sz w:val="24"/>
          <w:szCs w:val="24"/>
        </w:rPr>
        <w:t xml:space="preserve">Convención sobre la eliminación de todas las formas de discriminación contra la </w:t>
      </w:r>
      <w:r w:rsidR="00CB66E7" w:rsidRPr="00610DF8">
        <w:rPr>
          <w:rFonts w:asciiTheme="minorHAnsi" w:hAnsiTheme="minorHAnsi" w:cstheme="minorHAnsi"/>
          <w:sz w:val="24"/>
          <w:szCs w:val="24"/>
        </w:rPr>
        <w:t>M</w:t>
      </w:r>
      <w:r w:rsidR="00376EC0" w:rsidRPr="00610DF8">
        <w:rPr>
          <w:rFonts w:asciiTheme="minorHAnsi" w:hAnsiTheme="minorHAnsi" w:cstheme="minorHAnsi"/>
          <w:sz w:val="24"/>
          <w:szCs w:val="24"/>
        </w:rPr>
        <w:t>ujer</w:t>
      </w:r>
      <w:r w:rsidRPr="00610DF8">
        <w:rPr>
          <w:rFonts w:asciiTheme="minorHAnsi" w:hAnsiTheme="minorHAnsi" w:cstheme="minorHAnsi"/>
          <w:sz w:val="24"/>
          <w:szCs w:val="24"/>
        </w:rPr>
        <w:t xml:space="preserve"> </w:t>
      </w:r>
      <w:r w:rsidR="00CB66E7" w:rsidRPr="00610DF8">
        <w:rPr>
          <w:rFonts w:asciiTheme="minorHAnsi" w:hAnsiTheme="minorHAnsi" w:cstheme="minorHAnsi"/>
          <w:sz w:val="24"/>
          <w:szCs w:val="24"/>
        </w:rPr>
        <w:t>-</w:t>
      </w:r>
      <w:r w:rsidRPr="00610DF8">
        <w:rPr>
          <w:rFonts w:asciiTheme="minorHAnsi" w:hAnsiTheme="minorHAnsi" w:cstheme="minorHAnsi"/>
          <w:sz w:val="24"/>
          <w:szCs w:val="24"/>
        </w:rPr>
        <w:t>CEDAW</w:t>
      </w:r>
      <w:r w:rsidR="00CB66E7" w:rsidRPr="00610DF8">
        <w:rPr>
          <w:rFonts w:asciiTheme="minorHAnsi" w:hAnsiTheme="minorHAnsi" w:cstheme="minorHAnsi"/>
          <w:sz w:val="24"/>
          <w:szCs w:val="24"/>
        </w:rPr>
        <w:t>-</w:t>
      </w:r>
      <w:r w:rsidRPr="00610DF8">
        <w:rPr>
          <w:rFonts w:asciiTheme="minorHAnsi" w:hAnsiTheme="minorHAnsi" w:cstheme="minorHAnsi"/>
          <w:sz w:val="24"/>
          <w:szCs w:val="24"/>
        </w:rPr>
        <w:t>, que comprometen al Estado Mexicano a consagrar en cualquier legislación el principio de la igualdad de la mujer y el hombre, así como a a</w:t>
      </w:r>
      <w:r w:rsidR="00EB0D6D" w:rsidRPr="00610DF8">
        <w:rPr>
          <w:rFonts w:asciiTheme="minorHAnsi" w:hAnsiTheme="minorHAnsi" w:cstheme="minorHAnsi"/>
          <w:sz w:val="24"/>
          <w:szCs w:val="24"/>
        </w:rPr>
        <w:t xml:space="preserve">segurar </w:t>
      </w:r>
      <w:r w:rsidRPr="00610DF8">
        <w:rPr>
          <w:rFonts w:asciiTheme="minorHAnsi" w:hAnsiTheme="minorHAnsi" w:cstheme="minorHAnsi"/>
          <w:sz w:val="24"/>
          <w:szCs w:val="24"/>
        </w:rPr>
        <w:t>su</w:t>
      </w:r>
      <w:r w:rsidR="00EB0D6D" w:rsidRPr="00610DF8">
        <w:rPr>
          <w:rFonts w:asciiTheme="minorHAnsi" w:hAnsiTheme="minorHAnsi" w:cstheme="minorHAnsi"/>
          <w:sz w:val="24"/>
          <w:szCs w:val="24"/>
        </w:rPr>
        <w:t xml:space="preserve"> realización práctica</w:t>
      </w:r>
      <w:r w:rsidRPr="00610DF8">
        <w:rPr>
          <w:rFonts w:asciiTheme="minorHAnsi" w:hAnsiTheme="minorHAnsi" w:cstheme="minorHAnsi"/>
          <w:sz w:val="24"/>
          <w:szCs w:val="24"/>
        </w:rPr>
        <w:t xml:space="preserve"> </w:t>
      </w:r>
      <w:r w:rsidR="00E13937" w:rsidRPr="00610DF8">
        <w:rPr>
          <w:rFonts w:asciiTheme="minorHAnsi" w:hAnsiTheme="minorHAnsi" w:cstheme="minorHAnsi"/>
          <w:sz w:val="24"/>
          <w:szCs w:val="24"/>
        </w:rPr>
        <w:t>toma</w:t>
      </w:r>
      <w:r w:rsidRPr="00610DF8">
        <w:rPr>
          <w:rFonts w:asciiTheme="minorHAnsi" w:hAnsiTheme="minorHAnsi" w:cstheme="minorHAnsi"/>
          <w:sz w:val="24"/>
          <w:szCs w:val="24"/>
        </w:rPr>
        <w:t>ndo</w:t>
      </w:r>
      <w:r w:rsidR="00E13937" w:rsidRPr="00610DF8">
        <w:rPr>
          <w:rFonts w:asciiTheme="minorHAnsi" w:hAnsiTheme="minorHAnsi" w:cstheme="minorHAnsi"/>
          <w:sz w:val="24"/>
          <w:szCs w:val="24"/>
        </w:rPr>
        <w:t xml:space="preserve"> en todas las esferas, </w:t>
      </w:r>
      <w:r w:rsidR="00CB66E7" w:rsidRPr="00610DF8">
        <w:rPr>
          <w:rFonts w:asciiTheme="minorHAnsi" w:hAnsiTheme="minorHAnsi" w:cstheme="minorHAnsi"/>
          <w:sz w:val="24"/>
          <w:szCs w:val="24"/>
        </w:rPr>
        <w:t>particularmente</w:t>
      </w:r>
      <w:r w:rsidR="00E13937" w:rsidRPr="00610DF8">
        <w:rPr>
          <w:rFonts w:asciiTheme="minorHAnsi" w:hAnsiTheme="minorHAnsi" w:cstheme="minorHAnsi"/>
          <w:sz w:val="24"/>
          <w:szCs w:val="24"/>
        </w:rPr>
        <w:t xml:space="preserve"> en la</w:t>
      </w:r>
      <w:r w:rsidRPr="00610DF8">
        <w:rPr>
          <w:rFonts w:asciiTheme="minorHAnsi" w:hAnsiTheme="minorHAnsi" w:cstheme="minorHAnsi"/>
          <w:sz w:val="24"/>
          <w:szCs w:val="24"/>
        </w:rPr>
        <w:t xml:space="preserve"> </w:t>
      </w:r>
      <w:r w:rsidR="00E13937" w:rsidRPr="00610DF8">
        <w:rPr>
          <w:rFonts w:asciiTheme="minorHAnsi" w:hAnsiTheme="minorHAnsi" w:cstheme="minorHAnsi"/>
          <w:sz w:val="24"/>
          <w:szCs w:val="24"/>
        </w:rPr>
        <w:t>política, social, económica y cultural, todas las medidas apropiadas, incluso de carácter legislativo, para asegurar el pleno desarrollo y adelanto de la mujer, con el objeto de garantizarle el ejercicio y el goce de los derechos humanos y las libertades fundamentales en igualdad de condiciones con el hombre.</w:t>
      </w:r>
    </w:p>
    <w:p w14:paraId="103A5C84" w14:textId="77777777" w:rsidR="002D1104" w:rsidRPr="00610DF8" w:rsidRDefault="002D1104" w:rsidP="002D1104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96CE70" w14:textId="5739DEF3" w:rsidR="002D1104" w:rsidRPr="00610DF8" w:rsidRDefault="002D1104" w:rsidP="002D1104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sz w:val="24"/>
          <w:szCs w:val="24"/>
        </w:rPr>
        <w:t>Los criterios vertidos por la CEDAW se recogen ya en la Ley General para la Igualdad entre Mujeres y Hombres, que define la Igualdad Sustantiva en su artículo 5 fracción V como “el acceso al mismo trato y oportunidades para el reconocimiento, goce o ejercicio de los derechos humanos y las libertades fundamentales”; más adelante, en su artículo 6, precisa que “La igualdad entre mujeres y hombres implica la eliminación de toda forma de discriminación en cualquiera de los ámbitos de la vida, que se genere por pertenecer a cualquier sexo.”</w:t>
      </w:r>
    </w:p>
    <w:p w14:paraId="45C33639" w14:textId="36B17A9C" w:rsidR="00637F27" w:rsidRPr="00610DF8" w:rsidRDefault="00CB66E7" w:rsidP="00CA1CC0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sz w:val="24"/>
          <w:szCs w:val="24"/>
        </w:rPr>
        <w:t>No está de más insistir en que l</w:t>
      </w:r>
      <w:r w:rsidR="00A979C3" w:rsidRPr="00610DF8">
        <w:rPr>
          <w:rFonts w:asciiTheme="minorHAnsi" w:hAnsiTheme="minorHAnsi" w:cstheme="minorHAnsi"/>
          <w:sz w:val="24"/>
          <w:szCs w:val="24"/>
        </w:rPr>
        <w:t>a discriminación basada en el sexo existe y, además,</w:t>
      </w:r>
      <w:r w:rsidRPr="00610DF8">
        <w:rPr>
          <w:rFonts w:asciiTheme="minorHAnsi" w:hAnsiTheme="minorHAnsi" w:cstheme="minorHAnsi"/>
          <w:sz w:val="24"/>
          <w:szCs w:val="24"/>
        </w:rPr>
        <w:t xml:space="preserve"> por mucho tiempo</w:t>
      </w:r>
      <w:r w:rsidR="002D1104" w:rsidRPr="00610DF8">
        <w:rPr>
          <w:rFonts w:asciiTheme="minorHAnsi" w:hAnsiTheme="minorHAnsi" w:cstheme="minorHAnsi"/>
          <w:sz w:val="24"/>
          <w:szCs w:val="24"/>
        </w:rPr>
        <w:t>,</w:t>
      </w:r>
      <w:r w:rsidRPr="00610DF8">
        <w:rPr>
          <w:rFonts w:asciiTheme="minorHAnsi" w:hAnsiTheme="minorHAnsi" w:cstheme="minorHAnsi"/>
          <w:sz w:val="24"/>
          <w:szCs w:val="24"/>
        </w:rPr>
        <w:t xml:space="preserve"> fue legal. En algunas latitudes, y sobre algunos asuntos, sigue siéndolo, p</w:t>
      </w:r>
      <w:r w:rsidR="00A979C3" w:rsidRPr="00610DF8">
        <w:rPr>
          <w:rFonts w:asciiTheme="minorHAnsi" w:hAnsiTheme="minorHAnsi" w:cstheme="minorHAnsi"/>
          <w:sz w:val="24"/>
          <w:szCs w:val="24"/>
        </w:rPr>
        <w:t>or e</w:t>
      </w:r>
      <w:r w:rsidR="00CA1CC0" w:rsidRPr="00610DF8">
        <w:rPr>
          <w:rFonts w:asciiTheme="minorHAnsi" w:hAnsiTheme="minorHAnsi" w:cstheme="minorHAnsi"/>
          <w:sz w:val="24"/>
          <w:szCs w:val="24"/>
        </w:rPr>
        <w:t>llo</w:t>
      </w:r>
      <w:r w:rsidR="00A979C3" w:rsidRPr="00610DF8">
        <w:rPr>
          <w:rFonts w:asciiTheme="minorHAnsi" w:hAnsiTheme="minorHAnsi" w:cstheme="minorHAnsi"/>
          <w:sz w:val="24"/>
          <w:szCs w:val="24"/>
        </w:rPr>
        <w:t xml:space="preserve">, como bien enuncia </w:t>
      </w:r>
      <w:r w:rsidRPr="00610DF8">
        <w:rPr>
          <w:rFonts w:asciiTheme="minorHAnsi" w:hAnsiTheme="minorHAnsi" w:cstheme="minorHAnsi"/>
          <w:sz w:val="24"/>
          <w:szCs w:val="24"/>
        </w:rPr>
        <w:t xml:space="preserve">el Comité para la Eliminación de la Discriminación contra la Mujer en </w:t>
      </w:r>
      <w:r w:rsidR="00CA1CC0" w:rsidRPr="00610DF8">
        <w:rPr>
          <w:rFonts w:asciiTheme="minorHAnsi" w:hAnsiTheme="minorHAnsi" w:cstheme="minorHAnsi"/>
          <w:sz w:val="24"/>
          <w:szCs w:val="24"/>
        </w:rPr>
        <w:t>la</w:t>
      </w:r>
      <w:r w:rsidRPr="00610DF8">
        <w:rPr>
          <w:rFonts w:asciiTheme="minorHAnsi" w:hAnsiTheme="minorHAnsi" w:cstheme="minorHAnsi"/>
          <w:sz w:val="24"/>
          <w:szCs w:val="24"/>
        </w:rPr>
        <w:t xml:space="preserve"> Recomendación general No. 25, </w:t>
      </w:r>
      <w:r w:rsidR="00CA1CC0" w:rsidRPr="00610DF8">
        <w:rPr>
          <w:rFonts w:asciiTheme="minorHAnsi" w:hAnsiTheme="minorHAnsi" w:cstheme="minorHAnsi"/>
          <w:sz w:val="24"/>
          <w:szCs w:val="24"/>
        </w:rPr>
        <w:t xml:space="preserve">es necesario mantener en examen continuo las leyes, los programas y las prácticas encaminados al logro de la igualdad sustantiva de la mujer, teniendo siempre presente que la igualdad de resultados, de carácter cuantitativo y cualitativo, es la culminación lógica de la sustantiva, y que para que la mujer tenga las mismas oportunidades que el hombre, y disponga de un entorno que le permita conseguir la igualdad de resultados, no basta ni bastará con garantizarle un trato idéntico al del hombre, sino que deberán tenerse en cuenta </w:t>
      </w:r>
      <w:r w:rsidR="00637F27" w:rsidRPr="00610DF8">
        <w:rPr>
          <w:rFonts w:asciiTheme="minorHAnsi" w:hAnsiTheme="minorHAnsi" w:cstheme="minorHAnsi"/>
          <w:sz w:val="24"/>
          <w:szCs w:val="24"/>
        </w:rPr>
        <w:t xml:space="preserve">las diferencias biológicas que hay entre </w:t>
      </w:r>
      <w:r w:rsidR="00CA1CC0" w:rsidRPr="00610DF8">
        <w:rPr>
          <w:rFonts w:asciiTheme="minorHAnsi" w:hAnsiTheme="minorHAnsi" w:cstheme="minorHAnsi"/>
          <w:sz w:val="24"/>
          <w:szCs w:val="24"/>
        </w:rPr>
        <w:t xml:space="preserve">ambos sexos, además de </w:t>
      </w:r>
      <w:r w:rsidR="00637F27" w:rsidRPr="00610DF8">
        <w:rPr>
          <w:rFonts w:asciiTheme="minorHAnsi" w:hAnsiTheme="minorHAnsi" w:cstheme="minorHAnsi"/>
          <w:sz w:val="24"/>
          <w:szCs w:val="24"/>
        </w:rPr>
        <w:t>las diferencias que la sociedad y la cultura han creado</w:t>
      </w:r>
      <w:r w:rsidR="00CA1CC0" w:rsidRPr="00610DF8">
        <w:rPr>
          <w:rFonts w:asciiTheme="minorHAnsi" w:hAnsiTheme="minorHAnsi" w:cstheme="minorHAnsi"/>
          <w:sz w:val="24"/>
          <w:szCs w:val="24"/>
        </w:rPr>
        <w:t xml:space="preserve">, precisándose en ciertas circunstancias que el trato </w:t>
      </w:r>
      <w:r w:rsidR="002D1104" w:rsidRPr="00610DF8">
        <w:rPr>
          <w:rFonts w:asciiTheme="minorHAnsi" w:hAnsiTheme="minorHAnsi" w:cstheme="minorHAnsi"/>
          <w:sz w:val="24"/>
          <w:szCs w:val="24"/>
        </w:rPr>
        <w:t>no sea idéntico</w:t>
      </w:r>
      <w:r w:rsidR="00CA1CC0" w:rsidRPr="00610DF8">
        <w:rPr>
          <w:rFonts w:asciiTheme="minorHAnsi" w:hAnsiTheme="minorHAnsi" w:cstheme="minorHAnsi"/>
          <w:sz w:val="24"/>
          <w:szCs w:val="24"/>
        </w:rPr>
        <w:t xml:space="preserve"> con el fin de</w:t>
      </w:r>
      <w:r w:rsidR="00637F27" w:rsidRPr="00610DF8">
        <w:rPr>
          <w:rFonts w:asciiTheme="minorHAnsi" w:hAnsiTheme="minorHAnsi" w:cstheme="minorHAnsi"/>
          <w:sz w:val="24"/>
          <w:szCs w:val="24"/>
        </w:rPr>
        <w:t xml:space="preserve"> equilibrar esas diferencias</w:t>
      </w:r>
      <w:r w:rsidR="00CA1CC0" w:rsidRPr="00610DF8">
        <w:rPr>
          <w:rFonts w:asciiTheme="minorHAnsi" w:hAnsiTheme="minorHAnsi" w:cstheme="minorHAnsi"/>
          <w:sz w:val="24"/>
          <w:szCs w:val="24"/>
        </w:rPr>
        <w:t>.</w:t>
      </w:r>
    </w:p>
    <w:p w14:paraId="254A1CB7" w14:textId="0D345FF6" w:rsidR="002D1104" w:rsidRPr="00610DF8" w:rsidRDefault="00610DF8" w:rsidP="00CA1CC0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sz w:val="24"/>
          <w:szCs w:val="24"/>
        </w:rPr>
        <w:t xml:space="preserve">Además del marco jurídico que da cabida y orienta la presente iniciativa, tenemos amplia comprobación empírica de la necesidad de su aprobación. </w:t>
      </w:r>
    </w:p>
    <w:p w14:paraId="053E8A65" w14:textId="32309EFA" w:rsidR="00610DF8" w:rsidRDefault="00610DF8" w:rsidP="00610DF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sz w:val="24"/>
          <w:szCs w:val="24"/>
        </w:rPr>
        <w:t xml:space="preserve">Baste </w:t>
      </w:r>
      <w:r>
        <w:rPr>
          <w:rFonts w:asciiTheme="minorHAnsi" w:hAnsiTheme="minorHAnsi" w:cstheme="minorHAnsi"/>
          <w:sz w:val="24"/>
          <w:szCs w:val="24"/>
        </w:rPr>
        <w:t xml:space="preserve">con </w:t>
      </w:r>
      <w:r w:rsidRPr="00610DF8">
        <w:rPr>
          <w:rFonts w:asciiTheme="minorHAnsi" w:hAnsiTheme="minorHAnsi" w:cstheme="minorHAnsi"/>
          <w:sz w:val="24"/>
          <w:szCs w:val="24"/>
        </w:rPr>
        <w:t xml:space="preserve">considerar las brechas de inclusión de las mujeres en </w:t>
      </w:r>
      <w:r w:rsidR="00F96D11">
        <w:rPr>
          <w:rFonts w:asciiTheme="minorHAnsi" w:hAnsiTheme="minorHAnsi" w:cstheme="minorHAnsi"/>
          <w:sz w:val="24"/>
          <w:szCs w:val="24"/>
        </w:rPr>
        <w:t xml:space="preserve">la materia.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610DF8">
        <w:rPr>
          <w:rFonts w:asciiTheme="minorHAnsi" w:hAnsiTheme="minorHAnsi" w:cstheme="minorHAnsi"/>
          <w:sz w:val="24"/>
          <w:szCs w:val="24"/>
        </w:rPr>
        <w:t>e acuerdo con el informe “Las mujeres en ciencias, tecnología, ingeniería y Matemáticas en América Latina y el Caribe”</w:t>
      </w:r>
      <w:r>
        <w:rPr>
          <w:rFonts w:asciiTheme="minorHAnsi" w:hAnsiTheme="minorHAnsi" w:cstheme="minorHAnsi"/>
          <w:sz w:val="24"/>
          <w:szCs w:val="24"/>
        </w:rPr>
        <w:t>, publicado por</w:t>
      </w:r>
      <w:r w:rsidRPr="00610DF8">
        <w:rPr>
          <w:rFonts w:asciiTheme="minorHAnsi" w:hAnsiTheme="minorHAnsi" w:cstheme="minorHAnsi"/>
          <w:sz w:val="24"/>
          <w:szCs w:val="24"/>
        </w:rPr>
        <w:t xml:space="preserve"> ONU Mujeres</w:t>
      </w:r>
      <w:r>
        <w:rPr>
          <w:rStyle w:val="Refdenotaalpie"/>
          <w:rFonts w:asciiTheme="minorHAnsi" w:hAnsiTheme="minorHAnsi" w:cstheme="minorHAnsi"/>
          <w:sz w:val="24"/>
          <w:szCs w:val="24"/>
        </w:rPr>
        <w:footnoteReference w:id="1"/>
      </w:r>
      <w:r w:rsidRPr="00610DF8">
        <w:rPr>
          <w:rFonts w:asciiTheme="minorHAnsi" w:hAnsiTheme="minorHAnsi" w:cstheme="minorHAnsi"/>
          <w:sz w:val="24"/>
          <w:szCs w:val="24"/>
        </w:rPr>
        <w:t xml:space="preserve"> del total de investigadores en el mundo, apenas el 29.3% son mujeres; alrededor del 17% de las solicitudes de patentes son de mujeres inventoras, y sólo 3% de los premios Nobel en ciencias han sido otorgados a mujeres. </w:t>
      </w:r>
    </w:p>
    <w:p w14:paraId="4FB9A3C4" w14:textId="77777777" w:rsidR="00C5647E" w:rsidRDefault="00610DF8" w:rsidP="00C5647E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sz w:val="24"/>
          <w:szCs w:val="24"/>
        </w:rPr>
        <w:t xml:space="preserve">En la región América Latina y el Caribe la situación es todavía más compleja pues sólo 7 países han alcanzado la paridad </w:t>
      </w:r>
      <w:r>
        <w:rPr>
          <w:rFonts w:asciiTheme="minorHAnsi" w:hAnsiTheme="minorHAnsi" w:cstheme="minorHAnsi"/>
          <w:sz w:val="24"/>
          <w:szCs w:val="24"/>
        </w:rPr>
        <w:t>en el área de investigación -</w:t>
      </w:r>
      <w:r w:rsidRPr="00610DF8">
        <w:rPr>
          <w:rFonts w:asciiTheme="minorHAnsi" w:hAnsiTheme="minorHAnsi" w:cstheme="minorHAnsi"/>
          <w:sz w:val="24"/>
          <w:szCs w:val="24"/>
        </w:rPr>
        <w:t>Argentina, Cuba, Guatemala, Panamá, Trinidad y Tobago y Uruguay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610DF8">
        <w:rPr>
          <w:rFonts w:asciiTheme="minorHAnsi" w:hAnsiTheme="minorHAnsi" w:cstheme="minorHAnsi"/>
          <w:sz w:val="24"/>
          <w:szCs w:val="24"/>
        </w:rPr>
        <w:t>, pero en otros, como México, las mujeres apenas representan un tercio del total de investigadores.</w:t>
      </w:r>
    </w:p>
    <w:p w14:paraId="3080D639" w14:textId="06D10162" w:rsidR="00C5647E" w:rsidRDefault="00C5647E" w:rsidP="00C5647E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Para dar cuenta de las razones que alejan a las mujeres de la </w:t>
      </w:r>
      <w:r w:rsidR="00F96D11" w:rsidRPr="00610DF8">
        <w:rPr>
          <w:rFonts w:asciiTheme="minorHAnsi" w:hAnsiTheme="minorHAnsi" w:cstheme="minorHAnsi"/>
          <w:sz w:val="24"/>
          <w:szCs w:val="24"/>
        </w:rPr>
        <w:t xml:space="preserve">ciencia, tecnología, ingeniería y matemáticas </w:t>
      </w:r>
      <w:r w:rsidR="00F96D11">
        <w:rPr>
          <w:rFonts w:asciiTheme="minorHAnsi" w:hAnsiTheme="minorHAnsi" w:cstheme="minorHAnsi"/>
          <w:sz w:val="24"/>
          <w:szCs w:val="24"/>
        </w:rPr>
        <w:t>-</w:t>
      </w:r>
      <w:r w:rsidR="00F96D11" w:rsidRPr="00610DF8">
        <w:rPr>
          <w:rFonts w:asciiTheme="minorHAnsi" w:hAnsiTheme="minorHAnsi" w:cstheme="minorHAnsi"/>
          <w:sz w:val="24"/>
          <w:szCs w:val="24"/>
        </w:rPr>
        <w:t>STEM, por sus siglas en inglés</w:t>
      </w:r>
      <w:r w:rsidR="00F96D11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en México</w:t>
      </w:r>
      <w:r w:rsidR="00F96D1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destaca</w:t>
      </w:r>
      <w:r w:rsidRPr="00610DF8">
        <w:rPr>
          <w:rFonts w:asciiTheme="minorHAnsi" w:hAnsiTheme="minorHAnsi" w:cstheme="minorHAnsi"/>
          <w:sz w:val="24"/>
          <w:szCs w:val="24"/>
        </w:rPr>
        <w:t xml:space="preserve"> la encuesta realizada por el Tecnológico de Monterrey a más de 10,000 alumnas del último año de preparatoria en la Ciudad de México y el Estado de México, </w:t>
      </w:r>
      <w:r>
        <w:rPr>
          <w:rFonts w:asciiTheme="minorHAnsi" w:hAnsiTheme="minorHAnsi" w:cstheme="minorHAnsi"/>
          <w:sz w:val="24"/>
          <w:szCs w:val="24"/>
        </w:rPr>
        <w:t>que puntualiza en factores como l</w:t>
      </w:r>
      <w:r w:rsidRPr="00610DF8">
        <w:rPr>
          <w:rFonts w:asciiTheme="minorHAnsi" w:hAnsiTheme="minorHAnsi" w:cstheme="minorHAnsi"/>
          <w:sz w:val="24"/>
          <w:szCs w:val="24"/>
        </w:rPr>
        <w:t>a falta de referentes, la poca orientación vocacional, los estereotipos y la influencia de las familias en la toma de decisión de carreras profesionales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C5647E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</w:p>
    <w:p w14:paraId="2461251D" w14:textId="57C31099" w:rsidR="00610DF8" w:rsidRPr="00610DF8" w:rsidRDefault="00610DF8" w:rsidP="00610DF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sz w:val="24"/>
          <w:szCs w:val="24"/>
        </w:rPr>
        <w:t>La brecha de género STEM no es un problema que sólo afecte a las mujeres, sino que, al relegar el talento</w:t>
      </w:r>
      <w:r>
        <w:rPr>
          <w:rFonts w:asciiTheme="minorHAnsi" w:hAnsiTheme="minorHAnsi" w:cstheme="minorHAnsi"/>
          <w:sz w:val="24"/>
          <w:szCs w:val="24"/>
        </w:rPr>
        <w:t xml:space="preserve">, la creatividad y las capacidades </w:t>
      </w:r>
      <w:r w:rsidRPr="00610DF8">
        <w:rPr>
          <w:rFonts w:asciiTheme="minorHAnsi" w:hAnsiTheme="minorHAnsi" w:cstheme="minorHAnsi"/>
          <w:sz w:val="24"/>
          <w:szCs w:val="24"/>
        </w:rPr>
        <w:t>existente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10DF8">
        <w:rPr>
          <w:rFonts w:asciiTheme="minorHAnsi" w:hAnsiTheme="minorHAnsi" w:cstheme="minorHAnsi"/>
          <w:sz w:val="24"/>
          <w:szCs w:val="24"/>
        </w:rPr>
        <w:t xml:space="preserve"> en la mitad de la población, disminuyen las posibilidades </w:t>
      </w:r>
      <w:r>
        <w:rPr>
          <w:rFonts w:asciiTheme="minorHAnsi" w:hAnsiTheme="minorHAnsi" w:cstheme="minorHAnsi"/>
          <w:sz w:val="24"/>
          <w:szCs w:val="24"/>
        </w:rPr>
        <w:t xml:space="preserve">totales </w:t>
      </w:r>
      <w:r w:rsidRPr="00610DF8">
        <w:rPr>
          <w:rFonts w:asciiTheme="minorHAnsi" w:hAnsiTheme="minorHAnsi" w:cstheme="minorHAnsi"/>
          <w:sz w:val="24"/>
          <w:szCs w:val="24"/>
        </w:rPr>
        <w:t xml:space="preserve">de desarrollo, además de que se merma la competitividad de nuestra economía pues, según datos de Forbes, si las mujeres participaran en la misma proporción </w:t>
      </w:r>
      <w:r>
        <w:rPr>
          <w:rFonts w:asciiTheme="minorHAnsi" w:hAnsiTheme="minorHAnsi" w:cstheme="minorHAnsi"/>
          <w:sz w:val="24"/>
          <w:szCs w:val="24"/>
        </w:rPr>
        <w:t xml:space="preserve">en </w:t>
      </w:r>
      <w:r w:rsidRPr="00610DF8">
        <w:rPr>
          <w:rFonts w:asciiTheme="minorHAnsi" w:hAnsiTheme="minorHAnsi" w:cstheme="minorHAnsi"/>
          <w:sz w:val="24"/>
          <w:szCs w:val="24"/>
        </w:rPr>
        <w:t xml:space="preserve">que </w:t>
      </w:r>
      <w:r>
        <w:rPr>
          <w:rFonts w:asciiTheme="minorHAnsi" w:hAnsiTheme="minorHAnsi" w:cstheme="minorHAnsi"/>
          <w:sz w:val="24"/>
          <w:szCs w:val="24"/>
        </w:rPr>
        <w:t xml:space="preserve">lo hacen </w:t>
      </w:r>
      <w:r w:rsidRPr="00610DF8">
        <w:rPr>
          <w:rFonts w:asciiTheme="minorHAnsi" w:hAnsiTheme="minorHAnsi" w:cstheme="minorHAnsi"/>
          <w:sz w:val="24"/>
          <w:szCs w:val="24"/>
        </w:rPr>
        <w:t>los hombres, el ingreso per cápita de México sería</w:t>
      </w:r>
      <w:r>
        <w:rPr>
          <w:rFonts w:asciiTheme="minorHAnsi" w:hAnsiTheme="minorHAnsi" w:cstheme="minorHAnsi"/>
          <w:sz w:val="24"/>
          <w:szCs w:val="24"/>
        </w:rPr>
        <w:t xml:space="preserve"> un</w:t>
      </w:r>
      <w:r w:rsidRPr="00610DF8">
        <w:rPr>
          <w:rFonts w:asciiTheme="minorHAnsi" w:hAnsiTheme="minorHAnsi" w:cstheme="minorHAnsi"/>
          <w:sz w:val="24"/>
          <w:szCs w:val="24"/>
        </w:rPr>
        <w:t xml:space="preserve"> 22% más alto</w:t>
      </w:r>
      <w:r>
        <w:rPr>
          <w:rFonts w:asciiTheme="minorHAnsi" w:hAnsiTheme="minorHAnsi" w:cstheme="minorHAnsi"/>
          <w:sz w:val="24"/>
          <w:szCs w:val="24"/>
        </w:rPr>
        <w:t xml:space="preserve">, así que la </w:t>
      </w:r>
      <w:r w:rsidRPr="00610DF8">
        <w:rPr>
          <w:rFonts w:asciiTheme="minorHAnsi" w:hAnsiTheme="minorHAnsi" w:cstheme="minorHAnsi"/>
          <w:sz w:val="24"/>
          <w:szCs w:val="24"/>
        </w:rPr>
        <w:t>participación en las actividades comerciales, industriales y tecnológicas es fundamental para una sa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610DF8">
        <w:rPr>
          <w:rFonts w:asciiTheme="minorHAnsi" w:hAnsiTheme="minorHAnsi" w:cstheme="minorHAnsi"/>
          <w:sz w:val="24"/>
          <w:szCs w:val="24"/>
        </w:rPr>
        <w:t xml:space="preserve">a competitividad y </w:t>
      </w:r>
      <w:r>
        <w:rPr>
          <w:rFonts w:asciiTheme="minorHAnsi" w:hAnsiTheme="minorHAnsi" w:cstheme="minorHAnsi"/>
          <w:sz w:val="24"/>
          <w:szCs w:val="24"/>
        </w:rPr>
        <w:t xml:space="preserve">para la tan ansiada </w:t>
      </w:r>
      <w:r w:rsidRPr="00610DF8">
        <w:rPr>
          <w:rFonts w:asciiTheme="minorHAnsi" w:hAnsiTheme="minorHAnsi" w:cstheme="minorHAnsi"/>
          <w:sz w:val="24"/>
          <w:szCs w:val="24"/>
        </w:rPr>
        <w:t>recuperación económica.</w:t>
      </w:r>
      <w:r w:rsidRPr="00610DF8">
        <w:rPr>
          <w:rFonts w:asciiTheme="minorHAnsi" w:hAnsiTheme="minorHAnsi" w:cstheme="minorHAnsi"/>
          <w:sz w:val="24"/>
          <w:szCs w:val="24"/>
          <w:vertAlign w:val="superscript"/>
        </w:rPr>
        <w:footnoteReference w:id="3"/>
      </w:r>
    </w:p>
    <w:p w14:paraId="6C6DF92B" w14:textId="5A91406B" w:rsidR="00610DF8" w:rsidRDefault="00610DF8" w:rsidP="00610DF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Aunado a ello, en </w:t>
      </w:r>
      <w:r w:rsidRPr="00610DF8">
        <w:rPr>
          <w:rFonts w:asciiTheme="minorHAnsi" w:hAnsiTheme="minorHAnsi" w:cstheme="minorHAnsi"/>
          <w:sz w:val="24"/>
          <w:szCs w:val="24"/>
        </w:rPr>
        <w:t>la investigación “Infancia, Ciencia y Tecnología: un análisis de género desde el entorno familiar, educativo y cultural</w:t>
      </w:r>
      <w:r>
        <w:rPr>
          <w:rFonts w:asciiTheme="minorHAnsi" w:hAnsiTheme="minorHAnsi" w:cstheme="minorHAnsi"/>
          <w:sz w:val="24"/>
          <w:szCs w:val="24"/>
        </w:rPr>
        <w:t>”, elaborada por l</w:t>
      </w:r>
      <w:r w:rsidRPr="00610DF8">
        <w:rPr>
          <w:rFonts w:asciiTheme="minorHAnsi" w:hAnsiTheme="minorHAnsi" w:cstheme="minorHAnsi"/>
          <w:sz w:val="24"/>
          <w:szCs w:val="24"/>
        </w:rPr>
        <w:t>a Cátedra Regional UNESCO Mujer Ciencia y Tecnología en América Latina, en colaboración con FLACSO Argentina y la Asociación Civil Chicos.net, 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10DF8">
        <w:rPr>
          <w:rFonts w:asciiTheme="minorHAnsi" w:hAnsiTheme="minorHAnsi" w:cstheme="minorHAnsi"/>
          <w:sz w:val="24"/>
          <w:szCs w:val="24"/>
        </w:rPr>
        <w:t xml:space="preserve">con el apoyo de Disney Latinoamérica, </w:t>
      </w:r>
      <w:r>
        <w:rPr>
          <w:rFonts w:asciiTheme="minorHAnsi" w:hAnsiTheme="minorHAnsi" w:cstheme="minorHAnsi"/>
          <w:sz w:val="24"/>
          <w:szCs w:val="24"/>
        </w:rPr>
        <w:t xml:space="preserve">se </w:t>
      </w:r>
      <w:r w:rsidRPr="00610DF8">
        <w:rPr>
          <w:rFonts w:asciiTheme="minorHAnsi" w:hAnsiTheme="minorHAnsi" w:cstheme="minorHAnsi"/>
          <w:sz w:val="24"/>
          <w:szCs w:val="24"/>
        </w:rPr>
        <w:t>reconoce que la baja representación de las mujeres en los campos STEM es un tema crítico para alcanzar las metas de los Objetivos del Desarrollo Sostenible</w:t>
      </w:r>
      <w:r w:rsidR="00C5647E">
        <w:rPr>
          <w:rFonts w:asciiTheme="minorHAnsi" w:hAnsiTheme="minorHAnsi" w:cstheme="minorHAnsi"/>
          <w:sz w:val="24"/>
          <w:szCs w:val="24"/>
        </w:rPr>
        <w:t xml:space="preserve"> pues</w:t>
      </w:r>
      <w:r w:rsidRPr="00610DF8">
        <w:rPr>
          <w:rFonts w:asciiTheme="minorHAnsi" w:hAnsiTheme="minorHAnsi" w:cstheme="minorHAnsi"/>
          <w:sz w:val="24"/>
          <w:szCs w:val="24"/>
        </w:rPr>
        <w:t xml:space="preserve"> incide negativamente en la productividad y competitividad económica de los países, afecta la calidad y relevancia de la investigación científica y la innovación tecnológica y limita </w:t>
      </w:r>
      <w:r w:rsidR="00C5647E">
        <w:rPr>
          <w:rFonts w:asciiTheme="minorHAnsi" w:hAnsiTheme="minorHAnsi" w:cstheme="minorHAnsi"/>
          <w:sz w:val="24"/>
          <w:szCs w:val="24"/>
        </w:rPr>
        <w:t xml:space="preserve">la participación de las mujeres </w:t>
      </w:r>
      <w:r w:rsidRPr="00610DF8">
        <w:rPr>
          <w:rFonts w:asciiTheme="minorHAnsi" w:hAnsiTheme="minorHAnsi" w:cstheme="minorHAnsi"/>
          <w:sz w:val="24"/>
          <w:szCs w:val="24"/>
        </w:rPr>
        <w:t>como ciudadanas informadas y responsables para la toma de decisiones sobre múltiples asuntos que involucran a la ciencia y la tecnología</w:t>
      </w:r>
      <w:r w:rsidR="00C5647E">
        <w:rPr>
          <w:rFonts w:asciiTheme="minorHAnsi" w:hAnsiTheme="minorHAnsi" w:cstheme="minorHAnsi"/>
          <w:sz w:val="24"/>
          <w:szCs w:val="24"/>
        </w:rPr>
        <w:t>.</w:t>
      </w:r>
      <w:r w:rsidRPr="00C5647E">
        <w:rPr>
          <w:rFonts w:asciiTheme="minorHAnsi" w:hAnsiTheme="minorHAnsi" w:cstheme="minorHAnsi"/>
          <w:sz w:val="24"/>
          <w:szCs w:val="24"/>
          <w:vertAlign w:val="superscript"/>
        </w:rPr>
        <w:footnoteReference w:id="4"/>
      </w:r>
    </w:p>
    <w:p w14:paraId="16343ECC" w14:textId="014EBFC9" w:rsidR="00C5647E" w:rsidRDefault="00C5647E" w:rsidP="00B35B3B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Finalmente, es menester considerar </w:t>
      </w:r>
      <w:r w:rsidR="006C0E82">
        <w:rPr>
          <w:rFonts w:asciiTheme="minorHAnsi" w:hAnsiTheme="minorHAnsi" w:cstheme="minorHAnsi"/>
          <w:sz w:val="24"/>
          <w:szCs w:val="24"/>
        </w:rPr>
        <w:t xml:space="preserve">que la investigación, el desarrollo y la innovación </w:t>
      </w:r>
      <w:r w:rsidR="006C0E82"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científica, humanística y tecnológica </w:t>
      </w:r>
      <w:r w:rsidR="006C0E82">
        <w:rPr>
          <w:rFonts w:asciiTheme="minorHAnsi" w:hAnsiTheme="minorHAnsi" w:cstheme="minorHAnsi"/>
          <w:color w:val="000000"/>
          <w:sz w:val="24"/>
          <w:szCs w:val="24"/>
        </w:rPr>
        <w:t xml:space="preserve">no está acotada únicamente al mundo STEM, aunque sea uno de sus sectores más representativos, y que en general encontramos frecuentemente brechas, desigualdades y </w:t>
      </w:r>
      <w:r>
        <w:rPr>
          <w:rFonts w:asciiTheme="minorHAnsi" w:hAnsiTheme="minorHAnsi" w:cstheme="minorHAnsi"/>
          <w:sz w:val="24"/>
          <w:szCs w:val="24"/>
        </w:rPr>
        <w:t xml:space="preserve">fenómenos tales como el llamado “Efecto Matilda”, nombrado en honor a Matilda </w:t>
      </w:r>
      <w:proofErr w:type="spellStart"/>
      <w:r>
        <w:rPr>
          <w:rFonts w:asciiTheme="minorHAnsi" w:hAnsiTheme="minorHAnsi" w:cstheme="minorHAnsi"/>
          <w:sz w:val="24"/>
          <w:szCs w:val="24"/>
        </w:rPr>
        <w:t>Joslyn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Gage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la primera activista en denunciar cómo de forma sistemática los </w:t>
      </w:r>
      <w:r w:rsidR="00F96D11">
        <w:rPr>
          <w:rFonts w:asciiTheme="minorHAnsi" w:hAnsiTheme="minorHAnsi" w:cstheme="minorHAnsi"/>
          <w:sz w:val="24"/>
          <w:szCs w:val="24"/>
        </w:rPr>
        <w:t>avances</w:t>
      </w:r>
      <w:r>
        <w:rPr>
          <w:rFonts w:asciiTheme="minorHAnsi" w:hAnsiTheme="minorHAnsi" w:cstheme="minorHAnsi"/>
          <w:sz w:val="24"/>
          <w:szCs w:val="24"/>
        </w:rPr>
        <w:t xml:space="preserve"> de las mujeres en la ciencia son ignorados, subvalorados o directamente invisibilizados al atribuírseles a sus compañeros de investigación o</w:t>
      </w:r>
      <w:r w:rsidR="00F96D11">
        <w:rPr>
          <w:rFonts w:asciiTheme="minorHAnsi" w:hAnsiTheme="minorHAnsi" w:cstheme="minorHAnsi"/>
          <w:sz w:val="24"/>
          <w:szCs w:val="24"/>
        </w:rPr>
        <w:t xml:space="preserve"> incluso a sus</w:t>
      </w:r>
      <w:r>
        <w:rPr>
          <w:rFonts w:asciiTheme="minorHAnsi" w:hAnsiTheme="minorHAnsi" w:cstheme="minorHAnsi"/>
          <w:sz w:val="24"/>
          <w:szCs w:val="24"/>
        </w:rPr>
        <w:t xml:space="preserve"> parejas</w:t>
      </w:r>
      <w:r w:rsidR="006C0E82">
        <w:rPr>
          <w:rFonts w:asciiTheme="minorHAnsi" w:hAnsiTheme="minorHAnsi" w:cstheme="minorHAnsi"/>
          <w:sz w:val="24"/>
          <w:szCs w:val="24"/>
        </w:rPr>
        <w:t xml:space="preserve"> sentimentales</w:t>
      </w:r>
      <w:r w:rsidR="00F96D11">
        <w:rPr>
          <w:rFonts w:asciiTheme="minorHAnsi" w:hAnsiTheme="minorHAnsi" w:cstheme="minorHAnsi"/>
          <w:sz w:val="24"/>
          <w:szCs w:val="24"/>
        </w:rPr>
        <w:t>, u otros como como las brechas salariales, el techo de cristal, el piso pegajoso y la contratación condicionada al estado civil o el deseo -presente o futuro- de ser madre</w:t>
      </w:r>
      <w:r w:rsidR="006C0E82">
        <w:rPr>
          <w:rFonts w:asciiTheme="minorHAnsi" w:hAnsiTheme="minorHAnsi" w:cstheme="minorHAnsi"/>
          <w:sz w:val="24"/>
          <w:szCs w:val="24"/>
        </w:rPr>
        <w:t>.</w:t>
      </w:r>
    </w:p>
    <w:p w14:paraId="7150F144" w14:textId="199E59EC" w:rsidR="00E7649B" w:rsidRPr="00610DF8" w:rsidRDefault="006C0E82" w:rsidP="006C0E82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 lo anteriormente descrito emana la necesidad de fortalecer la integración del principio de igualdad entre mujeres y hombres en la Ley de Ciencia y Tecnología del Estado de México, retomando también criterios ya contenidos en la Ley de Ciencia y Tecnología, y plasmados en el Proyecto de Decreto que se pone a su consideración.</w:t>
      </w:r>
    </w:p>
    <w:p w14:paraId="4596D443" w14:textId="77777777" w:rsidR="00123C65" w:rsidRPr="00610DF8" w:rsidRDefault="00123C65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CF71B9" w14:textId="77777777" w:rsidR="00E7649B" w:rsidRPr="00610DF8" w:rsidRDefault="00DE5A2D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>ATENTAMENTE</w:t>
      </w:r>
    </w:p>
    <w:p w14:paraId="794AAAC2" w14:textId="77777777" w:rsidR="00E7649B" w:rsidRPr="00610DF8" w:rsidRDefault="00E7649B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085CB8A" w14:textId="77777777" w:rsidR="00E7649B" w:rsidRPr="00610DF8" w:rsidRDefault="00DE5A2D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GRUPO PARLAMENTARIO DEL PARTIDO DE LA </w:t>
      </w:r>
      <w:r w:rsidRPr="00610DF8">
        <w:rPr>
          <w:rFonts w:asciiTheme="minorHAnsi" w:hAnsiTheme="minorHAnsi" w:cstheme="minorHAnsi"/>
          <w:b/>
          <w:sz w:val="24"/>
          <w:szCs w:val="24"/>
        </w:rPr>
        <w:t>REVOLUCIÓN</w:t>
      </w: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610DF8">
        <w:rPr>
          <w:rFonts w:asciiTheme="minorHAnsi" w:hAnsiTheme="minorHAnsi" w:cstheme="minorHAnsi"/>
          <w:b/>
          <w:sz w:val="24"/>
          <w:szCs w:val="24"/>
        </w:rPr>
        <w:t>DEMOCRÁTICA</w:t>
      </w:r>
    </w:p>
    <w:p w14:paraId="67DE38BC" w14:textId="4659F571" w:rsidR="00EF1D67" w:rsidRDefault="00EF1D67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429C77F" w14:textId="77777777" w:rsidR="00123C65" w:rsidRPr="00610DF8" w:rsidRDefault="00123C65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33368B3" w14:textId="77777777" w:rsidR="00E7649B" w:rsidRPr="00610DF8" w:rsidRDefault="00DE5A2D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DIP. OMAR ORTEGA </w:t>
      </w:r>
      <w:r w:rsidRPr="00610DF8">
        <w:rPr>
          <w:rFonts w:asciiTheme="minorHAnsi" w:hAnsiTheme="minorHAnsi" w:cstheme="minorHAnsi"/>
          <w:b/>
          <w:sz w:val="24"/>
          <w:szCs w:val="24"/>
        </w:rPr>
        <w:t>ÁLVAREZ</w:t>
      </w:r>
    </w:p>
    <w:p w14:paraId="71B9D9F5" w14:textId="02CBBAE9" w:rsidR="004432F8" w:rsidRDefault="004432F8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CCE39DC" w14:textId="77777777" w:rsidR="004432F8" w:rsidRPr="00610DF8" w:rsidRDefault="004432F8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D8E9FF0" w14:textId="77777777" w:rsidR="00E7649B" w:rsidRPr="00610DF8" w:rsidRDefault="00DE5A2D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DIP. MARIA ELIDIA </w:t>
      </w:r>
      <w:r w:rsidRPr="00610DF8">
        <w:rPr>
          <w:rFonts w:asciiTheme="minorHAnsi" w:hAnsiTheme="minorHAnsi" w:cstheme="minorHAnsi"/>
          <w:b/>
          <w:sz w:val="24"/>
          <w:szCs w:val="24"/>
        </w:rPr>
        <w:t>CASTELÁN</w:t>
      </w: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610DF8">
        <w:rPr>
          <w:rFonts w:asciiTheme="minorHAnsi" w:hAnsiTheme="minorHAnsi" w:cstheme="minorHAnsi"/>
          <w:b/>
          <w:sz w:val="24"/>
          <w:szCs w:val="24"/>
        </w:rPr>
        <w:t>MONDRAGÓN</w:t>
      </w: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DIP. VIRIDIANA FUENTES CRUZ</w:t>
      </w:r>
    </w:p>
    <w:p w14:paraId="239A9707" w14:textId="77777777" w:rsidR="00AB2580" w:rsidRPr="00610DF8" w:rsidRDefault="00AB2580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right="1841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CA09D0A" w14:textId="77777777" w:rsidR="00E7649B" w:rsidRPr="00610DF8" w:rsidRDefault="00DE5A2D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right="184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>DECRETO NÚMERO: ____________</w:t>
      </w:r>
    </w:p>
    <w:p w14:paraId="38B57CFF" w14:textId="77777777" w:rsidR="00E7649B" w:rsidRPr="00610DF8" w:rsidRDefault="00E7649B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right="1841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89A800C" w14:textId="01EB7283" w:rsidR="00E7649B" w:rsidRPr="00610DF8" w:rsidRDefault="00DE5A2D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right="184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>LA H. "LXI" LEGISLATURA DEL ESTADO DE MÉXICO DECRETA:</w:t>
      </w:r>
    </w:p>
    <w:p w14:paraId="7A2F01A1" w14:textId="5F74D014" w:rsidR="00EF1D67" w:rsidRDefault="004E08AE" w:rsidP="00C072B6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b/>
          <w:sz w:val="24"/>
          <w:szCs w:val="24"/>
        </w:rPr>
        <w:t xml:space="preserve">ARTÍCULO </w:t>
      </w:r>
      <w:r w:rsidR="00DE5A2D" w:rsidRPr="00610DF8">
        <w:rPr>
          <w:rFonts w:asciiTheme="minorHAnsi" w:hAnsiTheme="minorHAnsi" w:cstheme="minorHAnsi"/>
          <w:b/>
          <w:sz w:val="24"/>
          <w:szCs w:val="24"/>
        </w:rPr>
        <w:t xml:space="preserve">ÚNICO. - </w:t>
      </w:r>
      <w:r w:rsidR="00EF1D67" w:rsidRPr="00610D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72B6">
        <w:rPr>
          <w:rFonts w:asciiTheme="minorHAnsi" w:hAnsiTheme="minorHAnsi" w:cstheme="minorHAnsi"/>
          <w:sz w:val="24"/>
          <w:szCs w:val="24"/>
        </w:rPr>
        <w:t>S</w:t>
      </w:r>
      <w:r w:rsidR="00C072B6" w:rsidRPr="00C072B6">
        <w:rPr>
          <w:rFonts w:asciiTheme="minorHAnsi" w:hAnsiTheme="minorHAnsi" w:cstheme="minorHAnsi"/>
          <w:sz w:val="24"/>
          <w:szCs w:val="24"/>
        </w:rPr>
        <w:t xml:space="preserve">e reforman </w:t>
      </w:r>
      <w:r w:rsidR="00C072B6">
        <w:rPr>
          <w:rFonts w:asciiTheme="minorHAnsi" w:hAnsiTheme="minorHAnsi" w:cstheme="minorHAnsi"/>
          <w:sz w:val="24"/>
          <w:szCs w:val="24"/>
        </w:rPr>
        <w:t xml:space="preserve">los artículos 1 fracción VIII, 3 fracción IV, 6 fracciones III y XV, 13 fracción I, 16 fracciones II, III V y VI, 18 fracción VIII, 22 fracciones V y VII, 31 fracciones II y VIII, 31, 35, 38 fracciones I y III, 39, 40, 41, 42, 43, 44, 45, 46, 48, 49 tercer párrafo, 60 y 61; y se adicionan las fracciones VI al artículo 3 y XX y XXI al artículo 6, </w:t>
      </w:r>
      <w:r w:rsidR="00C072B6" w:rsidRPr="00C072B6">
        <w:rPr>
          <w:rFonts w:asciiTheme="minorHAnsi" w:hAnsiTheme="minorHAnsi" w:cstheme="minorHAnsi"/>
          <w:sz w:val="24"/>
          <w:szCs w:val="24"/>
        </w:rPr>
        <w:t>de la Ley de Ciencia y Tecnología del Estado de México</w:t>
      </w:r>
      <w:r w:rsidR="00C072B6">
        <w:rPr>
          <w:rFonts w:asciiTheme="minorHAnsi" w:hAnsiTheme="minorHAnsi" w:cstheme="minorHAnsi"/>
          <w:sz w:val="24"/>
          <w:szCs w:val="24"/>
        </w:rPr>
        <w:t>.</w:t>
      </w:r>
    </w:p>
    <w:p w14:paraId="3801DA1B" w14:textId="77777777" w:rsidR="00C072B6" w:rsidRPr="00610DF8" w:rsidRDefault="00C072B6" w:rsidP="00C072B6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EE56B4" w14:textId="7EA87412" w:rsidR="006C0E82" w:rsidRDefault="006C0E82" w:rsidP="006C0E82">
      <w:pPr>
        <w:spacing w:after="8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Artículo 1.</w:t>
      </w:r>
      <w:r w:rsidR="00CE2531">
        <w:rPr>
          <w:rFonts w:asciiTheme="minorHAnsi" w:hAnsiTheme="minorHAnsi" w:cstheme="minorHAnsi"/>
          <w:b/>
          <w:bCs/>
          <w:sz w:val="24"/>
          <w:szCs w:val="24"/>
        </w:rPr>
        <w:t>-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C0E82">
        <w:rPr>
          <w:rFonts w:asciiTheme="minorHAnsi" w:hAnsiTheme="minorHAnsi" w:cstheme="minorHAnsi"/>
          <w:bCs/>
          <w:sz w:val="24"/>
          <w:szCs w:val="24"/>
        </w:rPr>
        <w:t>La Ley de Ciencia y Tecnología del Estado de México, es de orden público, interés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0E82">
        <w:rPr>
          <w:rFonts w:asciiTheme="minorHAnsi" w:hAnsiTheme="minorHAnsi" w:cstheme="minorHAnsi"/>
          <w:bCs/>
          <w:sz w:val="24"/>
          <w:szCs w:val="24"/>
        </w:rPr>
        <w:t>social, y observancia obligatoria en materia de ciencia, tecnología e innovación tecnológica, teniendo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0E82">
        <w:rPr>
          <w:rFonts w:asciiTheme="minorHAnsi" w:hAnsiTheme="minorHAnsi" w:cstheme="minorHAnsi"/>
          <w:bCs/>
          <w:sz w:val="24"/>
          <w:szCs w:val="24"/>
        </w:rPr>
        <w:t>por objeto:</w:t>
      </w:r>
    </w:p>
    <w:p w14:paraId="7395C921" w14:textId="222F6475" w:rsidR="006C0E82" w:rsidRDefault="006D3E73" w:rsidP="006C0E82">
      <w:pPr>
        <w:spacing w:after="8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 a VII …</w:t>
      </w:r>
    </w:p>
    <w:p w14:paraId="4FE482E6" w14:textId="61FE7508" w:rsidR="006D3E73" w:rsidRDefault="006D3E73" w:rsidP="00597424">
      <w:pPr>
        <w:spacing w:after="8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VIII. </w:t>
      </w:r>
      <w:r w:rsidR="0021358F">
        <w:rPr>
          <w:rFonts w:asciiTheme="minorHAnsi" w:hAnsiTheme="minorHAnsi" w:cstheme="minorHAnsi"/>
          <w:b/>
          <w:bCs/>
          <w:sz w:val="24"/>
          <w:szCs w:val="24"/>
        </w:rPr>
        <w:t>Fomentar</w:t>
      </w:r>
      <w:r w:rsidRPr="006D3E73">
        <w:rPr>
          <w:rFonts w:asciiTheme="minorHAnsi" w:hAnsiTheme="minorHAnsi" w:cstheme="minorHAnsi"/>
          <w:bCs/>
          <w:sz w:val="24"/>
          <w:szCs w:val="24"/>
        </w:rPr>
        <w:t xml:space="preserve"> el desarrollo y la aplicación de la tecnología en la sociedad del Estado de México, con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3E73">
        <w:rPr>
          <w:rFonts w:asciiTheme="minorHAnsi" w:hAnsiTheme="minorHAnsi" w:cstheme="minorHAnsi"/>
          <w:bCs/>
          <w:sz w:val="24"/>
          <w:szCs w:val="24"/>
        </w:rPr>
        <w:t xml:space="preserve">el propósito </w:t>
      </w:r>
      <w:r w:rsidRPr="00C072B6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55151C" w:rsidRPr="00C072B6">
        <w:rPr>
          <w:rFonts w:asciiTheme="minorHAnsi" w:hAnsiTheme="minorHAnsi" w:cstheme="minorHAnsi"/>
          <w:b/>
          <w:sz w:val="24"/>
          <w:szCs w:val="24"/>
        </w:rPr>
        <w:t>facilitarle</w:t>
      </w:r>
      <w:r w:rsidRPr="00C072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3E73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597424">
        <w:rPr>
          <w:rFonts w:asciiTheme="minorHAnsi" w:hAnsiTheme="minorHAnsi" w:cstheme="minorHAnsi"/>
          <w:b/>
          <w:bCs/>
          <w:sz w:val="24"/>
          <w:szCs w:val="24"/>
        </w:rPr>
        <w:t>todas las personas</w:t>
      </w:r>
      <w:r w:rsidR="009752E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6D3E73">
        <w:rPr>
          <w:rFonts w:asciiTheme="minorHAnsi" w:hAnsiTheme="minorHAnsi" w:cstheme="minorHAnsi"/>
          <w:bCs/>
          <w:sz w:val="24"/>
          <w:szCs w:val="24"/>
        </w:rPr>
        <w:t xml:space="preserve">la capacidad de </w:t>
      </w:r>
      <w:r w:rsidR="00597424">
        <w:rPr>
          <w:rFonts w:asciiTheme="minorHAnsi" w:hAnsiTheme="minorHAnsi" w:cstheme="minorHAnsi"/>
          <w:bCs/>
          <w:sz w:val="24"/>
          <w:szCs w:val="24"/>
        </w:rPr>
        <w:t>a</w:t>
      </w:r>
      <w:r w:rsidRPr="006D3E73">
        <w:rPr>
          <w:rFonts w:asciiTheme="minorHAnsi" w:hAnsiTheme="minorHAnsi" w:cstheme="minorHAnsi"/>
          <w:bCs/>
          <w:sz w:val="24"/>
          <w:szCs w:val="24"/>
        </w:rPr>
        <w:t>similarla y usarla para reducir la pobreza,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3E73">
        <w:rPr>
          <w:rFonts w:asciiTheme="minorHAnsi" w:hAnsiTheme="minorHAnsi" w:cstheme="minorHAnsi"/>
          <w:bCs/>
          <w:sz w:val="24"/>
          <w:szCs w:val="24"/>
        </w:rPr>
        <w:t>ampliar sus oportunidades, mejorar su nivel de vida y convertirla en una fuente de desarrollo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3E73">
        <w:rPr>
          <w:rFonts w:asciiTheme="minorHAnsi" w:hAnsiTheme="minorHAnsi" w:cstheme="minorHAnsi"/>
          <w:bCs/>
          <w:sz w:val="24"/>
          <w:szCs w:val="24"/>
        </w:rPr>
        <w:t>económico, social y cultural;</w:t>
      </w:r>
    </w:p>
    <w:p w14:paraId="12A5656F" w14:textId="51D705A3" w:rsidR="00CC1E20" w:rsidRDefault="009752E6" w:rsidP="00597424">
      <w:pPr>
        <w:spacing w:after="8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IX …</w:t>
      </w:r>
    </w:p>
    <w:p w14:paraId="785E834F" w14:textId="1F79CCEE" w:rsidR="00EF1D67" w:rsidRPr="00610DF8" w:rsidRDefault="00EF1D67" w:rsidP="00B35B3B">
      <w:pPr>
        <w:spacing w:after="80" w:line="360" w:lineRule="auto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b/>
          <w:bCs/>
          <w:sz w:val="24"/>
          <w:szCs w:val="24"/>
        </w:rPr>
        <w:t>Artículo 3.</w:t>
      </w:r>
      <w:r w:rsidR="00CE2531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610DF8">
        <w:rPr>
          <w:rFonts w:asciiTheme="minorHAnsi" w:hAnsiTheme="minorHAnsi" w:cstheme="minorHAnsi"/>
          <w:sz w:val="24"/>
          <w:szCs w:val="24"/>
        </w:rPr>
        <w:t xml:space="preserve"> Se establecen como bases de una política de Estado, que sustenten la integración del Sistema Estatal de Ciencia y Tecnología, las siguientes:</w:t>
      </w:r>
    </w:p>
    <w:p w14:paraId="5CE0576C" w14:textId="2A238B51" w:rsidR="00EF1D67" w:rsidRPr="00610DF8" w:rsidRDefault="00EF1D67" w:rsidP="00B35B3B">
      <w:pPr>
        <w:spacing w:after="80" w:line="360" w:lineRule="auto"/>
        <w:rPr>
          <w:rFonts w:asciiTheme="minorHAnsi" w:hAnsiTheme="minorHAnsi" w:cstheme="minorHAnsi"/>
          <w:sz w:val="24"/>
          <w:szCs w:val="24"/>
        </w:rPr>
      </w:pPr>
      <w:r w:rsidRPr="00610DF8">
        <w:rPr>
          <w:rFonts w:asciiTheme="minorHAnsi" w:hAnsiTheme="minorHAnsi" w:cstheme="minorHAnsi"/>
          <w:sz w:val="24"/>
          <w:szCs w:val="24"/>
        </w:rPr>
        <w:t xml:space="preserve">I a </w:t>
      </w:r>
      <w:r w:rsidR="009752E6">
        <w:rPr>
          <w:rFonts w:asciiTheme="minorHAnsi" w:hAnsiTheme="minorHAnsi" w:cstheme="minorHAnsi"/>
          <w:sz w:val="24"/>
          <w:szCs w:val="24"/>
        </w:rPr>
        <w:t>III</w:t>
      </w:r>
      <w:r w:rsidRPr="00610DF8">
        <w:rPr>
          <w:rFonts w:asciiTheme="minorHAnsi" w:hAnsiTheme="minorHAnsi" w:cstheme="minorHAnsi"/>
          <w:sz w:val="24"/>
          <w:szCs w:val="24"/>
        </w:rPr>
        <w:t>…</w:t>
      </w:r>
    </w:p>
    <w:p w14:paraId="309C35BF" w14:textId="3DE3AE01" w:rsidR="009752E6" w:rsidRDefault="009752E6" w:rsidP="00B35B3B">
      <w:pPr>
        <w:spacing w:after="8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IV. </w:t>
      </w:r>
      <w:r>
        <w:rPr>
          <w:rFonts w:asciiTheme="minorHAnsi" w:hAnsiTheme="minorHAnsi" w:cstheme="minorHAnsi"/>
          <w:bCs/>
          <w:sz w:val="24"/>
          <w:szCs w:val="24"/>
        </w:rPr>
        <w:t xml:space="preserve">Integrar esfuerzos de las diversas comunidades y sectores, tanto </w:t>
      </w:r>
      <w:r w:rsidRPr="009752E6">
        <w:rPr>
          <w:rFonts w:asciiTheme="minorHAnsi" w:hAnsiTheme="minorHAnsi" w:cstheme="minorHAnsi"/>
          <w:b/>
          <w:bCs/>
          <w:sz w:val="24"/>
          <w:szCs w:val="24"/>
        </w:rPr>
        <w:t>generadoras</w:t>
      </w:r>
      <w:r>
        <w:rPr>
          <w:rFonts w:asciiTheme="minorHAnsi" w:hAnsiTheme="minorHAnsi" w:cstheme="minorHAnsi"/>
          <w:bCs/>
          <w:sz w:val="24"/>
          <w:szCs w:val="24"/>
        </w:rPr>
        <w:t xml:space="preserve"> como </w:t>
      </w:r>
      <w:r w:rsidRPr="009752E6">
        <w:rPr>
          <w:rFonts w:asciiTheme="minorHAnsi" w:hAnsiTheme="minorHAnsi" w:cstheme="minorHAnsi"/>
          <w:b/>
          <w:bCs/>
          <w:sz w:val="24"/>
          <w:szCs w:val="24"/>
        </w:rPr>
        <w:t>usuarias</w:t>
      </w:r>
      <w:r>
        <w:rPr>
          <w:rFonts w:asciiTheme="minorHAnsi" w:hAnsiTheme="minorHAnsi" w:cstheme="minorHAnsi"/>
          <w:bCs/>
          <w:sz w:val="24"/>
          <w:szCs w:val="24"/>
        </w:rPr>
        <w:t xml:space="preserve"> del conocimiento científico y tecnológico, para impulsar áreas estratégicas del conocimiento, con el objetivo de fortalecer el desarrollo económico, social y cultural del Estado de México;</w:t>
      </w:r>
    </w:p>
    <w:p w14:paraId="17A55CBE" w14:textId="2D0257D3" w:rsidR="009752E6" w:rsidRPr="009752E6" w:rsidRDefault="009752E6" w:rsidP="00B35B3B">
      <w:pPr>
        <w:spacing w:after="8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 …</w:t>
      </w:r>
    </w:p>
    <w:p w14:paraId="2586AF77" w14:textId="4A3FF5D2" w:rsidR="00EF1D67" w:rsidRPr="00610DF8" w:rsidRDefault="00EF1D67" w:rsidP="00B35B3B">
      <w:pPr>
        <w:spacing w:after="8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10DF8">
        <w:rPr>
          <w:rFonts w:asciiTheme="minorHAnsi" w:hAnsiTheme="minorHAnsi" w:cstheme="minorHAnsi"/>
          <w:b/>
          <w:bCs/>
          <w:sz w:val="24"/>
          <w:szCs w:val="24"/>
        </w:rPr>
        <w:t>VI. Promover la inclusión de la perspectiva de género</w:t>
      </w:r>
      <w:r w:rsidR="00185A4D">
        <w:rPr>
          <w:rFonts w:asciiTheme="minorHAnsi" w:hAnsiTheme="minorHAnsi" w:cstheme="minorHAnsi"/>
          <w:b/>
          <w:bCs/>
          <w:sz w:val="24"/>
          <w:szCs w:val="24"/>
        </w:rPr>
        <w:t xml:space="preserve"> y la participación equitativa de mujeres y hombres en</w:t>
      </w:r>
      <w:r w:rsidRPr="00610DF8">
        <w:rPr>
          <w:rFonts w:asciiTheme="minorHAnsi" w:hAnsiTheme="minorHAnsi" w:cstheme="minorHAnsi"/>
          <w:b/>
          <w:bCs/>
          <w:sz w:val="24"/>
          <w:szCs w:val="24"/>
        </w:rPr>
        <w:t xml:space="preserve"> la ciencia, la tecnología y la innovación, así como </w:t>
      </w:r>
      <w:r w:rsidR="00185A4D">
        <w:rPr>
          <w:rFonts w:asciiTheme="minorHAnsi" w:hAnsiTheme="minorHAnsi" w:cstheme="minorHAnsi"/>
          <w:b/>
          <w:bCs/>
          <w:sz w:val="24"/>
          <w:szCs w:val="24"/>
        </w:rPr>
        <w:t>en todos los ámbitos del</w:t>
      </w:r>
      <w:r w:rsidR="009752E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752E6" w:rsidRPr="009752E6">
        <w:rPr>
          <w:rFonts w:asciiTheme="minorHAnsi" w:hAnsiTheme="minorHAnsi" w:cstheme="minorHAnsi"/>
          <w:b/>
          <w:bCs/>
          <w:sz w:val="24"/>
          <w:szCs w:val="24"/>
        </w:rPr>
        <w:t>Sistema Estatal de Ciencia y Tecnología</w:t>
      </w:r>
    </w:p>
    <w:p w14:paraId="5EDFDA1B" w14:textId="29897C9D" w:rsidR="00185A4D" w:rsidRDefault="00185A4D" w:rsidP="00B35B3B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7E5DE4" w14:textId="1EB779A4" w:rsidR="003837E9" w:rsidRDefault="003837E9" w:rsidP="00B35B3B">
      <w:pPr>
        <w:spacing w:after="8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Artículo 6.</w:t>
      </w:r>
      <w:r w:rsidR="00CE2531">
        <w:rPr>
          <w:rFonts w:asciiTheme="minorHAnsi" w:hAnsiTheme="minorHAnsi" w:cstheme="minorHAnsi"/>
          <w:b/>
          <w:sz w:val="24"/>
          <w:szCs w:val="24"/>
        </w:rPr>
        <w:t>-</w:t>
      </w:r>
    </w:p>
    <w:p w14:paraId="5FE429B0" w14:textId="005390F7" w:rsidR="003837E9" w:rsidRDefault="003837E9" w:rsidP="00B35B3B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a II…</w:t>
      </w:r>
    </w:p>
    <w:p w14:paraId="20ECF873" w14:textId="4A3BCB95" w:rsidR="003837E9" w:rsidRDefault="003837E9" w:rsidP="00B35B3B">
      <w:pPr>
        <w:spacing w:after="8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III. </w:t>
      </w:r>
      <w:r>
        <w:rPr>
          <w:rFonts w:asciiTheme="minorHAnsi" w:hAnsiTheme="minorHAnsi" w:cstheme="minorHAnsi"/>
          <w:sz w:val="24"/>
          <w:szCs w:val="24"/>
        </w:rPr>
        <w:t>La toma de decisiones desde la determinación de políticas generales y presupuestales en materia de ciencia y tecnología, hasta las orientadas a la asignación de recursos a proyectos específicos, se llevará a cabo con la participación de las comunidades académica, científica y tecnológica, considerando la opinión de los sectores público, social, privado y productivo</w:t>
      </w:r>
      <w:r>
        <w:rPr>
          <w:rFonts w:asciiTheme="minorHAnsi" w:hAnsiTheme="minorHAnsi" w:cstheme="minorHAnsi"/>
          <w:b/>
          <w:sz w:val="24"/>
          <w:szCs w:val="24"/>
        </w:rPr>
        <w:t>, y favoreciendo el cumplimiento del principio de igualdad entre mujeres y hombres;</w:t>
      </w:r>
    </w:p>
    <w:p w14:paraId="72FDFA27" w14:textId="5A20B49C" w:rsidR="00B4664C" w:rsidRDefault="00B4664C" w:rsidP="00B35B3B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</w:t>
      </w:r>
      <w:r w:rsidR="007430E8">
        <w:rPr>
          <w:rFonts w:asciiTheme="minorHAnsi" w:hAnsiTheme="minorHAnsi" w:cstheme="minorHAnsi"/>
          <w:sz w:val="24"/>
          <w:szCs w:val="24"/>
        </w:rPr>
        <w:t xml:space="preserve"> a XIV …</w:t>
      </w:r>
    </w:p>
    <w:p w14:paraId="33BDA94D" w14:textId="53DB72AA" w:rsidR="007430E8" w:rsidRPr="00B4664C" w:rsidRDefault="007430E8" w:rsidP="007430E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30E8">
        <w:rPr>
          <w:rFonts w:asciiTheme="minorHAnsi" w:hAnsiTheme="minorHAnsi" w:cstheme="minorHAnsi"/>
          <w:b/>
          <w:sz w:val="24"/>
          <w:szCs w:val="24"/>
        </w:rPr>
        <w:t>XV.</w:t>
      </w:r>
      <w:r w:rsidRPr="007430E8">
        <w:rPr>
          <w:rFonts w:asciiTheme="minorHAnsi" w:hAnsiTheme="minorHAnsi" w:cstheme="minorHAnsi"/>
          <w:sz w:val="24"/>
          <w:szCs w:val="24"/>
        </w:rPr>
        <w:t xml:space="preserve"> Los apoyos a las actividades de ciencia y tecnología deberá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7430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promover el principio de igualdad entre hombres y mujeres,</w:t>
      </w:r>
      <w:r w:rsidRPr="007430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además de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30E8">
        <w:rPr>
          <w:rFonts w:asciiTheme="minorHAnsi" w:hAnsiTheme="minorHAnsi" w:cstheme="minorHAnsi"/>
          <w:sz w:val="24"/>
          <w:szCs w:val="24"/>
        </w:rPr>
        <w:t>oportunos</w:t>
      </w:r>
      <w:r>
        <w:rPr>
          <w:rFonts w:asciiTheme="minorHAnsi" w:hAnsiTheme="minorHAnsi" w:cstheme="minorHAnsi"/>
          <w:sz w:val="24"/>
          <w:szCs w:val="24"/>
        </w:rPr>
        <w:t xml:space="preserve"> y </w:t>
      </w:r>
      <w:r w:rsidRPr="007430E8">
        <w:rPr>
          <w:rFonts w:asciiTheme="minorHAnsi" w:hAnsiTheme="minorHAnsi" w:cstheme="minorHAnsi"/>
          <w:sz w:val="24"/>
          <w:szCs w:val="24"/>
        </w:rPr>
        <w:t>suficientes, para garantizar la continuidad de las investigaciones en beneficio de sus resultados,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30E8">
        <w:rPr>
          <w:rFonts w:asciiTheme="minorHAnsi" w:hAnsiTheme="minorHAnsi" w:cstheme="minorHAnsi"/>
          <w:sz w:val="24"/>
          <w:szCs w:val="24"/>
        </w:rPr>
        <w:t>mismos que deberán ser evaluados;</w:t>
      </w:r>
    </w:p>
    <w:p w14:paraId="3B062AEB" w14:textId="60525C7F" w:rsidR="00EF1D67" w:rsidRPr="00610DF8" w:rsidRDefault="007430E8" w:rsidP="00B35B3B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XVI a </w:t>
      </w:r>
      <w:r w:rsidR="00EF1D67" w:rsidRPr="00610DF8">
        <w:rPr>
          <w:rFonts w:asciiTheme="minorHAnsi" w:hAnsiTheme="minorHAnsi" w:cstheme="minorHAnsi"/>
          <w:sz w:val="24"/>
          <w:szCs w:val="24"/>
        </w:rPr>
        <w:t>XIX…</w:t>
      </w:r>
    </w:p>
    <w:p w14:paraId="75C866B6" w14:textId="2AA4542B" w:rsidR="000816F4" w:rsidRDefault="00EF1D67" w:rsidP="00B35B3B">
      <w:pPr>
        <w:spacing w:after="8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10DF8">
        <w:rPr>
          <w:rFonts w:asciiTheme="minorHAnsi" w:hAnsiTheme="minorHAnsi" w:cstheme="minorHAnsi"/>
          <w:b/>
          <w:bCs/>
          <w:sz w:val="24"/>
          <w:szCs w:val="24"/>
        </w:rPr>
        <w:t>XX. Se promoverá activamente el fomento, apoyo, reconocimiento y divulgación de las actividades de investigación científica y de desarrollo tecnológico realizadas o lideradas por mujeres, o cuyos resultados tengan un impacto positivo en el alcance de la igualdad sustantiva</w:t>
      </w:r>
      <w:r w:rsidR="007430E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B73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0F52929" w14:textId="06935E76" w:rsidR="007430E8" w:rsidRDefault="00930C11" w:rsidP="00B35B3B">
      <w:pPr>
        <w:spacing w:after="8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422E4">
        <w:rPr>
          <w:rFonts w:asciiTheme="minorHAnsi" w:hAnsiTheme="minorHAnsi" w:cstheme="minorHAnsi"/>
          <w:b/>
          <w:bCs/>
          <w:sz w:val="24"/>
          <w:szCs w:val="24"/>
        </w:rPr>
        <w:t xml:space="preserve">XXI. Se reconocerán y divulgarán de forma activa </w:t>
      </w:r>
      <w:r w:rsidR="002953F3" w:rsidRPr="00A422E4">
        <w:rPr>
          <w:rFonts w:asciiTheme="minorHAnsi" w:hAnsiTheme="minorHAnsi" w:cstheme="minorHAnsi"/>
          <w:b/>
          <w:bCs/>
          <w:sz w:val="24"/>
          <w:szCs w:val="24"/>
        </w:rPr>
        <w:t>los logros de investigación científica y de desarrollo tecnológico que han sido realizados o liderados por mujeres a lo largo de la historia mexicana y universal</w:t>
      </w:r>
      <w:r w:rsidR="0033246E" w:rsidRPr="00A422E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B97F00" w:rsidRPr="00A422E4">
        <w:rPr>
          <w:rFonts w:asciiTheme="minorHAnsi" w:hAnsiTheme="minorHAnsi" w:cstheme="minorHAnsi"/>
          <w:b/>
          <w:bCs/>
          <w:sz w:val="24"/>
          <w:szCs w:val="24"/>
        </w:rPr>
        <w:t xml:space="preserve">siendo la mexiquense la de principal interés. </w:t>
      </w:r>
    </w:p>
    <w:p w14:paraId="5E9B8A24" w14:textId="77777777" w:rsidR="00C072B6" w:rsidRPr="00A422E4" w:rsidRDefault="00C072B6" w:rsidP="00B35B3B">
      <w:pPr>
        <w:spacing w:after="8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EF2224" w14:textId="7FC23E60" w:rsidR="007430E8" w:rsidRDefault="007430E8" w:rsidP="00B35B3B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Artículo 13.</w:t>
      </w:r>
      <w:r w:rsidR="00CE2531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Las bases de datos que operará el Sistema Integral de Información, deberán contener:</w:t>
      </w:r>
    </w:p>
    <w:p w14:paraId="25FA3BB6" w14:textId="0ECFECE0" w:rsidR="007430E8" w:rsidRDefault="007430E8" w:rsidP="00B35B3B">
      <w:pPr>
        <w:spacing w:after="8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2531">
        <w:rPr>
          <w:rFonts w:asciiTheme="minorHAnsi" w:hAnsiTheme="minorHAnsi" w:cstheme="minorHAnsi"/>
          <w:b/>
          <w:sz w:val="24"/>
          <w:szCs w:val="24"/>
        </w:rPr>
        <w:t>I.</w:t>
      </w:r>
      <w:r>
        <w:rPr>
          <w:rFonts w:asciiTheme="minorHAnsi" w:hAnsiTheme="minorHAnsi" w:cstheme="minorHAnsi"/>
          <w:sz w:val="24"/>
          <w:szCs w:val="24"/>
        </w:rPr>
        <w:t xml:space="preserve"> La información curricular de las </w:t>
      </w:r>
      <w:r>
        <w:rPr>
          <w:rFonts w:asciiTheme="minorHAnsi" w:hAnsiTheme="minorHAnsi" w:cstheme="minorHAnsi"/>
          <w:b/>
          <w:sz w:val="24"/>
          <w:szCs w:val="24"/>
        </w:rPr>
        <w:t>personas investigadoras y tecnólogas</w:t>
      </w:r>
      <w:r w:rsidR="002C11F6">
        <w:rPr>
          <w:rFonts w:asciiTheme="minorHAnsi" w:hAnsiTheme="minorHAnsi" w:cstheme="minorHAnsi"/>
          <w:b/>
          <w:sz w:val="24"/>
          <w:szCs w:val="24"/>
        </w:rPr>
        <w:t>;</w:t>
      </w:r>
    </w:p>
    <w:p w14:paraId="59BEFC0E" w14:textId="2325F0B7" w:rsidR="002C11F6" w:rsidRDefault="002C11F6" w:rsidP="00B35B3B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 a VIII …</w:t>
      </w:r>
    </w:p>
    <w:p w14:paraId="07912FC4" w14:textId="77777777" w:rsidR="004A6E4A" w:rsidRDefault="004A6E4A" w:rsidP="002C11F6">
      <w:pPr>
        <w:spacing w:after="8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90537B" w14:textId="59DFD2BF" w:rsidR="002C11F6" w:rsidRDefault="002C11F6" w:rsidP="002C11F6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1F6">
        <w:rPr>
          <w:rFonts w:asciiTheme="minorHAnsi" w:hAnsiTheme="minorHAnsi" w:cstheme="minorHAnsi"/>
          <w:b/>
          <w:sz w:val="24"/>
          <w:szCs w:val="24"/>
        </w:rPr>
        <w:t>Artículo 16.</w:t>
      </w:r>
      <w:r w:rsidR="00CE2531">
        <w:rPr>
          <w:rFonts w:asciiTheme="minorHAnsi" w:hAnsiTheme="minorHAnsi" w:cstheme="minorHAnsi"/>
          <w:b/>
          <w:sz w:val="24"/>
          <w:szCs w:val="24"/>
        </w:rPr>
        <w:t>-</w:t>
      </w:r>
      <w:r w:rsidRPr="002C11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Se constituye el Consejo Consultivo, como órgano permanente de consulta del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Ejecutivo del Estado y del COMECYT, el cual se establecerá y operará conforme a las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siguientes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bases:</w:t>
      </w:r>
    </w:p>
    <w:p w14:paraId="74912780" w14:textId="33BACC0A" w:rsidR="002C11F6" w:rsidRDefault="002C11F6" w:rsidP="002C11F6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I…</w:t>
      </w:r>
    </w:p>
    <w:p w14:paraId="203257CD" w14:textId="32579D7A" w:rsidR="002C11F6" w:rsidRDefault="002C11F6" w:rsidP="002C11F6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2531">
        <w:rPr>
          <w:rFonts w:asciiTheme="minorHAnsi" w:hAnsiTheme="minorHAnsi" w:cstheme="minorHAnsi"/>
          <w:b/>
          <w:sz w:val="24"/>
          <w:szCs w:val="24"/>
        </w:rPr>
        <w:t>II.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 xml:space="preserve">Estará integrado por </w:t>
      </w:r>
      <w:r w:rsidRPr="002C11F6">
        <w:rPr>
          <w:rFonts w:asciiTheme="minorHAnsi" w:hAnsiTheme="minorHAnsi" w:cstheme="minorHAnsi"/>
          <w:b/>
          <w:sz w:val="24"/>
          <w:szCs w:val="24"/>
        </w:rPr>
        <w:t>personas científicas y tecnólogas</w:t>
      </w:r>
      <w:r w:rsidRPr="002C11F6">
        <w:rPr>
          <w:rFonts w:asciiTheme="minorHAnsi" w:hAnsiTheme="minorHAnsi" w:cstheme="minorHAnsi"/>
          <w:sz w:val="24"/>
          <w:szCs w:val="24"/>
        </w:rPr>
        <w:t>, empresarios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C11F6">
        <w:rPr>
          <w:rFonts w:asciiTheme="minorHAnsi" w:hAnsiTheme="minorHAnsi" w:cstheme="minorHAnsi"/>
          <w:sz w:val="24"/>
          <w:szCs w:val="24"/>
        </w:rPr>
        <w:t xml:space="preserve"> representantes de las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organizaciones e instituciones del Estado de México, públicas y privadas, reconocidas por sus tareas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permanentes en la investigación científica y desarrollo e innovación tecnológicas,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quienes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participarán de manera voluntaria y honorífica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6411847" w14:textId="3887381B" w:rsidR="002C11F6" w:rsidRDefault="002C11F6" w:rsidP="002C11F6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2531">
        <w:rPr>
          <w:rFonts w:asciiTheme="minorHAnsi" w:hAnsiTheme="minorHAnsi" w:cstheme="minorHAnsi"/>
          <w:b/>
          <w:sz w:val="24"/>
          <w:szCs w:val="24"/>
        </w:rPr>
        <w:t>III.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En su integración se observarán los criterios de pluralidad, de renovación periódica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 xml:space="preserve">de igualdad entre mujeres y hombres y de paridad de género, </w:t>
      </w:r>
      <w:r w:rsidRPr="002C11F6">
        <w:rPr>
          <w:rFonts w:asciiTheme="minorHAnsi" w:hAnsiTheme="minorHAnsi" w:cstheme="minorHAnsi"/>
          <w:sz w:val="24"/>
          <w:szCs w:val="24"/>
        </w:rPr>
        <w:t>y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representatividad de las diversas áreas y especialidades de la Comunidad Científica 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Tecnológica 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de los sectores social y privado, así como de equilibrio entre las diversas regiones del Estado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20AD1D4" w14:textId="04BBE3C0" w:rsidR="002C11F6" w:rsidRDefault="002C11F6" w:rsidP="002C11F6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IV…</w:t>
      </w:r>
    </w:p>
    <w:p w14:paraId="7AD529FE" w14:textId="04F56BFF" w:rsidR="002C11F6" w:rsidRDefault="002C11F6" w:rsidP="002C11F6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1F6">
        <w:rPr>
          <w:rFonts w:asciiTheme="minorHAnsi" w:hAnsiTheme="minorHAnsi" w:cstheme="minorHAnsi"/>
          <w:b/>
          <w:sz w:val="24"/>
          <w:szCs w:val="24"/>
        </w:rPr>
        <w:t>V.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 xml:space="preserve">Contará con una mesa directiva formada por: </w:t>
      </w:r>
      <w:r>
        <w:rPr>
          <w:rFonts w:asciiTheme="minorHAnsi" w:hAnsiTheme="minorHAnsi" w:cstheme="minorHAnsi"/>
          <w:b/>
          <w:sz w:val="24"/>
          <w:szCs w:val="24"/>
        </w:rPr>
        <w:t>la persona que presida</w:t>
      </w:r>
      <w:r w:rsidRPr="002C11F6">
        <w:rPr>
          <w:rFonts w:asciiTheme="minorHAnsi" w:hAnsiTheme="minorHAnsi" w:cstheme="minorHAnsi"/>
          <w:sz w:val="24"/>
          <w:szCs w:val="24"/>
        </w:rPr>
        <w:t xml:space="preserve"> la Comisión de Educación, Cultura,</w:t>
      </w:r>
      <w:r>
        <w:rPr>
          <w:rFonts w:asciiTheme="minorHAnsi" w:hAnsiTheme="minorHAnsi" w:cstheme="minorHAnsi"/>
          <w:sz w:val="24"/>
          <w:szCs w:val="24"/>
        </w:rPr>
        <w:t xml:space="preserve"> C</w:t>
      </w:r>
      <w:r w:rsidRPr="002C11F6">
        <w:rPr>
          <w:rFonts w:asciiTheme="minorHAnsi" w:hAnsiTheme="minorHAnsi" w:cstheme="minorHAnsi"/>
          <w:sz w:val="24"/>
          <w:szCs w:val="24"/>
        </w:rPr>
        <w:t>iencia y Tecnología de la Legislatura Local; un</w:t>
      </w:r>
      <w:r>
        <w:rPr>
          <w:rFonts w:asciiTheme="minorHAnsi" w:hAnsiTheme="minorHAnsi" w:cstheme="minorHAnsi"/>
          <w:b/>
          <w:sz w:val="24"/>
          <w:szCs w:val="24"/>
        </w:rPr>
        <w:t>a persona</w:t>
      </w:r>
      <w:r w:rsidRPr="002C11F6">
        <w:rPr>
          <w:rFonts w:asciiTheme="minorHAnsi" w:hAnsiTheme="minorHAnsi" w:cstheme="minorHAnsi"/>
          <w:sz w:val="24"/>
          <w:szCs w:val="24"/>
        </w:rPr>
        <w:t xml:space="preserve"> representante de la Secretaría de Educación; </w:t>
      </w:r>
      <w:r>
        <w:rPr>
          <w:rFonts w:asciiTheme="minorHAnsi" w:hAnsiTheme="minorHAnsi" w:cstheme="minorHAnsi"/>
          <w:sz w:val="24"/>
          <w:szCs w:val="24"/>
        </w:rPr>
        <w:t>un</w:t>
      </w:r>
      <w:r>
        <w:rPr>
          <w:rFonts w:asciiTheme="minorHAnsi" w:hAnsiTheme="minorHAnsi" w:cstheme="minorHAnsi"/>
          <w:b/>
          <w:sz w:val="24"/>
          <w:szCs w:val="24"/>
        </w:rPr>
        <w:t>a persona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>representante de un centro de investigación público; un</w:t>
      </w:r>
      <w:r>
        <w:rPr>
          <w:rFonts w:asciiTheme="minorHAnsi" w:hAnsiTheme="minorHAnsi" w:cstheme="minorHAnsi"/>
          <w:b/>
          <w:sz w:val="24"/>
          <w:szCs w:val="24"/>
        </w:rPr>
        <w:t>a persona</w:t>
      </w:r>
      <w:r w:rsidRPr="002C11F6">
        <w:rPr>
          <w:rFonts w:asciiTheme="minorHAnsi" w:hAnsiTheme="minorHAnsi" w:cstheme="minorHAnsi"/>
          <w:sz w:val="24"/>
          <w:szCs w:val="24"/>
        </w:rPr>
        <w:t xml:space="preserve"> representante de un centro de investigación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1F6">
        <w:rPr>
          <w:rFonts w:asciiTheme="minorHAnsi" w:hAnsiTheme="minorHAnsi" w:cstheme="minorHAnsi"/>
          <w:sz w:val="24"/>
          <w:szCs w:val="24"/>
        </w:rPr>
        <w:t xml:space="preserve">o desarrollo tecnológico privado; seis representantes del sector productivo; tres </w:t>
      </w:r>
      <w:r w:rsidRPr="002C11F6">
        <w:rPr>
          <w:rFonts w:asciiTheme="minorHAnsi" w:hAnsiTheme="minorHAnsi" w:cstheme="minorHAnsi"/>
          <w:b/>
          <w:sz w:val="24"/>
          <w:szCs w:val="24"/>
        </w:rPr>
        <w:t xml:space="preserve">titulares de la </w:t>
      </w:r>
      <w:r w:rsidR="00332D5F">
        <w:rPr>
          <w:rFonts w:asciiTheme="minorHAnsi" w:hAnsiTheme="minorHAnsi" w:cstheme="minorHAnsi"/>
          <w:b/>
          <w:sz w:val="24"/>
          <w:szCs w:val="24"/>
        </w:rPr>
        <w:t>r</w:t>
      </w:r>
      <w:r w:rsidRPr="002C11F6">
        <w:rPr>
          <w:rFonts w:asciiTheme="minorHAnsi" w:hAnsiTheme="minorHAnsi" w:cstheme="minorHAnsi"/>
          <w:b/>
          <w:sz w:val="24"/>
          <w:szCs w:val="24"/>
        </w:rPr>
        <w:t xml:space="preserve">ectoría o la </w:t>
      </w:r>
      <w:r w:rsidR="00332D5F">
        <w:rPr>
          <w:rFonts w:asciiTheme="minorHAnsi" w:hAnsiTheme="minorHAnsi" w:cstheme="minorHAnsi"/>
          <w:b/>
          <w:sz w:val="24"/>
          <w:szCs w:val="24"/>
        </w:rPr>
        <w:t>d</w:t>
      </w:r>
      <w:r w:rsidRPr="002C11F6">
        <w:rPr>
          <w:rFonts w:asciiTheme="minorHAnsi" w:hAnsiTheme="minorHAnsi" w:cstheme="minorHAnsi"/>
          <w:b/>
          <w:sz w:val="24"/>
          <w:szCs w:val="24"/>
        </w:rPr>
        <w:t xml:space="preserve">irección </w:t>
      </w:r>
      <w:r w:rsidRPr="00332D5F">
        <w:rPr>
          <w:rFonts w:asciiTheme="minorHAnsi" w:hAnsiTheme="minorHAnsi" w:cstheme="minorHAnsi"/>
          <w:sz w:val="24"/>
          <w:szCs w:val="24"/>
        </w:rPr>
        <w:t>de instituciones de educación superior públicas del Estado de México;</w:t>
      </w:r>
      <w:r w:rsidRPr="002C11F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una persona titular de la </w:t>
      </w:r>
      <w:r w:rsidR="00332D5F">
        <w:rPr>
          <w:rFonts w:asciiTheme="minorHAnsi" w:hAnsiTheme="minorHAnsi" w:cstheme="minorHAnsi"/>
          <w:b/>
          <w:sz w:val="24"/>
          <w:szCs w:val="24"/>
        </w:rPr>
        <w:t>r</w:t>
      </w:r>
      <w:r>
        <w:rPr>
          <w:rFonts w:asciiTheme="minorHAnsi" w:hAnsiTheme="minorHAnsi" w:cstheme="minorHAnsi"/>
          <w:b/>
          <w:sz w:val="24"/>
          <w:szCs w:val="24"/>
        </w:rPr>
        <w:t xml:space="preserve">ectoría o la </w:t>
      </w:r>
      <w:r w:rsidR="00332D5F">
        <w:rPr>
          <w:rFonts w:asciiTheme="minorHAnsi" w:hAnsiTheme="minorHAnsi" w:cstheme="minorHAnsi"/>
          <w:b/>
          <w:sz w:val="24"/>
          <w:szCs w:val="24"/>
        </w:rPr>
        <w:t>d</w:t>
      </w:r>
      <w:r>
        <w:rPr>
          <w:rFonts w:asciiTheme="minorHAnsi" w:hAnsiTheme="minorHAnsi" w:cstheme="minorHAnsi"/>
          <w:b/>
          <w:sz w:val="24"/>
          <w:szCs w:val="24"/>
        </w:rPr>
        <w:t xml:space="preserve">irección </w:t>
      </w:r>
      <w:r w:rsidRPr="00332D5F">
        <w:rPr>
          <w:rFonts w:asciiTheme="minorHAnsi" w:hAnsiTheme="minorHAnsi" w:cstheme="minorHAnsi"/>
          <w:sz w:val="24"/>
          <w:szCs w:val="24"/>
        </w:rPr>
        <w:t>de institución de educación superior privada del Estado de México; seis investigadores de prestigio académico de la entidad, y los</w:t>
      </w:r>
      <w:r w:rsidRPr="002C11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2D5F">
        <w:rPr>
          <w:rFonts w:asciiTheme="minorHAnsi" w:hAnsiTheme="minorHAnsi" w:cstheme="minorHAnsi"/>
          <w:sz w:val="24"/>
          <w:szCs w:val="24"/>
        </w:rPr>
        <w:t>demás</w:t>
      </w:r>
      <w:r w:rsidRPr="002C11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2D5F">
        <w:rPr>
          <w:rFonts w:asciiTheme="minorHAnsi" w:hAnsiTheme="minorHAnsi" w:cstheme="minorHAnsi"/>
          <w:sz w:val="24"/>
          <w:szCs w:val="24"/>
        </w:rPr>
        <w:t>que considere la Junta Directiva del COMECYT. De igual forma se invitará a un</w:t>
      </w:r>
      <w:r w:rsidR="00332D5F">
        <w:rPr>
          <w:rFonts w:asciiTheme="minorHAnsi" w:hAnsiTheme="minorHAnsi" w:cstheme="minorHAnsi"/>
          <w:b/>
          <w:sz w:val="24"/>
          <w:szCs w:val="24"/>
        </w:rPr>
        <w:t>a persona</w:t>
      </w:r>
      <w:r w:rsidRPr="00332D5F">
        <w:rPr>
          <w:rFonts w:asciiTheme="minorHAnsi" w:hAnsiTheme="minorHAnsi" w:cstheme="minorHAnsi"/>
          <w:sz w:val="24"/>
          <w:szCs w:val="24"/>
        </w:rPr>
        <w:t xml:space="preserve"> representante de la Secretaría de Educación Pública y un</w:t>
      </w:r>
      <w:r w:rsidR="00332D5F">
        <w:rPr>
          <w:rFonts w:asciiTheme="minorHAnsi" w:hAnsiTheme="minorHAnsi" w:cstheme="minorHAnsi"/>
          <w:b/>
          <w:sz w:val="24"/>
          <w:szCs w:val="24"/>
        </w:rPr>
        <w:t>a</w:t>
      </w:r>
      <w:r w:rsidRPr="00332D5F">
        <w:rPr>
          <w:rFonts w:asciiTheme="minorHAnsi" w:hAnsiTheme="minorHAnsi" w:cstheme="minorHAnsi"/>
          <w:sz w:val="24"/>
          <w:szCs w:val="24"/>
        </w:rPr>
        <w:t xml:space="preserve"> del Consejo Nacional de</w:t>
      </w:r>
      <w:r w:rsidR="00332D5F">
        <w:rPr>
          <w:rFonts w:asciiTheme="minorHAnsi" w:hAnsiTheme="minorHAnsi" w:cstheme="minorHAnsi"/>
          <w:sz w:val="24"/>
          <w:szCs w:val="24"/>
        </w:rPr>
        <w:t xml:space="preserve"> </w:t>
      </w:r>
      <w:r w:rsidRPr="00332D5F">
        <w:rPr>
          <w:rFonts w:asciiTheme="minorHAnsi" w:hAnsiTheme="minorHAnsi" w:cstheme="minorHAnsi"/>
          <w:sz w:val="24"/>
          <w:szCs w:val="24"/>
        </w:rPr>
        <w:t>Ciencia y Tecnología.</w:t>
      </w:r>
    </w:p>
    <w:p w14:paraId="375C602B" w14:textId="594697FC" w:rsidR="00332D5F" w:rsidRDefault="00332D5F" w:rsidP="00332D5F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D5F">
        <w:rPr>
          <w:rFonts w:asciiTheme="minorHAnsi" w:hAnsiTheme="minorHAnsi" w:cstheme="minorHAnsi"/>
          <w:sz w:val="24"/>
          <w:szCs w:val="24"/>
        </w:rPr>
        <w:t>La mesa directiva será coordinada por quien elijan sus propios integrantes, renovándose 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2D5F">
        <w:rPr>
          <w:rFonts w:asciiTheme="minorHAnsi" w:hAnsiTheme="minorHAnsi" w:cstheme="minorHAnsi"/>
          <w:sz w:val="24"/>
          <w:szCs w:val="24"/>
        </w:rPr>
        <w:t>presidencia cada dos años. En sus sesiones de trabajo y de acuerdo a la naturaleza de los asuntos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2D5F">
        <w:rPr>
          <w:rFonts w:asciiTheme="minorHAnsi" w:hAnsiTheme="minorHAnsi" w:cstheme="minorHAnsi"/>
          <w:sz w:val="24"/>
          <w:szCs w:val="24"/>
        </w:rPr>
        <w:t xml:space="preserve">tratar, la mesa directiva podrá invitar a participar a </w:t>
      </w:r>
      <w:r>
        <w:rPr>
          <w:rFonts w:asciiTheme="minorHAnsi" w:hAnsiTheme="minorHAnsi" w:cstheme="minorHAnsi"/>
          <w:b/>
          <w:sz w:val="24"/>
          <w:szCs w:val="24"/>
        </w:rPr>
        <w:t xml:space="preserve">las o </w:t>
      </w:r>
      <w:r w:rsidRPr="00332D5F">
        <w:rPr>
          <w:rFonts w:asciiTheme="minorHAnsi" w:hAnsiTheme="minorHAnsi" w:cstheme="minorHAnsi"/>
          <w:sz w:val="24"/>
          <w:szCs w:val="24"/>
        </w:rPr>
        <w:t>los especialistas de áreas, disciplinas o sectores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2D5F">
        <w:rPr>
          <w:rFonts w:asciiTheme="minorHAnsi" w:hAnsiTheme="minorHAnsi" w:cstheme="minorHAnsi"/>
          <w:sz w:val="24"/>
          <w:szCs w:val="24"/>
        </w:rPr>
        <w:t>relacionados con los asuntos que estime pertinente;</w:t>
      </w:r>
    </w:p>
    <w:p w14:paraId="04418581" w14:textId="00017EC8" w:rsidR="00332D5F" w:rsidRDefault="00332D5F" w:rsidP="00332D5F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7469">
        <w:rPr>
          <w:rFonts w:asciiTheme="minorHAnsi" w:hAnsiTheme="minorHAnsi" w:cstheme="minorHAnsi"/>
          <w:b/>
          <w:sz w:val="24"/>
          <w:szCs w:val="24"/>
        </w:rPr>
        <w:t>VI.</w:t>
      </w:r>
      <w:r w:rsidRPr="00332D5F">
        <w:rPr>
          <w:rFonts w:asciiTheme="minorHAnsi" w:hAnsiTheme="minorHAnsi" w:cstheme="minorHAnsi"/>
          <w:sz w:val="24"/>
          <w:szCs w:val="24"/>
        </w:rPr>
        <w:t xml:space="preserve"> La mesa directiva contará con un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332D5F">
        <w:rPr>
          <w:rFonts w:asciiTheme="minorHAnsi" w:hAnsiTheme="minorHAnsi" w:cstheme="minorHAnsi"/>
          <w:sz w:val="24"/>
          <w:szCs w:val="24"/>
        </w:rPr>
        <w:t xml:space="preserve"> secretar</w:t>
      </w:r>
      <w:r>
        <w:rPr>
          <w:rFonts w:asciiTheme="minorHAnsi" w:hAnsiTheme="minorHAnsi" w:cstheme="minorHAnsi"/>
          <w:b/>
          <w:sz w:val="24"/>
          <w:szCs w:val="24"/>
        </w:rPr>
        <w:t>ía</w:t>
      </w:r>
      <w:r w:rsidRPr="00332D5F">
        <w:rPr>
          <w:rFonts w:asciiTheme="minorHAnsi" w:hAnsiTheme="minorHAnsi" w:cstheme="minorHAnsi"/>
          <w:sz w:val="24"/>
          <w:szCs w:val="24"/>
        </w:rPr>
        <w:t xml:space="preserve"> técnic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332D5F">
        <w:rPr>
          <w:rFonts w:asciiTheme="minorHAnsi" w:hAnsiTheme="minorHAnsi" w:cstheme="minorHAnsi"/>
          <w:sz w:val="24"/>
          <w:szCs w:val="24"/>
        </w:rPr>
        <w:t xml:space="preserve">, que será </w:t>
      </w:r>
      <w:r>
        <w:rPr>
          <w:rFonts w:asciiTheme="minorHAnsi" w:hAnsiTheme="minorHAnsi" w:cstheme="minorHAnsi"/>
          <w:b/>
          <w:sz w:val="24"/>
          <w:szCs w:val="24"/>
        </w:rPr>
        <w:t>la persona Titular de la Dirección</w:t>
      </w:r>
      <w:r w:rsidRPr="00332D5F">
        <w:rPr>
          <w:rFonts w:asciiTheme="minorHAnsi" w:hAnsiTheme="minorHAnsi" w:cstheme="minorHAnsi"/>
          <w:sz w:val="24"/>
          <w:szCs w:val="24"/>
        </w:rPr>
        <w:t xml:space="preserve"> General del COMECYT,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quien</w:t>
      </w:r>
      <w:r w:rsidRPr="00332D5F">
        <w:rPr>
          <w:rFonts w:asciiTheme="minorHAnsi" w:hAnsiTheme="minorHAnsi" w:cstheme="minorHAnsi"/>
          <w:sz w:val="24"/>
          <w:szCs w:val="24"/>
        </w:rPr>
        <w:t xml:space="preserve"> auxiliará a la mesa directiva en la organización y desarrollo de los trabajos de los comités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2D5F">
        <w:rPr>
          <w:rFonts w:asciiTheme="minorHAnsi" w:hAnsiTheme="minorHAnsi" w:cstheme="minorHAnsi"/>
          <w:sz w:val="24"/>
          <w:szCs w:val="24"/>
        </w:rPr>
        <w:t>especializados y de los procesos de consulta del Consejo Consultivo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32D5F">
        <w:rPr>
          <w:rFonts w:asciiTheme="minorHAnsi" w:hAnsiTheme="minorHAnsi" w:cstheme="minorHAnsi"/>
          <w:sz w:val="24"/>
          <w:szCs w:val="24"/>
        </w:rPr>
        <w:t xml:space="preserve"> y tendrá las facultades legales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2D5F">
        <w:rPr>
          <w:rFonts w:asciiTheme="minorHAnsi" w:hAnsiTheme="minorHAnsi" w:cstheme="minorHAnsi"/>
          <w:sz w:val="24"/>
          <w:szCs w:val="24"/>
        </w:rPr>
        <w:t>para la celebración de todos los actos jurídicos necesarios para la administración de los recursos 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2D5F">
        <w:rPr>
          <w:rFonts w:asciiTheme="minorHAnsi" w:hAnsiTheme="minorHAnsi" w:cstheme="minorHAnsi"/>
          <w:sz w:val="24"/>
          <w:szCs w:val="24"/>
        </w:rPr>
        <w:t>se asignen para el funcionamiento del Consejo Consultivo;</w:t>
      </w:r>
    </w:p>
    <w:p w14:paraId="54695EF3" w14:textId="1BB04396" w:rsidR="00332D5F" w:rsidRDefault="00B17469" w:rsidP="00332D5F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VII…</w:t>
      </w:r>
    </w:p>
    <w:p w14:paraId="541DA124" w14:textId="21ADEE08" w:rsidR="00B17469" w:rsidRDefault="00B17469" w:rsidP="00332D5F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917675" w14:textId="6F7A4044" w:rsidR="00CE2531" w:rsidRDefault="00CE2531" w:rsidP="00332D5F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0061C5" w14:textId="69B3A026" w:rsidR="00CE2531" w:rsidRDefault="00CE2531" w:rsidP="00332D5F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13CCFD" w14:textId="77777777" w:rsidR="00CE2531" w:rsidRDefault="00CE2531" w:rsidP="00332D5F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A0927C" w14:textId="7AA4DC8C" w:rsidR="00B17469" w:rsidRDefault="00B17469" w:rsidP="00332D5F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Artículo 18.</w:t>
      </w:r>
      <w:r w:rsidR="00CE2531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El Consejo Consultivo tendrá las siguientes funciones básicas:</w:t>
      </w:r>
    </w:p>
    <w:p w14:paraId="087BC136" w14:textId="2E5475D4" w:rsidR="00B17469" w:rsidRDefault="00B17469" w:rsidP="00332D5F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0C4CD9">
        <w:rPr>
          <w:rFonts w:asciiTheme="minorHAnsi" w:hAnsiTheme="minorHAnsi" w:cstheme="minorHAnsi"/>
          <w:sz w:val="24"/>
          <w:szCs w:val="24"/>
        </w:rPr>
        <w:t xml:space="preserve"> a VI…</w:t>
      </w:r>
    </w:p>
    <w:p w14:paraId="149F4E19" w14:textId="2F09AA3C" w:rsidR="00332D5F" w:rsidRDefault="000C4CD9" w:rsidP="000C4CD9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2531">
        <w:rPr>
          <w:rFonts w:asciiTheme="minorHAnsi" w:hAnsiTheme="minorHAnsi" w:cstheme="minorHAnsi"/>
          <w:b/>
          <w:sz w:val="24"/>
          <w:szCs w:val="24"/>
        </w:rPr>
        <w:t>VII.</w:t>
      </w:r>
      <w:r w:rsidRPr="000C4CD9">
        <w:rPr>
          <w:rFonts w:asciiTheme="minorHAnsi" w:hAnsiTheme="minorHAnsi" w:cstheme="minorHAnsi"/>
          <w:sz w:val="24"/>
          <w:szCs w:val="24"/>
        </w:rPr>
        <w:t xml:space="preserve"> Proponer mecanismos de vinculación con los sectores académico, público, productivo y social 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C4CD9">
        <w:rPr>
          <w:rFonts w:asciiTheme="minorHAnsi" w:hAnsiTheme="minorHAnsi" w:cstheme="minorHAnsi"/>
          <w:sz w:val="24"/>
          <w:szCs w:val="24"/>
        </w:rPr>
        <w:t>materia de formación de recursos humanos con vocación en tareas de ciencia, tecnología 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C4CD9">
        <w:rPr>
          <w:rFonts w:asciiTheme="minorHAnsi" w:hAnsiTheme="minorHAnsi" w:cstheme="minorHAnsi"/>
          <w:sz w:val="24"/>
          <w:szCs w:val="24"/>
        </w:rPr>
        <w:t>innovación tecnológica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observando el principio de igualdad entre mujeres y hombres</w:t>
      </w:r>
      <w:r w:rsidRPr="000C4CD9">
        <w:rPr>
          <w:rFonts w:asciiTheme="minorHAnsi" w:hAnsiTheme="minorHAnsi" w:cstheme="minorHAnsi"/>
          <w:sz w:val="24"/>
          <w:szCs w:val="24"/>
        </w:rPr>
        <w:t>;</w:t>
      </w:r>
    </w:p>
    <w:p w14:paraId="20D47F6A" w14:textId="2D1BFE21" w:rsidR="000C4CD9" w:rsidRDefault="000C4CD9" w:rsidP="000C4CD9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VIII a X…</w:t>
      </w:r>
    </w:p>
    <w:p w14:paraId="25F0F1E9" w14:textId="0E8EBE5E" w:rsidR="000C4CD9" w:rsidRDefault="000C4CD9" w:rsidP="000C4CD9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29C596" w14:textId="1AA60631" w:rsidR="000C4CD9" w:rsidRDefault="000C4CD9" w:rsidP="000C4CD9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Artículo 22. </w:t>
      </w:r>
      <w:r>
        <w:rPr>
          <w:rFonts w:asciiTheme="minorHAnsi" w:hAnsiTheme="minorHAnsi" w:cstheme="minorHAnsi"/>
          <w:sz w:val="24"/>
          <w:szCs w:val="24"/>
        </w:rPr>
        <w:t>El financiamiento, se sujetará a los siguientes criterios:</w:t>
      </w:r>
    </w:p>
    <w:p w14:paraId="02CD65CC" w14:textId="4AE4DFE7" w:rsidR="000C4CD9" w:rsidRDefault="000C4CD9" w:rsidP="000C4CD9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a IV…</w:t>
      </w:r>
    </w:p>
    <w:p w14:paraId="496E6E78" w14:textId="198A1B64" w:rsidR="000C4CD9" w:rsidRDefault="00894D93" w:rsidP="000C4CD9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V. </w:t>
      </w:r>
      <w:r>
        <w:rPr>
          <w:rFonts w:asciiTheme="minorHAnsi" w:hAnsiTheme="minorHAnsi" w:cstheme="minorHAnsi"/>
          <w:sz w:val="24"/>
          <w:szCs w:val="24"/>
        </w:rPr>
        <w:t xml:space="preserve">Fomentará recursos humanos especializados, </w:t>
      </w:r>
      <w:r>
        <w:rPr>
          <w:rFonts w:asciiTheme="minorHAnsi" w:hAnsiTheme="minorHAnsi" w:cstheme="minorHAnsi"/>
          <w:b/>
          <w:sz w:val="24"/>
          <w:szCs w:val="24"/>
        </w:rPr>
        <w:t>garantizando el principio de igualdad entre mujeres y hombres,</w:t>
      </w:r>
      <w:r>
        <w:rPr>
          <w:rFonts w:asciiTheme="minorHAnsi" w:hAnsiTheme="minorHAnsi" w:cstheme="minorHAnsi"/>
          <w:sz w:val="24"/>
          <w:szCs w:val="24"/>
        </w:rPr>
        <w:t xml:space="preserve"> a través de programas de formación de investigadores en instituciones de educación superior públicas y privadas y centros de investigación públicos y privados nacionales y del extranjero;</w:t>
      </w:r>
    </w:p>
    <w:p w14:paraId="62363E0A" w14:textId="42F36958" w:rsidR="00894D93" w:rsidRDefault="00894D93" w:rsidP="000C4CD9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VI…</w:t>
      </w:r>
    </w:p>
    <w:p w14:paraId="0F1D2E5D" w14:textId="7722C56C" w:rsidR="00894D93" w:rsidRDefault="00894D93" w:rsidP="00894D9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2531">
        <w:rPr>
          <w:rFonts w:asciiTheme="minorHAnsi" w:hAnsiTheme="minorHAnsi" w:cstheme="minorHAnsi"/>
          <w:b/>
          <w:sz w:val="24"/>
          <w:szCs w:val="24"/>
        </w:rPr>
        <w:t>VII.</w:t>
      </w:r>
      <w:r w:rsidRPr="00894D93">
        <w:rPr>
          <w:rFonts w:asciiTheme="minorHAnsi" w:hAnsiTheme="minorHAnsi" w:cstheme="minorHAnsi"/>
          <w:sz w:val="24"/>
          <w:szCs w:val="24"/>
        </w:rPr>
        <w:t xml:space="preserve"> Otorgará estímulos y reconocimientos a </w:t>
      </w:r>
      <w:r>
        <w:rPr>
          <w:rFonts w:asciiTheme="minorHAnsi" w:hAnsiTheme="minorHAnsi" w:cstheme="minorHAnsi"/>
          <w:b/>
          <w:sz w:val="24"/>
          <w:szCs w:val="24"/>
        </w:rPr>
        <w:t xml:space="preserve">personas </w:t>
      </w:r>
      <w:r w:rsidRPr="00894D93">
        <w:rPr>
          <w:rFonts w:asciiTheme="minorHAnsi" w:hAnsiTheme="minorHAnsi" w:cstheme="minorHAnsi"/>
          <w:sz w:val="24"/>
          <w:szCs w:val="24"/>
        </w:rPr>
        <w:t>investigador</w:t>
      </w:r>
      <w:r w:rsidRPr="00894D93">
        <w:rPr>
          <w:rFonts w:asciiTheme="minorHAnsi" w:hAnsiTheme="minorHAnsi" w:cstheme="minorHAnsi"/>
          <w:b/>
          <w:sz w:val="24"/>
          <w:szCs w:val="24"/>
        </w:rPr>
        <w:t>a</w:t>
      </w:r>
      <w:r w:rsidRPr="00894D93">
        <w:rPr>
          <w:rFonts w:asciiTheme="minorHAnsi" w:hAnsiTheme="minorHAnsi" w:cstheme="minorHAnsi"/>
          <w:sz w:val="24"/>
          <w:szCs w:val="24"/>
        </w:rPr>
        <w:t>s y tecnólog</w:t>
      </w:r>
      <w:r w:rsidRPr="00894D93">
        <w:rPr>
          <w:rFonts w:asciiTheme="minorHAnsi" w:hAnsiTheme="minorHAnsi" w:cstheme="minorHAnsi"/>
          <w:b/>
          <w:sz w:val="24"/>
          <w:szCs w:val="24"/>
        </w:rPr>
        <w:t>a</w:t>
      </w:r>
      <w:r w:rsidRPr="00894D93">
        <w:rPr>
          <w:rFonts w:asciiTheme="minorHAnsi" w:hAnsiTheme="minorHAnsi" w:cstheme="minorHAnsi"/>
          <w:sz w:val="24"/>
          <w:szCs w:val="24"/>
        </w:rPr>
        <w:t>s, previa evaluación de sus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4D93">
        <w:rPr>
          <w:rFonts w:asciiTheme="minorHAnsi" w:hAnsiTheme="minorHAnsi" w:cstheme="minorHAnsi"/>
          <w:sz w:val="24"/>
          <w:szCs w:val="24"/>
        </w:rPr>
        <w:t>actividades y resultados obtenidos</w:t>
      </w:r>
      <w:r>
        <w:rPr>
          <w:rFonts w:asciiTheme="minorHAnsi" w:hAnsiTheme="minorHAnsi" w:cstheme="minorHAnsi"/>
          <w:b/>
          <w:sz w:val="24"/>
          <w:szCs w:val="24"/>
        </w:rPr>
        <w:t>, y procurando siempre la observancia del principio de igualdad entre mujeres y hombres</w:t>
      </w:r>
      <w:r w:rsidR="0094647D" w:rsidRPr="00A422E4">
        <w:rPr>
          <w:rFonts w:asciiTheme="minorHAnsi" w:hAnsiTheme="minorHAnsi" w:cstheme="minorHAnsi"/>
          <w:b/>
          <w:sz w:val="24"/>
          <w:szCs w:val="24"/>
        </w:rPr>
        <w:t xml:space="preserve">, así como el interés público y utilidad social </w:t>
      </w:r>
      <w:r w:rsidR="00472AB9" w:rsidRPr="00A422E4">
        <w:rPr>
          <w:rFonts w:asciiTheme="minorHAnsi" w:hAnsiTheme="minorHAnsi" w:cstheme="minorHAnsi"/>
          <w:b/>
          <w:sz w:val="24"/>
          <w:szCs w:val="24"/>
        </w:rPr>
        <w:t>que devenga de la actividad o resultado en cuestión</w:t>
      </w:r>
      <w:r w:rsidRPr="00A422E4">
        <w:rPr>
          <w:rFonts w:asciiTheme="minorHAnsi" w:hAnsiTheme="minorHAnsi" w:cstheme="minorHAnsi"/>
          <w:sz w:val="24"/>
          <w:szCs w:val="24"/>
        </w:rPr>
        <w:t>;</w:t>
      </w:r>
    </w:p>
    <w:p w14:paraId="5F7CEA4C" w14:textId="1E5A6117" w:rsidR="00894D93" w:rsidRDefault="00894D93" w:rsidP="00894D9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VIII…</w:t>
      </w:r>
    </w:p>
    <w:p w14:paraId="0C4B7B56" w14:textId="31ABD110" w:rsidR="00894D93" w:rsidRDefault="00894D93" w:rsidP="00894D9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8033C6" w14:textId="7C4EE80D" w:rsidR="00CE2531" w:rsidRDefault="00CE2531" w:rsidP="00894D9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29329B" w14:textId="19875621" w:rsidR="00CE2531" w:rsidRDefault="00CE2531" w:rsidP="00894D9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FFE02A" w14:textId="2E47A398" w:rsidR="00CE2531" w:rsidRDefault="00CE2531" w:rsidP="00894D9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5BCD46" w14:textId="77777777" w:rsidR="00CE2531" w:rsidRDefault="00CE2531" w:rsidP="00894D9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A3C74C" w14:textId="37BD1E21" w:rsidR="00EF1D67" w:rsidRDefault="00894D93" w:rsidP="00B35B3B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D93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894D93">
        <w:rPr>
          <w:rFonts w:asciiTheme="minorHAnsi" w:hAnsiTheme="minorHAnsi" w:cstheme="minorHAnsi"/>
          <w:b/>
          <w:sz w:val="24"/>
          <w:szCs w:val="24"/>
        </w:rPr>
        <w:t>culo</w:t>
      </w:r>
      <w:r w:rsidRPr="00894D93">
        <w:rPr>
          <w:rFonts w:asciiTheme="minorHAnsi" w:hAnsiTheme="minorHAnsi" w:cstheme="minorHAnsi"/>
          <w:sz w:val="24"/>
          <w:szCs w:val="24"/>
        </w:rPr>
        <w:t xml:space="preserve"> </w:t>
      </w:r>
      <w:r w:rsidRPr="00894D93">
        <w:rPr>
          <w:rFonts w:asciiTheme="minorHAnsi" w:hAnsiTheme="minorHAnsi" w:cstheme="minorHAnsi"/>
          <w:b/>
          <w:sz w:val="24"/>
          <w:szCs w:val="24"/>
        </w:rPr>
        <w:t>31</w:t>
      </w:r>
      <w:r w:rsidRPr="00CE2531">
        <w:rPr>
          <w:rFonts w:asciiTheme="minorHAnsi" w:hAnsiTheme="minorHAnsi" w:cstheme="minorHAnsi"/>
          <w:b/>
          <w:sz w:val="24"/>
          <w:szCs w:val="24"/>
        </w:rPr>
        <w:t>.-</w:t>
      </w:r>
      <w:r w:rsidRPr="00894D93">
        <w:rPr>
          <w:rFonts w:asciiTheme="minorHAnsi" w:hAnsiTheme="minorHAnsi" w:cstheme="minorHAnsi"/>
          <w:sz w:val="24"/>
          <w:szCs w:val="24"/>
        </w:rPr>
        <w:t xml:space="preserve"> El COMECYT, tendrá las atribuciones siguientes:</w:t>
      </w:r>
    </w:p>
    <w:p w14:paraId="6D39A610" w14:textId="3B5565C7" w:rsidR="00894D93" w:rsidRDefault="00894D93" w:rsidP="00B35B3B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I…</w:t>
      </w:r>
    </w:p>
    <w:p w14:paraId="562E4CA6" w14:textId="444DE096" w:rsidR="00894D93" w:rsidRDefault="00894D93" w:rsidP="00B35B3B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2531">
        <w:rPr>
          <w:rFonts w:asciiTheme="minorHAnsi" w:hAnsiTheme="minorHAnsi" w:cstheme="minorHAnsi"/>
          <w:b/>
          <w:sz w:val="24"/>
          <w:szCs w:val="24"/>
        </w:rPr>
        <w:t>II.</w:t>
      </w:r>
      <w:r w:rsidRPr="00894D93">
        <w:rPr>
          <w:rFonts w:asciiTheme="minorHAnsi" w:hAnsiTheme="minorHAnsi" w:cstheme="minorHAnsi"/>
          <w:sz w:val="24"/>
          <w:szCs w:val="24"/>
        </w:rPr>
        <w:t xml:space="preserve"> Fomentar programas de formación de profesionales e investigadores en ciencia y tecnología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garantizando el cumplimiento del principio de igualdad entre mujeres y hombres</w:t>
      </w:r>
      <w:r w:rsidRPr="00894D93">
        <w:rPr>
          <w:rFonts w:asciiTheme="minorHAnsi" w:hAnsiTheme="minorHAnsi" w:cstheme="minorHAnsi"/>
          <w:sz w:val="24"/>
          <w:szCs w:val="24"/>
        </w:rPr>
        <w:t>;</w:t>
      </w:r>
    </w:p>
    <w:p w14:paraId="7AADAB7D" w14:textId="400C0445" w:rsidR="00894D93" w:rsidRDefault="00894D93" w:rsidP="00B35B3B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III a VII…</w:t>
      </w:r>
    </w:p>
    <w:p w14:paraId="280CAA4E" w14:textId="3C7C6933" w:rsidR="00894D93" w:rsidRDefault="00894D93" w:rsidP="00894D9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2531">
        <w:rPr>
          <w:rFonts w:asciiTheme="minorHAnsi" w:hAnsiTheme="minorHAnsi" w:cstheme="minorHAnsi"/>
          <w:b/>
          <w:sz w:val="24"/>
          <w:szCs w:val="24"/>
        </w:rPr>
        <w:t>VIII.</w:t>
      </w:r>
      <w:r w:rsidRPr="00894D93">
        <w:rPr>
          <w:rFonts w:asciiTheme="minorHAnsi" w:hAnsiTheme="minorHAnsi" w:cstheme="minorHAnsi"/>
          <w:sz w:val="24"/>
          <w:szCs w:val="24"/>
        </w:rPr>
        <w:t xml:space="preserve"> Coordinarse con los diversos sectores para promover acciones e identificar problemas y sus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4D93">
        <w:rPr>
          <w:rFonts w:asciiTheme="minorHAnsi" w:hAnsiTheme="minorHAnsi" w:cstheme="minorHAnsi"/>
          <w:sz w:val="24"/>
          <w:szCs w:val="24"/>
        </w:rPr>
        <w:t>respectivas soluciones, así como retos de interés general; contribuir en la generación de conocimiento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4D93">
        <w:rPr>
          <w:rFonts w:asciiTheme="minorHAnsi" w:hAnsiTheme="minorHAnsi" w:cstheme="minorHAnsi"/>
          <w:sz w:val="24"/>
          <w:szCs w:val="24"/>
        </w:rPr>
        <w:t>y mejorar la calidad de vida de la población, especialmente en educación, salud, alimentación, medio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4D93">
        <w:rPr>
          <w:rFonts w:asciiTheme="minorHAnsi" w:hAnsiTheme="minorHAnsi" w:cstheme="minorHAnsi"/>
          <w:sz w:val="24"/>
          <w:szCs w:val="24"/>
        </w:rPr>
        <w:t>ambiente, cambio climático, eficiencia energética, energías renovables</w:t>
      </w:r>
      <w:r w:rsidR="00626A78">
        <w:rPr>
          <w:rFonts w:asciiTheme="minorHAnsi" w:hAnsiTheme="minorHAnsi" w:cstheme="minorHAnsi"/>
          <w:b/>
          <w:sz w:val="24"/>
          <w:szCs w:val="24"/>
        </w:rPr>
        <w:t>, igualdad sustantiva</w:t>
      </w:r>
      <w:r w:rsidRPr="00894D93">
        <w:rPr>
          <w:rFonts w:asciiTheme="minorHAnsi" w:hAnsiTheme="minorHAnsi" w:cstheme="minorHAnsi"/>
          <w:sz w:val="24"/>
          <w:szCs w:val="24"/>
        </w:rPr>
        <w:t xml:space="preserve"> y protección civil</w:t>
      </w:r>
      <w:r w:rsidR="00626A78">
        <w:rPr>
          <w:rFonts w:asciiTheme="minorHAnsi" w:hAnsiTheme="minorHAnsi" w:cstheme="minorHAnsi"/>
          <w:sz w:val="24"/>
          <w:szCs w:val="24"/>
        </w:rPr>
        <w:t>;</w:t>
      </w:r>
    </w:p>
    <w:p w14:paraId="0BDC8F37" w14:textId="100F668A" w:rsidR="00626A78" w:rsidRDefault="00626A78" w:rsidP="00894D9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IX a X…</w:t>
      </w:r>
    </w:p>
    <w:p w14:paraId="39DD7F58" w14:textId="77777777" w:rsidR="00C072B6" w:rsidRDefault="00C072B6" w:rsidP="00894D9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B81D59" w14:textId="4DB95B68" w:rsidR="00626A78" w:rsidRP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A78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626A78">
        <w:rPr>
          <w:rFonts w:asciiTheme="minorHAnsi" w:hAnsiTheme="minorHAnsi" w:cstheme="minorHAnsi"/>
          <w:b/>
          <w:sz w:val="24"/>
          <w:szCs w:val="24"/>
        </w:rPr>
        <w:t>culo 33.-</w:t>
      </w:r>
      <w:r w:rsidRPr="00626A78">
        <w:rPr>
          <w:rFonts w:asciiTheme="minorHAnsi" w:hAnsiTheme="minorHAnsi" w:cstheme="minorHAnsi"/>
          <w:sz w:val="24"/>
          <w:szCs w:val="24"/>
        </w:rPr>
        <w:t xml:space="preserve"> A las sesiones de la Junta Directiva del COMECYT, se invitará permanentemente 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un</w:t>
      </w:r>
      <w:r>
        <w:rPr>
          <w:rFonts w:asciiTheme="minorHAnsi" w:hAnsiTheme="minorHAnsi" w:cstheme="minorHAnsi"/>
          <w:b/>
          <w:sz w:val="24"/>
          <w:szCs w:val="24"/>
        </w:rPr>
        <w:t>a persona</w:t>
      </w:r>
      <w:r w:rsidRPr="00626A78">
        <w:rPr>
          <w:rFonts w:asciiTheme="minorHAnsi" w:hAnsiTheme="minorHAnsi" w:cstheme="minorHAnsi"/>
          <w:sz w:val="24"/>
          <w:szCs w:val="24"/>
        </w:rPr>
        <w:t xml:space="preserve"> representante de los </w:t>
      </w:r>
      <w:proofErr w:type="spellStart"/>
      <w:r w:rsidRPr="00626A78">
        <w:rPr>
          <w:rFonts w:asciiTheme="minorHAnsi" w:hAnsiTheme="minorHAnsi" w:cstheme="minorHAnsi"/>
          <w:sz w:val="24"/>
          <w:szCs w:val="24"/>
        </w:rPr>
        <w:t>campi</w:t>
      </w:r>
      <w:proofErr w:type="spellEnd"/>
      <w:r w:rsidRPr="00626A78">
        <w:rPr>
          <w:rFonts w:asciiTheme="minorHAnsi" w:hAnsiTheme="minorHAnsi" w:cstheme="minorHAnsi"/>
          <w:sz w:val="24"/>
          <w:szCs w:val="24"/>
        </w:rPr>
        <w:t xml:space="preserve"> de la Universidad Nacional Autónoma de México, el Instituto Nacional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de Investigaciones Nucleares, el Centro Internacional de Mejoramiento de Maíz y Trigo, el Colegio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 xml:space="preserve">Posgraduados de Chapingo, A. C., y </w:t>
      </w:r>
      <w:r>
        <w:rPr>
          <w:rFonts w:asciiTheme="minorHAnsi" w:hAnsiTheme="minorHAnsi" w:cstheme="minorHAnsi"/>
          <w:b/>
          <w:sz w:val="24"/>
          <w:szCs w:val="24"/>
        </w:rPr>
        <w:t xml:space="preserve">la persona titular de la presidencia </w:t>
      </w:r>
      <w:r w:rsidRPr="00626A78">
        <w:rPr>
          <w:rFonts w:asciiTheme="minorHAnsi" w:hAnsiTheme="minorHAnsi" w:cstheme="minorHAnsi"/>
          <w:sz w:val="24"/>
          <w:szCs w:val="24"/>
        </w:rPr>
        <w:t>de la Comisión de Educación, Cultura, Ciencia y</w:t>
      </w:r>
    </w:p>
    <w:p w14:paraId="1AF109E0" w14:textId="144AC384" w:rsidR="00626A78" w:rsidRPr="00894D93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A78">
        <w:rPr>
          <w:rFonts w:asciiTheme="minorHAnsi" w:hAnsiTheme="minorHAnsi" w:cstheme="minorHAnsi"/>
          <w:sz w:val="24"/>
          <w:szCs w:val="24"/>
        </w:rPr>
        <w:t>Tecnología del Poder Legislativo.</w:t>
      </w:r>
    </w:p>
    <w:p w14:paraId="5318839D" w14:textId="5AF472DB" w:rsidR="00894D93" w:rsidRDefault="00894D93" w:rsidP="00B35B3B">
      <w:pPr>
        <w:spacing w:after="8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88AA06" w14:textId="741ED0F6" w:rsidR="00626A78" w:rsidRP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A78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626A78">
        <w:rPr>
          <w:rFonts w:asciiTheme="minorHAnsi" w:hAnsiTheme="minorHAnsi" w:cstheme="minorHAnsi"/>
          <w:b/>
          <w:sz w:val="24"/>
          <w:szCs w:val="24"/>
        </w:rPr>
        <w:t xml:space="preserve">culo 35.- </w:t>
      </w:r>
      <w:r w:rsidRPr="00626A78">
        <w:rPr>
          <w:rFonts w:asciiTheme="minorHAnsi" w:hAnsiTheme="minorHAnsi" w:cstheme="minorHAnsi"/>
          <w:sz w:val="24"/>
          <w:szCs w:val="24"/>
        </w:rPr>
        <w:t>El COMECYT, promoverá acciones y mecanismos de financiamiento para el</w:t>
      </w:r>
    </w:p>
    <w:p w14:paraId="7FEF9C3D" w14:textId="7C28EA4E" w:rsid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A78">
        <w:rPr>
          <w:rFonts w:asciiTheme="minorHAnsi" w:hAnsiTheme="minorHAnsi" w:cstheme="minorHAnsi"/>
          <w:sz w:val="24"/>
          <w:szCs w:val="24"/>
        </w:rPr>
        <w:t>cumplimiento de la presente Ley.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26A196" w14:textId="41002863" w:rsid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>
        <w:rPr>
          <w:rFonts w:asciiTheme="minorHAnsi" w:hAnsiTheme="minorHAnsi" w:cstheme="minorHAnsi"/>
          <w:b/>
          <w:sz w:val="24"/>
          <w:szCs w:val="24"/>
        </w:rPr>
        <w:t>personas</w:t>
      </w:r>
      <w:r w:rsidRPr="00626A78">
        <w:rPr>
          <w:rFonts w:asciiTheme="minorHAnsi" w:hAnsiTheme="minorHAnsi" w:cstheme="minorHAnsi"/>
          <w:sz w:val="24"/>
          <w:szCs w:val="24"/>
        </w:rPr>
        <w:t xml:space="preserve"> beneficiari</w:t>
      </w:r>
      <w:r w:rsidRPr="00626A78">
        <w:rPr>
          <w:rFonts w:asciiTheme="minorHAnsi" w:hAnsiTheme="minorHAnsi" w:cstheme="minorHAnsi"/>
          <w:b/>
          <w:sz w:val="24"/>
          <w:szCs w:val="24"/>
        </w:rPr>
        <w:t>a</w:t>
      </w:r>
      <w:r w:rsidRPr="00626A78">
        <w:rPr>
          <w:rFonts w:asciiTheme="minorHAnsi" w:hAnsiTheme="minorHAnsi" w:cstheme="minorHAnsi"/>
          <w:sz w:val="24"/>
          <w:szCs w:val="24"/>
        </w:rPr>
        <w:t>s de apoyo financiero del COMECYT tienen la obligación de proporcionarle 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información que éste les requiera, señalando aquella que por derecho de propiedad intelectual y/o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industrial o por algún otro motivo deba reservarse.</w:t>
      </w:r>
    </w:p>
    <w:p w14:paraId="077DDCC4" w14:textId="61A6992E" w:rsid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A78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626A78">
        <w:rPr>
          <w:rFonts w:asciiTheme="minorHAnsi" w:hAnsiTheme="minorHAnsi" w:cstheme="minorHAnsi"/>
          <w:b/>
          <w:sz w:val="24"/>
          <w:szCs w:val="24"/>
        </w:rPr>
        <w:t>culo 38.-</w:t>
      </w:r>
      <w:r w:rsidRPr="00626A78">
        <w:rPr>
          <w:rFonts w:asciiTheme="minorHAnsi" w:hAnsiTheme="minorHAnsi" w:cstheme="minorHAnsi"/>
          <w:sz w:val="24"/>
          <w:szCs w:val="24"/>
        </w:rPr>
        <w:t xml:space="preserve"> En materia de formación de recursos humanos con orientación a la investigación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científica y el desarrollo tecnológico, serán objetivos del COMECYT los siguientes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F4F6409" w14:textId="5AA48669" w:rsid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2531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Pr="00626A78">
        <w:rPr>
          <w:rFonts w:asciiTheme="minorHAnsi" w:hAnsiTheme="minorHAnsi" w:cstheme="minorHAnsi"/>
          <w:sz w:val="24"/>
          <w:szCs w:val="24"/>
        </w:rPr>
        <w:t>Promover la formación de recursos humanos en materia de investigación científica y desarrollo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tecnológico, en las áreas prioritarias definidas en el Programa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y observando el principio de igualdad entre mujeres y hombres</w:t>
      </w:r>
      <w:r w:rsidRPr="00626A78">
        <w:rPr>
          <w:rFonts w:asciiTheme="minorHAnsi" w:hAnsiTheme="minorHAnsi" w:cstheme="minorHAnsi"/>
          <w:sz w:val="24"/>
          <w:szCs w:val="24"/>
        </w:rPr>
        <w:t>;</w:t>
      </w:r>
    </w:p>
    <w:p w14:paraId="74C55C08" w14:textId="6BF265E3" w:rsid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II…</w:t>
      </w:r>
    </w:p>
    <w:p w14:paraId="4D3BA6AE" w14:textId="3CF22EDA" w:rsid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A78">
        <w:rPr>
          <w:rFonts w:asciiTheme="minorHAnsi" w:hAnsiTheme="minorHAnsi" w:cstheme="minorHAnsi"/>
          <w:sz w:val="24"/>
          <w:szCs w:val="24"/>
        </w:rPr>
        <w:t>III. Promover y participar en programas de apoyo, becas y estancias de investigadores 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instituciones académicas y en empresas, para la realización de estudios de posgrado orientados a 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formación, capacitación y actualización de los recursos humanos, que satisfagan las necesidades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conocimiento e investigación de las áreas prioritarias para el Estado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y procurando siempre la observancia del principio de igualdad entre mujeres y hombres</w:t>
      </w:r>
      <w:r w:rsidRPr="00626A78">
        <w:rPr>
          <w:rFonts w:asciiTheme="minorHAnsi" w:hAnsiTheme="minorHAnsi" w:cstheme="minorHAnsi"/>
          <w:sz w:val="24"/>
          <w:szCs w:val="24"/>
        </w:rPr>
        <w:t>;</w:t>
      </w:r>
    </w:p>
    <w:p w14:paraId="2842C1F6" w14:textId="4CEB023D" w:rsid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 a V…</w:t>
      </w:r>
    </w:p>
    <w:p w14:paraId="6EC1BC31" w14:textId="195DA26F" w:rsid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BA6D85" w14:textId="77777777" w:rsidR="00626A78" w:rsidRPr="00626A78" w:rsidRDefault="00626A78" w:rsidP="00626A78">
      <w:pPr>
        <w:spacing w:after="80" w:line="360" w:lineRule="auto"/>
        <w:jc w:val="both"/>
        <w:rPr>
          <w:b/>
        </w:rPr>
      </w:pPr>
      <w:r w:rsidRPr="00626A78">
        <w:rPr>
          <w:b/>
        </w:rPr>
        <w:t xml:space="preserve">SECCION II </w:t>
      </w:r>
    </w:p>
    <w:p w14:paraId="382D2EE7" w14:textId="4B084F66" w:rsidR="00626A78" w:rsidRDefault="00626A78" w:rsidP="00626A78">
      <w:pPr>
        <w:spacing w:after="80" w:line="360" w:lineRule="auto"/>
        <w:jc w:val="both"/>
        <w:rPr>
          <w:b/>
        </w:rPr>
      </w:pPr>
      <w:r w:rsidRPr="00626A78">
        <w:rPr>
          <w:b/>
        </w:rPr>
        <w:t>DEL REGISTRO ESTATAL DE PERSONAS INVESTIGADORAS Y TECNÓLOGAS</w:t>
      </w:r>
    </w:p>
    <w:p w14:paraId="6A42E629" w14:textId="13C0FCEB" w:rsid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A78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626A78">
        <w:rPr>
          <w:rFonts w:asciiTheme="minorHAnsi" w:hAnsiTheme="minorHAnsi" w:cstheme="minorHAnsi"/>
          <w:b/>
          <w:sz w:val="24"/>
          <w:szCs w:val="24"/>
        </w:rPr>
        <w:t>culo 39.-</w:t>
      </w:r>
      <w:r w:rsidRPr="00626A78">
        <w:rPr>
          <w:rFonts w:asciiTheme="minorHAnsi" w:hAnsiTheme="minorHAnsi" w:cstheme="minorHAnsi"/>
          <w:sz w:val="24"/>
          <w:szCs w:val="24"/>
        </w:rPr>
        <w:t xml:space="preserve"> El Registro Estatal de </w:t>
      </w:r>
      <w:r>
        <w:rPr>
          <w:rFonts w:asciiTheme="minorHAnsi" w:hAnsiTheme="minorHAnsi" w:cstheme="minorHAnsi"/>
          <w:b/>
          <w:sz w:val="24"/>
          <w:szCs w:val="24"/>
        </w:rPr>
        <w:t xml:space="preserve">Personas </w:t>
      </w:r>
      <w:r w:rsidRPr="00626A78">
        <w:rPr>
          <w:rFonts w:asciiTheme="minorHAnsi" w:hAnsiTheme="minorHAnsi" w:cstheme="minorHAnsi"/>
          <w:sz w:val="24"/>
          <w:szCs w:val="24"/>
        </w:rPr>
        <w:t>Investigador</w:t>
      </w:r>
      <w:r w:rsidRPr="00626A78">
        <w:rPr>
          <w:rFonts w:asciiTheme="minorHAnsi" w:hAnsiTheme="minorHAnsi" w:cstheme="minorHAnsi"/>
          <w:b/>
          <w:sz w:val="24"/>
          <w:szCs w:val="24"/>
        </w:rPr>
        <w:t>a</w:t>
      </w:r>
      <w:r w:rsidRPr="00626A78">
        <w:rPr>
          <w:rFonts w:asciiTheme="minorHAnsi" w:hAnsiTheme="minorHAnsi" w:cstheme="minorHAnsi"/>
          <w:sz w:val="24"/>
          <w:szCs w:val="24"/>
        </w:rPr>
        <w:t>s y Tecnólog</w:t>
      </w:r>
      <w:r w:rsidRPr="00626A78">
        <w:rPr>
          <w:rFonts w:asciiTheme="minorHAnsi" w:hAnsiTheme="minorHAnsi" w:cstheme="minorHAnsi"/>
          <w:b/>
          <w:sz w:val="24"/>
          <w:szCs w:val="24"/>
        </w:rPr>
        <w:t>a</w:t>
      </w:r>
      <w:r w:rsidRPr="00626A78">
        <w:rPr>
          <w:rFonts w:asciiTheme="minorHAnsi" w:hAnsiTheme="minorHAnsi" w:cstheme="minorHAnsi"/>
          <w:sz w:val="24"/>
          <w:szCs w:val="24"/>
        </w:rPr>
        <w:t>s, es una base de datos que forma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parte del Sistema Integral de Información y estará disponible al público en general.</w:t>
      </w:r>
    </w:p>
    <w:p w14:paraId="6DB38AA0" w14:textId="77777777" w:rsidR="00626A78" w:rsidRP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E85BE9" w14:textId="4853F79B" w:rsid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A78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626A78">
        <w:rPr>
          <w:rFonts w:asciiTheme="minorHAnsi" w:hAnsiTheme="minorHAnsi" w:cstheme="minorHAnsi"/>
          <w:b/>
          <w:sz w:val="24"/>
          <w:szCs w:val="24"/>
        </w:rPr>
        <w:t>culo 40.-</w:t>
      </w:r>
      <w:r w:rsidRPr="00626A78">
        <w:rPr>
          <w:rFonts w:asciiTheme="minorHAnsi" w:hAnsiTheme="minorHAnsi" w:cstheme="minorHAnsi"/>
          <w:sz w:val="24"/>
          <w:szCs w:val="24"/>
        </w:rPr>
        <w:t xml:space="preserve"> El Registro Estatal de </w:t>
      </w:r>
      <w:r>
        <w:rPr>
          <w:rFonts w:asciiTheme="minorHAnsi" w:hAnsiTheme="minorHAnsi" w:cstheme="minorHAnsi"/>
          <w:b/>
          <w:sz w:val="24"/>
          <w:szCs w:val="24"/>
        </w:rPr>
        <w:t xml:space="preserve">Personas </w:t>
      </w:r>
      <w:r w:rsidRPr="00626A78">
        <w:rPr>
          <w:rFonts w:asciiTheme="minorHAnsi" w:hAnsiTheme="minorHAnsi" w:cstheme="minorHAnsi"/>
          <w:sz w:val="24"/>
          <w:szCs w:val="24"/>
        </w:rPr>
        <w:t>Investigador</w:t>
      </w:r>
      <w:r w:rsidRPr="00626A78">
        <w:rPr>
          <w:rFonts w:asciiTheme="minorHAnsi" w:hAnsiTheme="minorHAnsi" w:cstheme="minorHAnsi"/>
          <w:b/>
          <w:sz w:val="24"/>
          <w:szCs w:val="24"/>
        </w:rPr>
        <w:t>a</w:t>
      </w:r>
      <w:r w:rsidRPr="00626A78">
        <w:rPr>
          <w:rFonts w:asciiTheme="minorHAnsi" w:hAnsiTheme="minorHAnsi" w:cstheme="minorHAnsi"/>
          <w:sz w:val="24"/>
          <w:szCs w:val="24"/>
        </w:rPr>
        <w:t>s y Tecnólog</w:t>
      </w:r>
      <w:r w:rsidRPr="00626A78">
        <w:rPr>
          <w:rFonts w:asciiTheme="minorHAnsi" w:hAnsiTheme="minorHAnsi" w:cstheme="minorHAnsi"/>
          <w:b/>
          <w:sz w:val="24"/>
          <w:szCs w:val="24"/>
        </w:rPr>
        <w:t>a</w:t>
      </w:r>
      <w:r w:rsidRPr="00626A78">
        <w:rPr>
          <w:rFonts w:asciiTheme="minorHAnsi" w:hAnsiTheme="minorHAnsi" w:cstheme="minorHAnsi"/>
          <w:sz w:val="24"/>
          <w:szCs w:val="24"/>
        </w:rPr>
        <w:t>s, tiene como objetivo, obtener 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mantener actualizada la información curricular de la comunidad académica, científica y tecnológica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que labore en instituciones públicas y privadas del Estado de México.</w:t>
      </w:r>
    </w:p>
    <w:p w14:paraId="584ECAF3" w14:textId="77777777" w:rsidR="00626A78" w:rsidRP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DACBDB" w14:textId="0023D161" w:rsidR="00626A78" w:rsidRDefault="00626A78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A78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626A78">
        <w:rPr>
          <w:rFonts w:asciiTheme="minorHAnsi" w:hAnsiTheme="minorHAnsi" w:cstheme="minorHAnsi"/>
          <w:b/>
          <w:sz w:val="24"/>
          <w:szCs w:val="24"/>
        </w:rPr>
        <w:t>culo 41.-</w:t>
      </w:r>
      <w:r w:rsidRPr="00626A7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Las</w:t>
      </w:r>
      <w:r w:rsidRPr="00626A7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personas </w:t>
      </w:r>
      <w:r w:rsidRPr="00626A78">
        <w:rPr>
          <w:rFonts w:asciiTheme="minorHAnsi" w:hAnsiTheme="minorHAnsi" w:cstheme="minorHAnsi"/>
          <w:sz w:val="24"/>
          <w:szCs w:val="24"/>
        </w:rPr>
        <w:t>Investigador</w:t>
      </w:r>
      <w:r w:rsidRPr="00626A78">
        <w:rPr>
          <w:rFonts w:asciiTheme="minorHAnsi" w:hAnsiTheme="minorHAnsi" w:cstheme="minorHAnsi"/>
          <w:b/>
          <w:sz w:val="24"/>
          <w:szCs w:val="24"/>
        </w:rPr>
        <w:t>a</w:t>
      </w:r>
      <w:r w:rsidRPr="00626A78">
        <w:rPr>
          <w:rFonts w:asciiTheme="minorHAnsi" w:hAnsiTheme="minorHAnsi" w:cstheme="minorHAnsi"/>
          <w:sz w:val="24"/>
          <w:szCs w:val="24"/>
        </w:rPr>
        <w:t>s y Tecnólog</w:t>
      </w:r>
      <w:r w:rsidRPr="00626A78">
        <w:rPr>
          <w:rFonts w:asciiTheme="minorHAnsi" w:hAnsiTheme="minorHAnsi" w:cstheme="minorHAnsi"/>
          <w:b/>
          <w:sz w:val="24"/>
          <w:szCs w:val="24"/>
        </w:rPr>
        <w:t>a</w:t>
      </w:r>
      <w:r w:rsidRPr="00626A78">
        <w:rPr>
          <w:rFonts w:asciiTheme="minorHAnsi" w:hAnsiTheme="minorHAnsi" w:cstheme="minorHAnsi"/>
          <w:sz w:val="24"/>
          <w:szCs w:val="24"/>
        </w:rPr>
        <w:t>s que soliciten apoyo de cualquier programa del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>COMECYT, o que sean l</w:t>
      </w:r>
      <w:r w:rsidRPr="00626A78">
        <w:rPr>
          <w:rFonts w:asciiTheme="minorHAnsi" w:hAnsiTheme="minorHAnsi" w:cstheme="minorHAnsi"/>
          <w:b/>
          <w:sz w:val="24"/>
          <w:szCs w:val="24"/>
        </w:rPr>
        <w:t>a</w:t>
      </w:r>
      <w:r w:rsidRPr="00626A78">
        <w:rPr>
          <w:rFonts w:asciiTheme="minorHAnsi" w:hAnsiTheme="minorHAnsi" w:cstheme="minorHAnsi"/>
          <w:sz w:val="24"/>
          <w:szCs w:val="24"/>
        </w:rPr>
        <w:t>s responsables de proyectos sometidos al mismo, deberán estar inscrit</w:t>
      </w:r>
      <w:r w:rsidRPr="00626A78">
        <w:rPr>
          <w:rFonts w:asciiTheme="minorHAnsi" w:hAnsiTheme="minorHAnsi" w:cstheme="minorHAnsi"/>
          <w:b/>
          <w:sz w:val="24"/>
          <w:szCs w:val="24"/>
        </w:rPr>
        <w:t>a</w:t>
      </w:r>
      <w:r w:rsidRPr="00626A78">
        <w:rPr>
          <w:rFonts w:asciiTheme="minorHAnsi" w:hAnsiTheme="minorHAnsi" w:cstheme="minorHAnsi"/>
          <w:sz w:val="24"/>
          <w:szCs w:val="24"/>
        </w:rPr>
        <w:t>s 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6A78">
        <w:rPr>
          <w:rFonts w:asciiTheme="minorHAnsi" w:hAnsiTheme="minorHAnsi" w:cstheme="minorHAnsi"/>
          <w:sz w:val="24"/>
          <w:szCs w:val="24"/>
        </w:rPr>
        <w:t xml:space="preserve">el </w:t>
      </w:r>
      <w:r w:rsidR="003E0F55" w:rsidRPr="00626A78">
        <w:rPr>
          <w:rFonts w:asciiTheme="minorHAnsi" w:hAnsiTheme="minorHAnsi" w:cstheme="minorHAnsi"/>
          <w:sz w:val="24"/>
          <w:szCs w:val="24"/>
        </w:rPr>
        <w:t xml:space="preserve">Registro Estatal de </w:t>
      </w:r>
      <w:r w:rsidR="003E0F55">
        <w:rPr>
          <w:rFonts w:asciiTheme="minorHAnsi" w:hAnsiTheme="minorHAnsi" w:cstheme="minorHAnsi"/>
          <w:b/>
          <w:sz w:val="24"/>
          <w:szCs w:val="24"/>
        </w:rPr>
        <w:t xml:space="preserve">Personas </w:t>
      </w:r>
      <w:r w:rsidR="003E0F55" w:rsidRPr="00626A78">
        <w:rPr>
          <w:rFonts w:asciiTheme="minorHAnsi" w:hAnsiTheme="minorHAnsi" w:cstheme="minorHAnsi"/>
          <w:sz w:val="24"/>
          <w:szCs w:val="24"/>
        </w:rPr>
        <w:t>Investigador</w:t>
      </w:r>
      <w:r w:rsidR="003E0F55" w:rsidRPr="00626A78">
        <w:rPr>
          <w:rFonts w:asciiTheme="minorHAnsi" w:hAnsiTheme="minorHAnsi" w:cstheme="minorHAnsi"/>
          <w:b/>
          <w:sz w:val="24"/>
          <w:szCs w:val="24"/>
        </w:rPr>
        <w:t>a</w:t>
      </w:r>
      <w:r w:rsidR="003E0F55" w:rsidRPr="00626A78">
        <w:rPr>
          <w:rFonts w:asciiTheme="minorHAnsi" w:hAnsiTheme="minorHAnsi" w:cstheme="minorHAnsi"/>
          <w:sz w:val="24"/>
          <w:szCs w:val="24"/>
        </w:rPr>
        <w:t>s y Tecnólog</w:t>
      </w:r>
      <w:r w:rsidR="003E0F55" w:rsidRPr="00626A78">
        <w:rPr>
          <w:rFonts w:asciiTheme="minorHAnsi" w:hAnsiTheme="minorHAnsi" w:cstheme="minorHAnsi"/>
          <w:b/>
          <w:sz w:val="24"/>
          <w:szCs w:val="24"/>
        </w:rPr>
        <w:t>a</w:t>
      </w:r>
      <w:r w:rsidR="003E0F55" w:rsidRPr="00626A78">
        <w:rPr>
          <w:rFonts w:asciiTheme="minorHAnsi" w:hAnsiTheme="minorHAnsi" w:cstheme="minorHAnsi"/>
          <w:sz w:val="24"/>
          <w:szCs w:val="24"/>
        </w:rPr>
        <w:t>s</w:t>
      </w:r>
      <w:r w:rsidRPr="00626A78">
        <w:rPr>
          <w:rFonts w:asciiTheme="minorHAnsi" w:hAnsiTheme="minorHAnsi" w:cstheme="minorHAnsi"/>
          <w:sz w:val="24"/>
          <w:szCs w:val="24"/>
        </w:rPr>
        <w:t>.</w:t>
      </w:r>
    </w:p>
    <w:p w14:paraId="79241807" w14:textId="78BAC1AC" w:rsidR="003E0F55" w:rsidRDefault="003E0F55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BCE656" w14:textId="77777777" w:rsidR="003E0F55" w:rsidRP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0F55">
        <w:rPr>
          <w:rFonts w:asciiTheme="minorHAnsi" w:hAnsiTheme="minorHAnsi" w:cstheme="minorHAnsi"/>
          <w:b/>
          <w:sz w:val="24"/>
          <w:szCs w:val="24"/>
        </w:rPr>
        <w:t>SECCION III</w:t>
      </w:r>
    </w:p>
    <w:p w14:paraId="0486A8E6" w14:textId="329043CD" w:rsid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0F55">
        <w:rPr>
          <w:rFonts w:asciiTheme="minorHAnsi" w:hAnsiTheme="minorHAnsi" w:cstheme="minorHAnsi"/>
          <w:b/>
          <w:sz w:val="24"/>
          <w:szCs w:val="24"/>
        </w:rPr>
        <w:t xml:space="preserve">DEL SISTEMA ESTATAL DE </w:t>
      </w:r>
      <w:r>
        <w:rPr>
          <w:rFonts w:asciiTheme="minorHAnsi" w:hAnsiTheme="minorHAnsi" w:cstheme="minorHAnsi"/>
          <w:b/>
          <w:sz w:val="24"/>
          <w:szCs w:val="24"/>
        </w:rPr>
        <w:t xml:space="preserve">PERSONAS </w:t>
      </w:r>
      <w:r w:rsidRPr="003E0F55">
        <w:rPr>
          <w:rFonts w:asciiTheme="minorHAnsi" w:hAnsiTheme="minorHAnsi" w:cstheme="minorHAnsi"/>
          <w:b/>
          <w:sz w:val="24"/>
          <w:szCs w:val="24"/>
        </w:rPr>
        <w:t>INVESTIGADOR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b/>
          <w:sz w:val="24"/>
          <w:szCs w:val="24"/>
        </w:rPr>
        <w:t>S Y TECN</w:t>
      </w:r>
      <w:r>
        <w:rPr>
          <w:rFonts w:asciiTheme="minorHAnsi" w:hAnsiTheme="minorHAnsi" w:cstheme="minorHAnsi"/>
          <w:b/>
          <w:sz w:val="24"/>
          <w:szCs w:val="24"/>
        </w:rPr>
        <w:t>Ó</w:t>
      </w:r>
      <w:r w:rsidRPr="003E0F55">
        <w:rPr>
          <w:rFonts w:asciiTheme="minorHAnsi" w:hAnsiTheme="minorHAnsi" w:cstheme="minorHAnsi"/>
          <w:b/>
          <w:sz w:val="24"/>
          <w:szCs w:val="24"/>
        </w:rPr>
        <w:t>LOG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b/>
          <w:sz w:val="24"/>
          <w:szCs w:val="24"/>
        </w:rPr>
        <w:t>S</w:t>
      </w:r>
    </w:p>
    <w:p w14:paraId="5B855197" w14:textId="47340EB2" w:rsid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F55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3E0F55">
        <w:rPr>
          <w:rFonts w:asciiTheme="minorHAnsi" w:hAnsiTheme="minorHAnsi" w:cstheme="minorHAnsi"/>
          <w:b/>
          <w:sz w:val="24"/>
          <w:szCs w:val="24"/>
        </w:rPr>
        <w:t>culo 42.-</w:t>
      </w:r>
      <w:r w:rsidRPr="003E0F55">
        <w:rPr>
          <w:rFonts w:asciiTheme="minorHAnsi" w:hAnsiTheme="minorHAnsi" w:cstheme="minorHAnsi"/>
          <w:sz w:val="24"/>
          <w:szCs w:val="24"/>
        </w:rPr>
        <w:t xml:space="preserve"> </w:t>
      </w:r>
      <w:r w:rsidR="00CE2531" w:rsidRPr="003E0F55">
        <w:rPr>
          <w:rFonts w:asciiTheme="minorHAnsi" w:hAnsiTheme="minorHAnsi" w:cstheme="minorHAnsi"/>
          <w:sz w:val="24"/>
          <w:szCs w:val="24"/>
        </w:rPr>
        <w:t xml:space="preserve">El Sistema Estatal de </w:t>
      </w:r>
      <w:r w:rsidR="00CE2531" w:rsidRPr="003E0F55">
        <w:rPr>
          <w:rFonts w:asciiTheme="minorHAnsi" w:hAnsiTheme="minorHAnsi" w:cstheme="minorHAnsi"/>
          <w:b/>
          <w:sz w:val="24"/>
          <w:szCs w:val="24"/>
        </w:rPr>
        <w:t>Personas</w:t>
      </w:r>
      <w:r w:rsidR="00CE2531">
        <w:rPr>
          <w:rFonts w:asciiTheme="minorHAnsi" w:hAnsiTheme="minorHAnsi" w:cstheme="minorHAnsi"/>
          <w:sz w:val="24"/>
          <w:szCs w:val="24"/>
        </w:rPr>
        <w:t xml:space="preserve"> </w:t>
      </w:r>
      <w:r w:rsidR="00CE2531" w:rsidRPr="003E0F55">
        <w:rPr>
          <w:rFonts w:asciiTheme="minorHAnsi" w:hAnsiTheme="minorHAnsi" w:cstheme="minorHAnsi"/>
          <w:sz w:val="24"/>
          <w:szCs w:val="24"/>
        </w:rPr>
        <w:t>Investigador</w:t>
      </w:r>
      <w:r w:rsidR="00CE2531"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="00CE2531" w:rsidRPr="003E0F55">
        <w:rPr>
          <w:rFonts w:asciiTheme="minorHAnsi" w:hAnsiTheme="minorHAnsi" w:cstheme="minorHAnsi"/>
          <w:sz w:val="24"/>
          <w:szCs w:val="24"/>
        </w:rPr>
        <w:t>s y Tecnólog</w:t>
      </w:r>
      <w:r w:rsidR="00CE2531"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="00CE2531" w:rsidRPr="003E0F55">
        <w:rPr>
          <w:rFonts w:asciiTheme="minorHAnsi" w:hAnsiTheme="minorHAnsi" w:cstheme="minorHAnsi"/>
          <w:sz w:val="24"/>
          <w:szCs w:val="24"/>
        </w:rPr>
        <w:t>s</w:t>
      </w:r>
      <w:r w:rsidRPr="003E0F55">
        <w:rPr>
          <w:rFonts w:asciiTheme="minorHAnsi" w:hAnsiTheme="minorHAnsi" w:cstheme="minorHAnsi"/>
          <w:sz w:val="24"/>
          <w:szCs w:val="24"/>
        </w:rPr>
        <w:t>, estará orientado a la formación,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retención y atracción de aquellos que lleven a cabo actividades científicas y tecnológicas en 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territorio estatal, con el fin de impulsar la investigación científica y el desarrollo tecnológico en 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entidad, y operará conforme a las Reglas de Operación que establezca el COMECYT.</w:t>
      </w:r>
    </w:p>
    <w:p w14:paraId="640E6C48" w14:textId="77777777" w:rsidR="003E0F55" w:rsidRP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97FA47" w14:textId="73B3498E" w:rsidR="003E0F55" w:rsidRP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F55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3E0F55">
        <w:rPr>
          <w:rFonts w:asciiTheme="minorHAnsi" w:hAnsiTheme="minorHAnsi" w:cstheme="minorHAnsi"/>
          <w:b/>
          <w:sz w:val="24"/>
          <w:szCs w:val="24"/>
        </w:rPr>
        <w:t>culo 43.-</w:t>
      </w:r>
      <w:r w:rsidRPr="003E0F55">
        <w:rPr>
          <w:rFonts w:asciiTheme="minorHAnsi" w:hAnsiTheme="minorHAnsi" w:cstheme="minorHAnsi"/>
          <w:sz w:val="24"/>
          <w:szCs w:val="24"/>
        </w:rPr>
        <w:t xml:space="preserve"> El Sistema Estatal de </w:t>
      </w:r>
      <w:r w:rsidRPr="003E0F55">
        <w:rPr>
          <w:rFonts w:asciiTheme="minorHAnsi" w:hAnsiTheme="minorHAnsi" w:cstheme="minorHAnsi"/>
          <w:b/>
          <w:sz w:val="24"/>
          <w:szCs w:val="24"/>
        </w:rPr>
        <w:t>Personas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Investigador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 y Tecnólog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s, tendrá como objetivos:</w:t>
      </w:r>
    </w:p>
    <w:p w14:paraId="632C7684" w14:textId="47573DF0" w:rsid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F55">
        <w:rPr>
          <w:rFonts w:asciiTheme="minorHAnsi" w:hAnsiTheme="minorHAnsi" w:cstheme="minorHAnsi"/>
          <w:sz w:val="24"/>
          <w:szCs w:val="24"/>
        </w:rPr>
        <w:t xml:space="preserve">I. Reconocer la labor de </w:t>
      </w:r>
      <w:r w:rsidRPr="003E0F55">
        <w:rPr>
          <w:rFonts w:asciiTheme="minorHAnsi" w:hAnsiTheme="minorHAnsi" w:cstheme="minorHAnsi"/>
          <w:b/>
          <w:sz w:val="24"/>
          <w:szCs w:val="24"/>
        </w:rPr>
        <w:t>las per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3E0F55">
        <w:rPr>
          <w:rFonts w:asciiTheme="minorHAnsi" w:hAnsiTheme="minorHAnsi" w:cstheme="minorHAnsi"/>
          <w:b/>
          <w:sz w:val="24"/>
          <w:szCs w:val="24"/>
        </w:rPr>
        <w:t xml:space="preserve">onas </w:t>
      </w:r>
      <w:r w:rsidRPr="003E0F55">
        <w:rPr>
          <w:rFonts w:asciiTheme="minorHAnsi" w:hAnsiTheme="minorHAnsi" w:cstheme="minorHAnsi"/>
          <w:sz w:val="24"/>
          <w:szCs w:val="24"/>
        </w:rPr>
        <w:t>investigador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 que lleven a cabo investigación científica y desarrollo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tecnológico en la entidad;</w:t>
      </w:r>
    </w:p>
    <w:p w14:paraId="0A77677C" w14:textId="45E94D26" w:rsid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F55">
        <w:rPr>
          <w:rFonts w:asciiTheme="minorHAnsi" w:hAnsiTheme="minorHAnsi" w:cstheme="minorHAnsi"/>
          <w:sz w:val="24"/>
          <w:szCs w:val="24"/>
        </w:rPr>
        <w:t xml:space="preserve">II. Apoyar la integración de grupos de </w:t>
      </w:r>
      <w:r w:rsidRPr="003E0F55">
        <w:rPr>
          <w:rFonts w:asciiTheme="minorHAnsi" w:hAnsiTheme="minorHAnsi" w:cstheme="minorHAnsi"/>
          <w:b/>
          <w:sz w:val="24"/>
          <w:szCs w:val="24"/>
        </w:rPr>
        <w:t xml:space="preserve">personas </w:t>
      </w:r>
      <w:r w:rsidRPr="003E0F55">
        <w:rPr>
          <w:rFonts w:asciiTheme="minorHAnsi" w:hAnsiTheme="minorHAnsi" w:cstheme="minorHAnsi"/>
          <w:sz w:val="24"/>
          <w:szCs w:val="24"/>
        </w:rPr>
        <w:t>investigador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 y tecnólog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 en el Estado, que participen en 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proceso de generación de conocimientos científicos y tecnológicos, hasta su aplicación en benefici</w:t>
      </w:r>
      <w:r w:rsidRPr="003E0F55">
        <w:rPr>
          <w:rFonts w:asciiTheme="minorHAnsi" w:hAnsiTheme="minorHAnsi" w:cstheme="minorHAnsi"/>
          <w:b/>
          <w:sz w:val="24"/>
          <w:szCs w:val="24"/>
        </w:rPr>
        <w:t>o</w:t>
      </w:r>
      <w:r w:rsidRPr="003E0F55">
        <w:rPr>
          <w:rFonts w:asciiTheme="minorHAnsi" w:hAnsiTheme="minorHAnsi" w:cstheme="minorHAnsi"/>
          <w:sz w:val="24"/>
          <w:szCs w:val="24"/>
        </w:rPr>
        <w:t xml:space="preserve"> de</w:t>
      </w:r>
      <w:r>
        <w:rPr>
          <w:rFonts w:asciiTheme="minorHAnsi" w:hAnsiTheme="minorHAnsi" w:cstheme="minorHAnsi"/>
          <w:sz w:val="24"/>
          <w:szCs w:val="24"/>
        </w:rPr>
        <w:t xml:space="preserve"> l</w:t>
      </w:r>
      <w:r w:rsidRPr="003E0F55">
        <w:rPr>
          <w:rFonts w:asciiTheme="minorHAnsi" w:hAnsiTheme="minorHAnsi" w:cstheme="minorHAnsi"/>
          <w:sz w:val="24"/>
          <w:szCs w:val="24"/>
        </w:rPr>
        <w:t>a sociedad.</w:t>
      </w:r>
    </w:p>
    <w:p w14:paraId="71B48B28" w14:textId="77777777" w:rsidR="003E0F55" w:rsidRP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588C24" w14:textId="68099326" w:rsid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F55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3E0F55">
        <w:rPr>
          <w:rFonts w:asciiTheme="minorHAnsi" w:hAnsiTheme="minorHAnsi" w:cstheme="minorHAnsi"/>
          <w:b/>
          <w:sz w:val="24"/>
          <w:szCs w:val="24"/>
        </w:rPr>
        <w:t>culo 44.-</w:t>
      </w:r>
      <w:r w:rsidRPr="003E0F55">
        <w:rPr>
          <w:rFonts w:asciiTheme="minorHAnsi" w:hAnsiTheme="minorHAnsi" w:cstheme="minorHAnsi"/>
          <w:sz w:val="24"/>
          <w:szCs w:val="24"/>
        </w:rPr>
        <w:t xml:space="preserve"> Formarán parte </w:t>
      </w:r>
      <w:r>
        <w:rPr>
          <w:rFonts w:asciiTheme="minorHAnsi" w:hAnsiTheme="minorHAnsi" w:cstheme="minorHAnsi"/>
          <w:sz w:val="24"/>
          <w:szCs w:val="24"/>
        </w:rPr>
        <w:t xml:space="preserve">del </w:t>
      </w:r>
      <w:r w:rsidRPr="003E0F55">
        <w:rPr>
          <w:rFonts w:asciiTheme="minorHAnsi" w:hAnsiTheme="minorHAnsi" w:cstheme="minorHAnsi"/>
          <w:sz w:val="24"/>
          <w:szCs w:val="24"/>
        </w:rPr>
        <w:t xml:space="preserve">Sistema Estatal de </w:t>
      </w:r>
      <w:r w:rsidRPr="003E0F55">
        <w:rPr>
          <w:rFonts w:asciiTheme="minorHAnsi" w:hAnsiTheme="minorHAnsi" w:cstheme="minorHAnsi"/>
          <w:b/>
          <w:sz w:val="24"/>
          <w:szCs w:val="24"/>
        </w:rPr>
        <w:t>Personas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Investigador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 y Tecnólog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 tod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 aquell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que estén inscrit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 xml:space="preserve">s en el Registro Estatal de </w:t>
      </w:r>
      <w:r>
        <w:rPr>
          <w:rFonts w:asciiTheme="minorHAnsi" w:hAnsiTheme="minorHAnsi" w:cstheme="minorHAnsi"/>
          <w:b/>
          <w:sz w:val="24"/>
          <w:szCs w:val="24"/>
        </w:rPr>
        <w:t xml:space="preserve">Personas </w:t>
      </w:r>
      <w:r w:rsidRPr="003E0F55">
        <w:rPr>
          <w:rFonts w:asciiTheme="minorHAnsi" w:hAnsiTheme="minorHAnsi" w:cstheme="minorHAnsi"/>
          <w:sz w:val="24"/>
          <w:szCs w:val="24"/>
        </w:rPr>
        <w:t>Investigador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 y Tecnólog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s, y cuya labor científica 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tecnológica cumpla con lo establecido en las Reglas de Operación del propio Sistema.</w:t>
      </w:r>
    </w:p>
    <w:p w14:paraId="2A095AE8" w14:textId="77777777" w:rsidR="003E0F55" w:rsidRP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269124" w14:textId="1EDA7515" w:rsid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F55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3E0F55">
        <w:rPr>
          <w:rFonts w:asciiTheme="minorHAnsi" w:hAnsiTheme="minorHAnsi" w:cstheme="minorHAnsi"/>
          <w:b/>
          <w:sz w:val="24"/>
          <w:szCs w:val="24"/>
        </w:rPr>
        <w:t>culo 45.-</w:t>
      </w:r>
      <w:r w:rsidRPr="003E0F55">
        <w:rPr>
          <w:rFonts w:asciiTheme="minorHAnsi" w:hAnsiTheme="minorHAnsi" w:cstheme="minorHAnsi"/>
          <w:sz w:val="24"/>
          <w:szCs w:val="24"/>
        </w:rPr>
        <w:t xml:space="preserve"> El COMECYT, será el encargado de formular las Reglas de Operación del Sistema Estatal de </w:t>
      </w:r>
      <w:r w:rsidRPr="003E0F55">
        <w:rPr>
          <w:rFonts w:asciiTheme="minorHAnsi" w:hAnsiTheme="minorHAnsi" w:cstheme="minorHAnsi"/>
          <w:b/>
          <w:sz w:val="24"/>
          <w:szCs w:val="24"/>
        </w:rPr>
        <w:t>Personas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Investigador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 y Tecnólog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s, garantizando en el proceso de instrumentación los principios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de transparencia, legalidad y equidad; las publicará en el periódico oficial "Gaceta del Gobierno", 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llevará a cabo la vigilancia, operación y funcionamiento de las mismas.</w:t>
      </w:r>
    </w:p>
    <w:p w14:paraId="3DCA7527" w14:textId="77777777" w:rsidR="003E0F55" w:rsidRP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155883" w14:textId="16C92CBD" w:rsidR="003E0F55" w:rsidRP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F55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3E0F55">
        <w:rPr>
          <w:rFonts w:asciiTheme="minorHAnsi" w:hAnsiTheme="minorHAnsi" w:cstheme="minorHAnsi"/>
          <w:b/>
          <w:sz w:val="24"/>
          <w:szCs w:val="24"/>
        </w:rPr>
        <w:t>culo 46.-</w:t>
      </w:r>
      <w:r w:rsidRPr="003E0F55">
        <w:rPr>
          <w:rFonts w:asciiTheme="minorHAnsi" w:hAnsiTheme="minorHAnsi" w:cstheme="minorHAnsi"/>
          <w:sz w:val="24"/>
          <w:szCs w:val="24"/>
        </w:rPr>
        <w:t xml:space="preserve"> El Ejecutivo del Estado considerará anualmente un fondo para el otorgamiento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reconocimientos y estímulos económicos a l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 xml:space="preserve">s integrantes del Sistema Estatal de </w:t>
      </w:r>
      <w:r w:rsidRPr="003E0F55">
        <w:rPr>
          <w:rFonts w:asciiTheme="minorHAnsi" w:hAnsiTheme="minorHAnsi" w:cstheme="minorHAnsi"/>
          <w:b/>
          <w:sz w:val="24"/>
          <w:szCs w:val="24"/>
        </w:rPr>
        <w:t>Personas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Investigador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 y Tecnólog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que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E0F55">
        <w:rPr>
          <w:rFonts w:asciiTheme="minorHAnsi" w:hAnsiTheme="minorHAnsi" w:cstheme="minorHAnsi"/>
          <w:sz w:val="24"/>
          <w:szCs w:val="24"/>
        </w:rPr>
        <w:t xml:space="preserve"> de conformidad con las convocatorias respectivas</w:t>
      </w:r>
      <w:r>
        <w:rPr>
          <w:rFonts w:asciiTheme="minorHAnsi" w:hAnsiTheme="minorHAnsi" w:cstheme="minorHAnsi"/>
          <w:b/>
          <w:sz w:val="24"/>
          <w:szCs w:val="24"/>
        </w:rPr>
        <w:t xml:space="preserve"> y procurando siempre la observancia de igualdad entre mujeres y hombres,</w:t>
      </w:r>
      <w:r w:rsidRPr="003E0F55">
        <w:rPr>
          <w:rFonts w:asciiTheme="minorHAnsi" w:hAnsiTheme="minorHAnsi" w:cstheme="minorHAnsi"/>
          <w:sz w:val="24"/>
          <w:szCs w:val="24"/>
        </w:rPr>
        <w:t xml:space="preserve"> se hayan hecho acreedor</w:t>
      </w:r>
      <w:r w:rsidRPr="003E0F55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F16C29" w14:textId="33D44642" w:rsidR="003E0F55" w:rsidRP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F55">
        <w:rPr>
          <w:rFonts w:asciiTheme="minorHAnsi" w:hAnsiTheme="minorHAnsi" w:cstheme="minorHAnsi"/>
          <w:sz w:val="24"/>
          <w:szCs w:val="24"/>
        </w:rPr>
        <w:t>Independientemente de lo anterior, podrán establecerse otras fuentes alternativas de financiamiento.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90C845" w14:textId="64298745" w:rsid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F55">
        <w:rPr>
          <w:rFonts w:asciiTheme="minorHAnsi" w:hAnsiTheme="minorHAnsi" w:cstheme="minorHAnsi"/>
          <w:sz w:val="24"/>
          <w:szCs w:val="24"/>
        </w:rPr>
        <w:t>Para ello, el COMECYT diseñará las convocatorias y programas respectivos para el reconocimiento 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otorgamiento de apoyos, así como la instrumentación de premios de ciencia, tecnología e innovación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tecnológica en el Estado.</w:t>
      </w:r>
    </w:p>
    <w:p w14:paraId="07AD3FEB" w14:textId="4EDA2B05" w:rsid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11F209" w14:textId="38CCFA92" w:rsidR="00123C6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F55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3E0F55">
        <w:rPr>
          <w:rFonts w:asciiTheme="minorHAnsi" w:hAnsiTheme="minorHAnsi" w:cstheme="minorHAnsi"/>
          <w:b/>
          <w:sz w:val="24"/>
          <w:szCs w:val="24"/>
        </w:rPr>
        <w:t xml:space="preserve">culo 48.- </w:t>
      </w:r>
      <w:r w:rsidRPr="003E0F55">
        <w:rPr>
          <w:rFonts w:asciiTheme="minorHAnsi" w:hAnsiTheme="minorHAnsi" w:cstheme="minorHAnsi"/>
          <w:sz w:val="24"/>
          <w:szCs w:val="24"/>
        </w:rPr>
        <w:t>La vinculación entre l</w:t>
      </w:r>
      <w:r w:rsidR="00561E31" w:rsidRPr="00561E31">
        <w:rPr>
          <w:rFonts w:asciiTheme="minorHAnsi" w:hAnsiTheme="minorHAnsi" w:cstheme="minorHAnsi"/>
          <w:b/>
          <w:sz w:val="24"/>
          <w:szCs w:val="24"/>
        </w:rPr>
        <w:t>a</w:t>
      </w:r>
      <w:r w:rsidRPr="003E0F55">
        <w:rPr>
          <w:rFonts w:asciiTheme="minorHAnsi" w:hAnsiTheme="minorHAnsi" w:cstheme="minorHAnsi"/>
          <w:sz w:val="24"/>
          <w:szCs w:val="24"/>
        </w:rPr>
        <w:t>s</w:t>
      </w:r>
      <w:r w:rsidR="00561E31">
        <w:rPr>
          <w:rFonts w:asciiTheme="minorHAnsi" w:hAnsiTheme="minorHAnsi" w:cstheme="minorHAnsi"/>
          <w:sz w:val="24"/>
          <w:szCs w:val="24"/>
        </w:rPr>
        <w:t xml:space="preserve"> </w:t>
      </w:r>
      <w:r w:rsidR="00561E31">
        <w:rPr>
          <w:rFonts w:asciiTheme="minorHAnsi" w:hAnsiTheme="minorHAnsi" w:cstheme="minorHAnsi"/>
          <w:b/>
          <w:sz w:val="24"/>
          <w:szCs w:val="24"/>
        </w:rPr>
        <w:t>personas</w:t>
      </w:r>
      <w:r w:rsidRPr="003E0F55">
        <w:rPr>
          <w:rFonts w:asciiTheme="minorHAnsi" w:hAnsiTheme="minorHAnsi" w:cstheme="minorHAnsi"/>
          <w:sz w:val="24"/>
          <w:szCs w:val="24"/>
        </w:rPr>
        <w:t xml:space="preserve"> integrantes del Sistema Estatal de Ciencia y Tecnología será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multidisciplinaria e interinstitucional, a través de la coordinación de planes, programas, proyectos 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acciones en materia de ciencia y tecnología, tomando en consideración las demandas y necesidades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de las comunidades académica, científica y tecnológica y de los sectores público, social, productivo 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0F55">
        <w:rPr>
          <w:rFonts w:asciiTheme="minorHAnsi" w:hAnsiTheme="minorHAnsi" w:cstheme="minorHAnsi"/>
          <w:sz w:val="24"/>
          <w:szCs w:val="24"/>
        </w:rPr>
        <w:t>privado de la entidad.</w:t>
      </w:r>
    </w:p>
    <w:p w14:paraId="2AB57BA5" w14:textId="0F554329" w:rsidR="00123C65" w:rsidRDefault="00123C6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E23AE" w14:textId="34ABB55C" w:rsidR="00123C65" w:rsidRDefault="00123C6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595A85" w14:textId="10F280D4" w:rsidR="00123C65" w:rsidRDefault="00123C6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44F6B1" w14:textId="77777777" w:rsidR="00123C65" w:rsidRDefault="00123C6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408ACD" w14:textId="3CDE4774" w:rsidR="00561E31" w:rsidRDefault="00561E31" w:rsidP="00561E31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1E31">
        <w:rPr>
          <w:rFonts w:asciiTheme="minorHAnsi" w:hAnsiTheme="minorHAnsi" w:cstheme="minorHAnsi"/>
          <w:b/>
          <w:sz w:val="24"/>
          <w:szCs w:val="24"/>
        </w:rPr>
        <w:t>Art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561E31">
        <w:rPr>
          <w:rFonts w:asciiTheme="minorHAnsi" w:hAnsiTheme="minorHAnsi" w:cstheme="minorHAnsi"/>
          <w:b/>
          <w:sz w:val="24"/>
          <w:szCs w:val="24"/>
        </w:rPr>
        <w:t>culo 49.-</w:t>
      </w:r>
      <w:r w:rsidRPr="00561E3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</w:t>
      </w:r>
    </w:p>
    <w:p w14:paraId="366814D8" w14:textId="180D8356" w:rsidR="00561E31" w:rsidRDefault="00561E31" w:rsidP="00561E31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</w:p>
    <w:p w14:paraId="59742BEB" w14:textId="67726F9B" w:rsidR="00561E31" w:rsidRDefault="00561E31" w:rsidP="00561E31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1E31">
        <w:rPr>
          <w:rFonts w:asciiTheme="minorHAnsi" w:hAnsiTheme="minorHAnsi" w:cstheme="minorHAnsi"/>
          <w:sz w:val="24"/>
          <w:szCs w:val="24"/>
        </w:rPr>
        <w:t>También se consideran prioritarios los proyectos que tengan como fin lograr un us</w:t>
      </w:r>
      <w:r w:rsidRPr="00561E31">
        <w:rPr>
          <w:rFonts w:asciiTheme="minorHAnsi" w:hAnsiTheme="minorHAnsi" w:cstheme="minorHAnsi"/>
          <w:b/>
          <w:sz w:val="24"/>
          <w:szCs w:val="24"/>
        </w:rPr>
        <w:t>o</w:t>
      </w:r>
      <w:r w:rsidRPr="00561E31">
        <w:rPr>
          <w:rFonts w:asciiTheme="minorHAnsi" w:hAnsiTheme="minorHAnsi" w:cstheme="minorHAnsi"/>
          <w:sz w:val="24"/>
          <w:szCs w:val="24"/>
        </w:rPr>
        <w:t xml:space="preserve"> racional,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1E31">
        <w:rPr>
          <w:rFonts w:asciiTheme="minorHAnsi" w:hAnsiTheme="minorHAnsi" w:cstheme="minorHAnsi"/>
          <w:sz w:val="24"/>
          <w:szCs w:val="24"/>
        </w:rPr>
        <w:t>eficiente y sustentable de los recursos naturales; así como las asociaciones cuyo propósito sea 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1E31">
        <w:rPr>
          <w:rFonts w:asciiTheme="minorHAnsi" w:hAnsiTheme="minorHAnsi" w:cstheme="minorHAnsi"/>
          <w:sz w:val="24"/>
          <w:szCs w:val="24"/>
        </w:rPr>
        <w:t>creación y funcionamiento de redes científicas y tecnológicas.</w:t>
      </w:r>
    </w:p>
    <w:p w14:paraId="0A6D11E4" w14:textId="2C308947" w:rsidR="003E0F55" w:rsidRDefault="003E0F55" w:rsidP="003E0F55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2B6862" w14:textId="130FD997" w:rsidR="003E0F55" w:rsidRDefault="00CC1E20" w:rsidP="005B3FB7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E20">
        <w:rPr>
          <w:rFonts w:asciiTheme="minorHAnsi" w:hAnsiTheme="minorHAnsi" w:cstheme="minorHAnsi"/>
          <w:b/>
          <w:sz w:val="24"/>
          <w:szCs w:val="24"/>
        </w:rPr>
        <w:t>Articulo 60.-</w:t>
      </w:r>
      <w:r w:rsidR="005B3FB7" w:rsidRPr="005B3FB7">
        <w:rPr>
          <w:rFonts w:asciiTheme="minorHAnsi" w:hAnsiTheme="minorHAnsi" w:cstheme="minorHAnsi"/>
          <w:sz w:val="24"/>
          <w:szCs w:val="24"/>
        </w:rPr>
        <w:t xml:space="preserve"> Con el objeto de integrar la investigación y la educación, los centros de investigación</w:t>
      </w:r>
      <w:r w:rsidR="005B3FB7">
        <w:rPr>
          <w:rFonts w:asciiTheme="minorHAnsi" w:hAnsiTheme="minorHAnsi" w:cstheme="minorHAnsi"/>
          <w:sz w:val="24"/>
          <w:szCs w:val="24"/>
        </w:rPr>
        <w:t xml:space="preserve"> </w:t>
      </w:r>
      <w:r w:rsidR="005B3FB7" w:rsidRPr="005B3FB7">
        <w:rPr>
          <w:rFonts w:asciiTheme="minorHAnsi" w:hAnsiTheme="minorHAnsi" w:cstheme="minorHAnsi"/>
          <w:sz w:val="24"/>
          <w:szCs w:val="24"/>
        </w:rPr>
        <w:t>públicos y privados y la comunidad académica promoverán, a través de sus ordenamientos internos,</w:t>
      </w:r>
      <w:r w:rsidR="005B3FB7">
        <w:rPr>
          <w:rFonts w:asciiTheme="minorHAnsi" w:hAnsiTheme="minorHAnsi" w:cstheme="minorHAnsi"/>
          <w:sz w:val="24"/>
          <w:szCs w:val="24"/>
        </w:rPr>
        <w:t xml:space="preserve"> </w:t>
      </w:r>
      <w:r w:rsidR="005B3FB7" w:rsidRPr="005B3FB7">
        <w:rPr>
          <w:rFonts w:asciiTheme="minorHAnsi" w:hAnsiTheme="minorHAnsi" w:cstheme="minorHAnsi"/>
          <w:sz w:val="24"/>
          <w:szCs w:val="24"/>
        </w:rPr>
        <w:t xml:space="preserve">que </w:t>
      </w:r>
      <w:r>
        <w:rPr>
          <w:rFonts w:asciiTheme="minorHAnsi" w:hAnsiTheme="minorHAnsi" w:cstheme="minorHAnsi"/>
          <w:b/>
          <w:sz w:val="24"/>
          <w:szCs w:val="24"/>
        </w:rPr>
        <w:t>las y los</w:t>
      </w:r>
      <w:r w:rsidR="005B3FB7" w:rsidRPr="005B3FB7">
        <w:rPr>
          <w:rFonts w:asciiTheme="minorHAnsi" w:hAnsiTheme="minorHAnsi" w:cstheme="minorHAnsi"/>
          <w:sz w:val="24"/>
          <w:szCs w:val="24"/>
        </w:rPr>
        <w:t xml:space="preserve"> académicos e investigadores participen en actividades de enseñanza relacionadas con la</w:t>
      </w:r>
      <w:r w:rsidR="005B3FB7">
        <w:rPr>
          <w:rFonts w:asciiTheme="minorHAnsi" w:hAnsiTheme="minorHAnsi" w:cstheme="minorHAnsi"/>
          <w:sz w:val="24"/>
          <w:szCs w:val="24"/>
        </w:rPr>
        <w:t xml:space="preserve"> </w:t>
      </w:r>
      <w:r w:rsidR="005B3FB7" w:rsidRPr="005B3FB7">
        <w:rPr>
          <w:rFonts w:asciiTheme="minorHAnsi" w:hAnsiTheme="minorHAnsi" w:cstheme="minorHAnsi"/>
          <w:sz w:val="24"/>
          <w:szCs w:val="24"/>
        </w:rPr>
        <w:t>investigación o aplicación innovadora del conocimiento.</w:t>
      </w:r>
    </w:p>
    <w:p w14:paraId="20AD2996" w14:textId="013C73C9" w:rsidR="003E0F55" w:rsidRDefault="003E0F55" w:rsidP="00626A78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329AB3" w14:textId="0E1E91A6" w:rsidR="00CC1E20" w:rsidRPr="00626A78" w:rsidRDefault="00CC1E20" w:rsidP="00CC1E20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E20">
        <w:rPr>
          <w:rFonts w:asciiTheme="minorHAnsi" w:hAnsiTheme="minorHAnsi" w:cstheme="minorHAnsi"/>
          <w:b/>
          <w:sz w:val="24"/>
          <w:szCs w:val="24"/>
        </w:rPr>
        <w:t>Articulo 61.-</w:t>
      </w:r>
      <w:r w:rsidRPr="00CC1E20">
        <w:rPr>
          <w:rFonts w:asciiTheme="minorHAnsi" w:hAnsiTheme="minorHAnsi" w:cstheme="minorHAnsi"/>
          <w:sz w:val="24"/>
          <w:szCs w:val="24"/>
        </w:rPr>
        <w:t xml:space="preserve"> El Ejecutivo del Estado reconocerá los logros sobresalientes de quienes realicen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1E20">
        <w:rPr>
          <w:rFonts w:asciiTheme="minorHAnsi" w:hAnsiTheme="minorHAnsi" w:cstheme="minorHAnsi"/>
          <w:sz w:val="24"/>
          <w:szCs w:val="24"/>
        </w:rPr>
        <w:t>investigación científica y desarrollo tecnológico en la entidad y procurará apoyarlos</w:t>
      </w:r>
      <w:r>
        <w:rPr>
          <w:rFonts w:asciiTheme="minorHAnsi" w:hAnsiTheme="minorHAnsi" w:cstheme="minorHAnsi"/>
          <w:b/>
          <w:sz w:val="24"/>
          <w:szCs w:val="24"/>
        </w:rPr>
        <w:t>, observando el principio de igualdad entre mujeres y hombres,</w:t>
      </w:r>
      <w:r w:rsidRPr="00CC1E20">
        <w:rPr>
          <w:rFonts w:asciiTheme="minorHAnsi" w:hAnsiTheme="minorHAnsi" w:cstheme="minorHAnsi"/>
          <w:sz w:val="24"/>
          <w:szCs w:val="24"/>
        </w:rPr>
        <w:t xml:space="preserve"> para que sus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1E20">
        <w:rPr>
          <w:rFonts w:asciiTheme="minorHAnsi" w:hAnsiTheme="minorHAnsi" w:cstheme="minorHAnsi"/>
          <w:sz w:val="24"/>
          <w:szCs w:val="24"/>
        </w:rPr>
        <w:t>actividades de investigación contribuyan a mantener y fortalecer la calidad en la educación.</w:t>
      </w:r>
    </w:p>
    <w:p w14:paraId="5021885F" w14:textId="77777777" w:rsidR="00E7649B" w:rsidRPr="00610DF8" w:rsidRDefault="00E7649B" w:rsidP="00B35B3B">
      <w:pPr>
        <w:spacing w:after="8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799594" w14:textId="77777777" w:rsidR="00E7649B" w:rsidRPr="00610DF8" w:rsidRDefault="00DE5A2D" w:rsidP="00B35B3B">
      <w:pPr>
        <w:spacing w:after="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0DF8">
        <w:rPr>
          <w:rFonts w:asciiTheme="minorHAnsi" w:hAnsiTheme="minorHAnsi" w:cstheme="minorHAnsi"/>
          <w:b/>
          <w:sz w:val="24"/>
          <w:szCs w:val="24"/>
        </w:rPr>
        <w:t>TRANSITORIOS</w:t>
      </w:r>
    </w:p>
    <w:p w14:paraId="206C2C47" w14:textId="7A9BA10A" w:rsidR="00E7649B" w:rsidRDefault="00DE5A2D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>PRIMERO.</w:t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Publíquese el presente Decreto en el periódico oficial "Gaceta del Gobierno".</w:t>
      </w:r>
    </w:p>
    <w:p w14:paraId="70EB6DA4" w14:textId="45C63D42" w:rsidR="00E7649B" w:rsidRDefault="00DE5A2D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b/>
          <w:color w:val="000000"/>
          <w:sz w:val="24"/>
          <w:szCs w:val="24"/>
        </w:rPr>
        <w:t>SEGUNDO.</w:t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El presente Decreto entrará en vigor al día siguiente de su publicación en el periódico oficial "Gaceta del Gobierno".</w:t>
      </w:r>
    </w:p>
    <w:p w14:paraId="12DA2238" w14:textId="77777777" w:rsidR="00E7649B" w:rsidRPr="00610DF8" w:rsidRDefault="00DE5A2D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_heading=h.30j0zll" w:colFirst="0" w:colLast="0"/>
      <w:bookmarkEnd w:id="2"/>
      <w:r w:rsidRPr="00610DF8">
        <w:rPr>
          <w:rFonts w:asciiTheme="minorHAnsi" w:hAnsiTheme="minorHAnsi" w:cstheme="minorHAnsi"/>
          <w:color w:val="000000"/>
          <w:sz w:val="24"/>
          <w:szCs w:val="24"/>
        </w:rPr>
        <w:t>Lo tendrá por entendido el Gobernador del Estado, haciendo que se publique y se cumpla.</w:t>
      </w:r>
    </w:p>
    <w:p w14:paraId="7BC902B2" w14:textId="42CC7721" w:rsidR="00E7649B" w:rsidRPr="00610DF8" w:rsidRDefault="00DE5A2D" w:rsidP="00B35B3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Dado en el Palacio del Poder Legislativo en Toluca de Lerdo, Estado de México a los </w:t>
      </w:r>
      <w:r w:rsidRPr="00610DF8">
        <w:rPr>
          <w:rFonts w:asciiTheme="minorHAnsi" w:hAnsiTheme="minorHAnsi" w:cstheme="minorHAnsi"/>
          <w:sz w:val="24"/>
          <w:szCs w:val="24"/>
        </w:rPr>
        <w:t>XX</w:t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 xml:space="preserve"> días del mes de XXXXX del año dos mil veinti</w:t>
      </w:r>
      <w:r w:rsidR="00E342F7" w:rsidRPr="00610DF8">
        <w:rPr>
          <w:rFonts w:asciiTheme="minorHAnsi" w:hAnsiTheme="minorHAnsi" w:cstheme="minorHAnsi"/>
          <w:color w:val="000000"/>
          <w:sz w:val="24"/>
          <w:szCs w:val="24"/>
        </w:rPr>
        <w:t>dós</w:t>
      </w:r>
      <w:r w:rsidRPr="00610DF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sectPr w:rsidR="00E7649B" w:rsidRPr="00610DF8">
      <w:headerReference w:type="default" r:id="rId9"/>
      <w:footerReference w:type="default" r:id="rId10"/>
      <w:pgSz w:w="12240" w:h="15840"/>
      <w:pgMar w:top="1965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A462" w14:textId="77777777" w:rsidR="00C01D9B" w:rsidRDefault="00C01D9B">
      <w:pPr>
        <w:spacing w:after="0" w:line="240" w:lineRule="auto"/>
      </w:pPr>
      <w:r>
        <w:separator/>
      </w:r>
    </w:p>
  </w:endnote>
  <w:endnote w:type="continuationSeparator" w:id="0">
    <w:p w14:paraId="7ACF7329" w14:textId="77777777" w:rsidR="00C01D9B" w:rsidRDefault="00C0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57FB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42F7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481CF236" wp14:editId="1984DE3B">
          <wp:simplePos x="0" y="0"/>
          <wp:positionH relativeFrom="column">
            <wp:posOffset>2534602</wp:posOffset>
          </wp:positionH>
          <wp:positionV relativeFrom="paragraph">
            <wp:posOffset>108585</wp:posOffset>
          </wp:positionV>
          <wp:extent cx="542925" cy="572135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A41F5B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Lato" w:eastAsia="Lato" w:hAnsi="Lato" w:cs="Lato"/>
        <w:color w:val="97184B"/>
        <w:sz w:val="18"/>
        <w:szCs w:val="18"/>
      </w:rPr>
    </w:pPr>
    <w:r>
      <w:rPr>
        <w:rFonts w:ascii="Lato" w:eastAsia="Lato" w:hAnsi="Lato" w:cs="Lato"/>
        <w:color w:val="97184B"/>
        <w:sz w:val="18"/>
        <w:szCs w:val="18"/>
      </w:rPr>
      <w:t xml:space="preserve">Plaza Hidalgo S/N. Col. Centro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94E4465" wp14:editId="6AA28AB0">
          <wp:simplePos x="0" y="0"/>
          <wp:positionH relativeFrom="column">
            <wp:posOffset>3865880</wp:posOffset>
          </wp:positionH>
          <wp:positionV relativeFrom="paragraph">
            <wp:posOffset>100330</wp:posOffset>
          </wp:positionV>
          <wp:extent cx="1652954" cy="278235"/>
          <wp:effectExtent l="0" t="0" r="0" b="0"/>
          <wp:wrapNone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954" cy="278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53EAD5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2900"/>
      </w:tabs>
      <w:spacing w:after="0" w:line="240" w:lineRule="auto"/>
      <w:rPr>
        <w:rFonts w:ascii="Lato" w:eastAsia="Lato" w:hAnsi="Lato" w:cs="Lato"/>
        <w:color w:val="97184B"/>
        <w:sz w:val="18"/>
        <w:szCs w:val="18"/>
      </w:rPr>
    </w:pPr>
    <w:r>
      <w:rPr>
        <w:rFonts w:ascii="Lato" w:eastAsia="Lato" w:hAnsi="Lato" w:cs="Lato"/>
        <w:color w:val="97184B"/>
        <w:sz w:val="18"/>
        <w:szCs w:val="18"/>
      </w:rPr>
      <w:t>Toluca, México, C. P. 50000</w:t>
    </w:r>
    <w:r>
      <w:rPr>
        <w:rFonts w:ascii="Lato" w:eastAsia="Lato" w:hAnsi="Lato" w:cs="Lato"/>
        <w:color w:val="97184B"/>
        <w:sz w:val="18"/>
        <w:szCs w:val="18"/>
      </w:rPr>
      <w:br/>
      <w:t xml:space="preserve">Tels. (722) 2 79 64 00 y 2 79 65 00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7F42" w14:textId="77777777" w:rsidR="00C01D9B" w:rsidRDefault="00C01D9B">
      <w:pPr>
        <w:spacing w:after="0" w:line="240" w:lineRule="auto"/>
      </w:pPr>
      <w:r>
        <w:separator/>
      </w:r>
    </w:p>
  </w:footnote>
  <w:footnote w:type="continuationSeparator" w:id="0">
    <w:p w14:paraId="35B24451" w14:textId="77777777" w:rsidR="00C01D9B" w:rsidRDefault="00C01D9B">
      <w:pPr>
        <w:spacing w:after="0" w:line="240" w:lineRule="auto"/>
      </w:pPr>
      <w:r>
        <w:continuationSeparator/>
      </w:r>
    </w:p>
  </w:footnote>
  <w:footnote w:id="1">
    <w:p w14:paraId="74478364" w14:textId="33A4F21D" w:rsidR="00610DF8" w:rsidRPr="00610DF8" w:rsidRDefault="00610DF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3277D5">
        <w:rPr>
          <w:lang w:val="es-MX"/>
        </w:rPr>
        <w:t>ONU Mujeres. (2020). Las mujeres en Ciencias, Tecnología, Ingeniería y Matemáticas en América Latina y el Caribe. Recuperado de https://www2.unwomen.org/-/media/field%20office%20americas/documentos/publicaciones/2020/09/mujeres%20en%20stem%20onu%20mujeres%20unesco%20sp32922.pdf?la=es&amp;vs=4703</w:t>
      </w:r>
    </w:p>
  </w:footnote>
  <w:footnote w:id="2">
    <w:p w14:paraId="59A7082C" w14:textId="77777777" w:rsidR="00C5647E" w:rsidRDefault="00C5647E" w:rsidP="00C564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F3E5C">
        <w:t>https://observatorio.tec.mx/edu-news/mujeres-carreras-stem</w:t>
      </w:r>
    </w:p>
  </w:footnote>
  <w:footnote w:id="3">
    <w:p w14:paraId="174CF02D" w14:textId="77777777" w:rsidR="00610DF8" w:rsidRPr="003277D5" w:rsidRDefault="00610DF8" w:rsidP="00610DF8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3277D5">
        <w:rPr>
          <w:lang w:val="es-MX"/>
        </w:rPr>
        <w:t xml:space="preserve"> https://www.forbes.com.mx/mujeres-stem-son-clave-en-la-recuperacion-economica-de-mexico/</w:t>
      </w:r>
    </w:p>
  </w:footnote>
  <w:footnote w:id="4">
    <w:p w14:paraId="7DA6BBE5" w14:textId="77777777" w:rsidR="00610DF8" w:rsidRPr="003277D5" w:rsidRDefault="00610DF8" w:rsidP="00610DF8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3277D5">
        <w:rPr>
          <w:lang w:val="es-MX"/>
        </w:rPr>
        <w:t xml:space="preserve"> UNESCO. (2017) Infancia, Ciencia y Tecnología: un análisis de género desde el entorno familiar, educativo y cultural. Documento disponible en: http://www.catunescomujer.org/wp-content/uploads/2017/11/STEM.pdf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7BC8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E1D2F48" wp14:editId="60AB91E7">
          <wp:simplePos x="0" y="0"/>
          <wp:positionH relativeFrom="column">
            <wp:posOffset>1797978</wp:posOffset>
          </wp:positionH>
          <wp:positionV relativeFrom="paragraph">
            <wp:posOffset>-181267</wp:posOffset>
          </wp:positionV>
          <wp:extent cx="2585681" cy="703384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681" cy="703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F568D8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   </w:t>
    </w:r>
  </w:p>
  <w:p w14:paraId="73C4015B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  <w:p w14:paraId="4174E690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094653" wp14:editId="4BDBBE36">
              <wp:simplePos x="0" y="0"/>
              <wp:positionH relativeFrom="column">
                <wp:posOffset>228600</wp:posOffset>
              </wp:positionH>
              <wp:positionV relativeFrom="paragraph">
                <wp:posOffset>0</wp:posOffset>
              </wp:positionV>
              <wp:extent cx="5713730" cy="24193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3898" y="3663795"/>
                        <a:ext cx="570420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583BE" w14:textId="77777777" w:rsidR="00E7649B" w:rsidRDefault="00DE5A2D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“2022. Año del Quincentenario de la Fundación de Toluca de Lerdo, Capital del Estado de México.”</w:t>
                          </w:r>
                        </w:p>
                        <w:p w14:paraId="2FEBCBAB" w14:textId="77777777" w:rsidR="00E7649B" w:rsidRDefault="00E7649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03F12914" w14:textId="77777777" w:rsidR="00E7649B" w:rsidRDefault="00DE5A2D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692044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1094653" id="Rectángulo 22" o:spid="_x0000_s1026" style="position:absolute;margin-left:18pt;margin-top:0;width:449.9pt;height:1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" filled="f" stroked="f">
              <v:textbox inset="2.53958mm,1.2694mm,2.53958mm,1.2694mm">
                <w:txbxContent>
                  <w:p w14:paraId="119583BE" w14:textId="77777777" w:rsidR="00E7649B" w:rsidRDefault="00DE5A2D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800000"/>
                        <w:sz w:val="16"/>
                      </w:rPr>
                      <w:t>“2022. Año del Quincentenario de la Fundación de Toluca de Lerdo, Capital del Estado de México.”</w:t>
                    </w:r>
                  </w:p>
                  <w:p w14:paraId="2FEBCBAB" w14:textId="77777777" w:rsidR="00E7649B" w:rsidRDefault="00E7649B">
                    <w:pPr>
                      <w:spacing w:line="258" w:lineRule="auto"/>
                      <w:jc w:val="center"/>
                      <w:textDirection w:val="btLr"/>
                    </w:pPr>
                  </w:p>
                  <w:p w14:paraId="03F12914" w14:textId="77777777" w:rsidR="00E7649B" w:rsidRDefault="00DE5A2D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692044"/>
                        <w:sz w:val="16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2C2"/>
    <w:multiLevelType w:val="multilevel"/>
    <w:tmpl w:val="632E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8D39D8"/>
    <w:multiLevelType w:val="hybridMultilevel"/>
    <w:tmpl w:val="34C6DBE0"/>
    <w:lvl w:ilvl="0" w:tplc="5AA02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7694"/>
    <w:multiLevelType w:val="hybridMultilevel"/>
    <w:tmpl w:val="52526A2E"/>
    <w:lvl w:ilvl="0" w:tplc="1C60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9B"/>
    <w:rsid w:val="000038B0"/>
    <w:rsid w:val="00047E3B"/>
    <w:rsid w:val="0005351C"/>
    <w:rsid w:val="000816F4"/>
    <w:rsid w:val="0008633C"/>
    <w:rsid w:val="000C4CD9"/>
    <w:rsid w:val="00104B7C"/>
    <w:rsid w:val="00123C65"/>
    <w:rsid w:val="00154180"/>
    <w:rsid w:val="00176369"/>
    <w:rsid w:val="00185928"/>
    <w:rsid w:val="00185A4D"/>
    <w:rsid w:val="00191914"/>
    <w:rsid w:val="001A4DE3"/>
    <w:rsid w:val="001C1909"/>
    <w:rsid w:val="001D435C"/>
    <w:rsid w:val="0021358F"/>
    <w:rsid w:val="002153A5"/>
    <w:rsid w:val="00262CF2"/>
    <w:rsid w:val="0027684F"/>
    <w:rsid w:val="002812FB"/>
    <w:rsid w:val="00291F39"/>
    <w:rsid w:val="002953F3"/>
    <w:rsid w:val="002B22FE"/>
    <w:rsid w:val="002C11F6"/>
    <w:rsid w:val="002D1104"/>
    <w:rsid w:val="00322895"/>
    <w:rsid w:val="003277D5"/>
    <w:rsid w:val="0033246E"/>
    <w:rsid w:val="00332D5F"/>
    <w:rsid w:val="00376EC0"/>
    <w:rsid w:val="003837E9"/>
    <w:rsid w:val="003E0F55"/>
    <w:rsid w:val="004432F8"/>
    <w:rsid w:val="00472AB9"/>
    <w:rsid w:val="004A6E4A"/>
    <w:rsid w:val="004E08AE"/>
    <w:rsid w:val="0055151C"/>
    <w:rsid w:val="00561E31"/>
    <w:rsid w:val="005701F4"/>
    <w:rsid w:val="0057024F"/>
    <w:rsid w:val="005948E1"/>
    <w:rsid w:val="00597424"/>
    <w:rsid w:val="005B3FB7"/>
    <w:rsid w:val="005D2DBC"/>
    <w:rsid w:val="005E0718"/>
    <w:rsid w:val="00605A60"/>
    <w:rsid w:val="00610DF8"/>
    <w:rsid w:val="00626A78"/>
    <w:rsid w:val="00637F27"/>
    <w:rsid w:val="006567EE"/>
    <w:rsid w:val="00673AB4"/>
    <w:rsid w:val="006B599C"/>
    <w:rsid w:val="006C0E82"/>
    <w:rsid w:val="006D3E73"/>
    <w:rsid w:val="007349BB"/>
    <w:rsid w:val="007430E8"/>
    <w:rsid w:val="00894D93"/>
    <w:rsid w:val="008B18EA"/>
    <w:rsid w:val="008B1F0F"/>
    <w:rsid w:val="00930C11"/>
    <w:rsid w:val="0094647D"/>
    <w:rsid w:val="009752E6"/>
    <w:rsid w:val="009B738B"/>
    <w:rsid w:val="00A10C4B"/>
    <w:rsid w:val="00A27AF4"/>
    <w:rsid w:val="00A422E4"/>
    <w:rsid w:val="00A525B8"/>
    <w:rsid w:val="00A979C3"/>
    <w:rsid w:val="00AB2580"/>
    <w:rsid w:val="00AC5FC5"/>
    <w:rsid w:val="00AE57A5"/>
    <w:rsid w:val="00AF1A1E"/>
    <w:rsid w:val="00B0527B"/>
    <w:rsid w:val="00B17469"/>
    <w:rsid w:val="00B252B4"/>
    <w:rsid w:val="00B35B3B"/>
    <w:rsid w:val="00B4664C"/>
    <w:rsid w:val="00B51C2D"/>
    <w:rsid w:val="00B97F00"/>
    <w:rsid w:val="00BF25FC"/>
    <w:rsid w:val="00C01D9B"/>
    <w:rsid w:val="00C072B6"/>
    <w:rsid w:val="00C128EB"/>
    <w:rsid w:val="00C205B7"/>
    <w:rsid w:val="00C5647E"/>
    <w:rsid w:val="00C73141"/>
    <w:rsid w:val="00CA1CC0"/>
    <w:rsid w:val="00CA31B7"/>
    <w:rsid w:val="00CB66E7"/>
    <w:rsid w:val="00CC1E20"/>
    <w:rsid w:val="00CC52F3"/>
    <w:rsid w:val="00CE2531"/>
    <w:rsid w:val="00DE5A2D"/>
    <w:rsid w:val="00E13937"/>
    <w:rsid w:val="00E21E99"/>
    <w:rsid w:val="00E342F7"/>
    <w:rsid w:val="00E5340F"/>
    <w:rsid w:val="00E7649B"/>
    <w:rsid w:val="00EB0D6D"/>
    <w:rsid w:val="00EF1D67"/>
    <w:rsid w:val="00F4619B"/>
    <w:rsid w:val="00F82B18"/>
    <w:rsid w:val="00F96D11"/>
    <w:rsid w:val="00F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6F50"/>
  <w15:docId w15:val="{F19A86EC-219A-4417-897E-091A164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2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link w:val="TextonotapieCar"/>
    <w:uiPriority w:val="99"/>
    <w:unhideWhenUsed/>
    <w:rsid w:val="00247F7C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47F7C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47F7C"/>
    <w:rPr>
      <w:vertAlign w:val="superscript"/>
    </w:rPr>
  </w:style>
  <w:style w:type="character" w:customStyle="1" w:styleId="Refdenotaalpie1">
    <w:name w:val="Ref. de nota al pie1"/>
    <w:rsid w:val="00247F7C"/>
    <w:rPr>
      <w:vertAlign w:val="superscript"/>
    </w:rPr>
  </w:style>
  <w:style w:type="character" w:customStyle="1" w:styleId="Caracteresdenotaalpie">
    <w:name w:val="Caracteres de nota al pie"/>
    <w:rsid w:val="00247F7C"/>
  </w:style>
  <w:style w:type="paragraph" w:customStyle="1" w:styleId="Textonotapie1">
    <w:name w:val="Texto nota pie1"/>
    <w:basedOn w:val="Normal"/>
    <w:rsid w:val="00247F7C"/>
    <w:pPr>
      <w:suppressAutoHyphens/>
      <w:spacing w:after="0" w:line="100" w:lineRule="atLeast"/>
    </w:pPr>
    <w:rPr>
      <w:rFonts w:eastAsia="SimSun" w:cs="font277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546E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C24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B5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883"/>
  </w:style>
  <w:style w:type="paragraph" w:styleId="Piedepgina">
    <w:name w:val="footer"/>
    <w:basedOn w:val="Normal"/>
    <w:link w:val="PiedepginaCar"/>
    <w:uiPriority w:val="99"/>
    <w:unhideWhenUsed/>
    <w:rsid w:val="00FB5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883"/>
  </w:style>
  <w:style w:type="paragraph" w:styleId="Textodeglobo">
    <w:name w:val="Balloon Text"/>
    <w:basedOn w:val="Normal"/>
    <w:link w:val="TextodegloboCar"/>
    <w:uiPriority w:val="99"/>
    <w:semiHidden/>
    <w:unhideWhenUsed/>
    <w:rsid w:val="00E9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A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4566"/>
    <w:rPr>
      <w:color w:val="0000FF"/>
      <w:u w:val="single"/>
    </w:rPr>
  </w:style>
  <w:style w:type="paragraph" w:customStyle="1" w:styleId="Default">
    <w:name w:val="Default"/>
    <w:rsid w:val="00B97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47081A"/>
    <w:pPr>
      <w:spacing w:after="0" w:line="240" w:lineRule="auto"/>
    </w:pPr>
  </w:style>
  <w:style w:type="character" w:customStyle="1" w:styleId="Cuerpodeltexto2">
    <w:name w:val="Cuerpo del texto (2)_"/>
    <w:link w:val="Cuerpodeltexto20"/>
    <w:rsid w:val="0047081A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47081A"/>
    <w:pPr>
      <w:shd w:val="clear" w:color="auto" w:fill="FFFFFF"/>
      <w:spacing w:after="240" w:line="307" w:lineRule="exact"/>
    </w:pPr>
    <w:rPr>
      <w:rFonts w:ascii="Arial" w:eastAsia="Arial" w:hAnsi="Arial" w:cs="Aria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06F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B06F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B06FD"/>
    <w:rPr>
      <w:vertAlign w:val="superscript"/>
    </w:rPr>
  </w:style>
  <w:style w:type="paragraph" w:customStyle="1" w:styleId="Cuerpo">
    <w:name w:val="Cuerpo"/>
    <w:rsid w:val="00BA54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A5424"/>
    <w:rPr>
      <w:lang w:val="es-ES_tradnl"/>
    </w:rPr>
  </w:style>
  <w:style w:type="paragraph" w:customStyle="1" w:styleId="Predeterminado">
    <w:name w:val="Predeterminado"/>
    <w:rsid w:val="00BA542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Letra">
    <w:name w:val="Letra"/>
    <w:rsid w:val="00BA5424"/>
  </w:style>
  <w:style w:type="character" w:styleId="Mencinsinresolver">
    <w:name w:val="Unresolved Mention"/>
    <w:basedOn w:val="Fuentedeprrafopredeter"/>
    <w:uiPriority w:val="99"/>
    <w:semiHidden/>
    <w:unhideWhenUsed/>
    <w:rsid w:val="00301CB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nMyAJx3HL3G4IfObn3iTGe9nQ==">AMUW2mWS7pQlof7+1A/TBEH/F2BtMxakFDlOKNKE/aqi+MMMT8xnDsdOvk52R7r3A9Z62zpVFNCnmCk7uJDspQRrnnWjgHWEDTyb5pvir3CWCmOUiqrEgeuNx4Fq9tkhOKBmgRZJKnkY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12A952-E41F-4429-B752-654A9DC0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Segura</dc:creator>
  <cp:lastModifiedBy>PRODESK</cp:lastModifiedBy>
  <cp:revision>2</cp:revision>
  <dcterms:created xsi:type="dcterms:W3CDTF">2022-11-30T20:16:00Z</dcterms:created>
  <dcterms:modified xsi:type="dcterms:W3CDTF">2022-11-30T20:16:00Z</dcterms:modified>
</cp:coreProperties>
</file>