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85E7C" w14:textId="77A8DA1E" w:rsidR="00AB0066" w:rsidRPr="00F92DC6" w:rsidRDefault="00273B8D" w:rsidP="00AB0066">
      <w:pPr>
        <w:pStyle w:val="Sinespaciado"/>
        <w:jc w:val="right"/>
        <w:rPr>
          <w:rFonts w:ascii="Arial" w:hAnsi="Arial" w:cs="Arial"/>
          <w:b/>
          <w:lang w:val="es-ES"/>
        </w:rPr>
      </w:pPr>
      <w:bookmarkStart w:id="0" w:name="_Hlk85342040"/>
      <w:r>
        <w:rPr>
          <w:rFonts w:ascii="Arial" w:hAnsi="Arial" w:cs="Arial"/>
          <w:b/>
          <w:lang w:val="es-ES"/>
        </w:rPr>
        <w:t xml:space="preserve"> </w:t>
      </w:r>
      <w:r w:rsidR="00AB0066" w:rsidRPr="00F92DC6">
        <w:rPr>
          <w:rFonts w:ascii="Arial" w:hAnsi="Arial" w:cs="Arial"/>
          <w:b/>
          <w:lang w:val="es-ES"/>
        </w:rPr>
        <w:t xml:space="preserve">Toluca de Lerdo, Capital del Estado de México, </w:t>
      </w:r>
    </w:p>
    <w:p w14:paraId="795D988E" w14:textId="55A75E68" w:rsidR="00AB0066" w:rsidRPr="00F92DC6" w:rsidRDefault="003516C2" w:rsidP="00AB0066">
      <w:pPr>
        <w:pStyle w:val="Sinespaciado"/>
        <w:jc w:val="right"/>
        <w:rPr>
          <w:rFonts w:ascii="Arial" w:hAnsi="Arial" w:cs="Arial"/>
          <w:b/>
          <w:lang w:val="es-ES"/>
        </w:rPr>
      </w:pPr>
      <w:r>
        <w:rPr>
          <w:rFonts w:ascii="Arial" w:hAnsi="Arial" w:cs="Arial"/>
          <w:b/>
          <w:lang w:val="es-ES"/>
        </w:rPr>
        <w:t>08</w:t>
      </w:r>
      <w:r w:rsidR="00F44911">
        <w:rPr>
          <w:rFonts w:ascii="Arial" w:hAnsi="Arial" w:cs="Arial"/>
          <w:b/>
          <w:lang w:val="es-ES"/>
        </w:rPr>
        <w:t xml:space="preserve"> de octubre</w:t>
      </w:r>
      <w:r w:rsidR="00AB0066" w:rsidRPr="00F92DC6">
        <w:rPr>
          <w:rFonts w:ascii="Arial" w:hAnsi="Arial" w:cs="Arial"/>
          <w:b/>
          <w:lang w:val="es-ES"/>
        </w:rPr>
        <w:t xml:space="preserve"> del 2024.</w:t>
      </w:r>
    </w:p>
    <w:p w14:paraId="6F29288C" w14:textId="77777777" w:rsidR="001F362C" w:rsidRPr="002401D4" w:rsidRDefault="001F362C" w:rsidP="00AB0066">
      <w:pPr>
        <w:spacing w:line="360" w:lineRule="auto"/>
        <w:jc w:val="right"/>
        <w:rPr>
          <w:rFonts w:ascii="Arial" w:hAnsi="Arial" w:cs="Arial"/>
          <w:b/>
          <w:lang w:val="es-ES"/>
        </w:rPr>
      </w:pPr>
    </w:p>
    <w:p w14:paraId="57114ED2" w14:textId="77777777" w:rsidR="00AB0066" w:rsidRPr="00F92DC6" w:rsidRDefault="00AB0066" w:rsidP="00AB0066">
      <w:pPr>
        <w:pStyle w:val="Sinespaciado"/>
        <w:rPr>
          <w:rFonts w:ascii="Arial" w:hAnsi="Arial" w:cs="Arial"/>
          <w:b/>
          <w:sz w:val="24"/>
        </w:rPr>
      </w:pPr>
      <w:r w:rsidRPr="00F92DC6">
        <w:rPr>
          <w:rFonts w:ascii="Arial" w:hAnsi="Arial" w:cs="Arial"/>
          <w:b/>
          <w:sz w:val="24"/>
        </w:rPr>
        <w:t>DIPUTAD</w:t>
      </w:r>
      <w:r>
        <w:rPr>
          <w:rFonts w:ascii="Arial" w:hAnsi="Arial" w:cs="Arial"/>
          <w:b/>
          <w:sz w:val="24"/>
        </w:rPr>
        <w:t xml:space="preserve">O </w:t>
      </w:r>
      <w:r w:rsidRPr="00DF50DC">
        <w:rPr>
          <w:rFonts w:ascii="Arial" w:hAnsi="Arial" w:cs="Arial"/>
          <w:b/>
          <w:bCs/>
          <w:sz w:val="24"/>
        </w:rPr>
        <w:t>MAURILIO HERNÁNDEZ GONZÁLEZ</w:t>
      </w:r>
    </w:p>
    <w:p w14:paraId="02CAB049" w14:textId="77777777" w:rsidR="006F57BB" w:rsidRDefault="00AB0066" w:rsidP="00AB0066">
      <w:pPr>
        <w:pStyle w:val="Sinespaciado"/>
        <w:rPr>
          <w:rFonts w:ascii="Arial" w:hAnsi="Arial" w:cs="Arial"/>
          <w:b/>
          <w:sz w:val="24"/>
        </w:rPr>
      </w:pPr>
      <w:r w:rsidRPr="00F92DC6">
        <w:rPr>
          <w:rFonts w:ascii="Arial" w:hAnsi="Arial" w:cs="Arial"/>
          <w:b/>
          <w:sz w:val="24"/>
        </w:rPr>
        <w:t>PRESIDENT</w:t>
      </w:r>
      <w:r>
        <w:rPr>
          <w:rFonts w:ascii="Arial" w:hAnsi="Arial" w:cs="Arial"/>
          <w:b/>
          <w:sz w:val="24"/>
        </w:rPr>
        <w:t>E</w:t>
      </w:r>
      <w:r w:rsidRPr="00F92DC6">
        <w:rPr>
          <w:rFonts w:ascii="Arial" w:hAnsi="Arial" w:cs="Arial"/>
          <w:b/>
          <w:sz w:val="24"/>
        </w:rPr>
        <w:t xml:space="preserve"> DE LA MESA DIRECTIVA</w:t>
      </w:r>
      <w:r w:rsidR="006F57BB">
        <w:rPr>
          <w:rFonts w:ascii="Arial" w:hAnsi="Arial" w:cs="Arial"/>
          <w:b/>
          <w:sz w:val="24"/>
        </w:rPr>
        <w:t xml:space="preserve"> </w:t>
      </w:r>
      <w:r w:rsidRPr="00F92DC6">
        <w:rPr>
          <w:rFonts w:ascii="Arial" w:hAnsi="Arial" w:cs="Arial"/>
          <w:b/>
          <w:sz w:val="24"/>
        </w:rPr>
        <w:t>DE LA</w:t>
      </w:r>
    </w:p>
    <w:p w14:paraId="308DCDFB" w14:textId="77777777" w:rsidR="006F57BB" w:rsidRPr="006F57BB" w:rsidRDefault="00AB0066" w:rsidP="00AB0066">
      <w:pPr>
        <w:pStyle w:val="Sinespaciado"/>
        <w:rPr>
          <w:rFonts w:ascii="Arial" w:hAnsi="Arial" w:cs="Arial"/>
          <w:b/>
          <w:sz w:val="24"/>
        </w:rPr>
      </w:pPr>
      <w:r w:rsidRPr="00F92DC6">
        <w:rPr>
          <w:rFonts w:ascii="Arial" w:hAnsi="Arial" w:cs="Arial"/>
          <w:b/>
          <w:sz w:val="24"/>
        </w:rPr>
        <w:t>LX</w:t>
      </w:r>
      <w:r>
        <w:rPr>
          <w:rFonts w:ascii="Arial" w:hAnsi="Arial" w:cs="Arial"/>
          <w:b/>
          <w:sz w:val="24"/>
        </w:rPr>
        <w:t>II</w:t>
      </w:r>
      <w:r w:rsidRPr="00F92DC6">
        <w:rPr>
          <w:rFonts w:ascii="Arial" w:hAnsi="Arial" w:cs="Arial"/>
          <w:b/>
          <w:sz w:val="24"/>
        </w:rPr>
        <w:t xml:space="preserve"> LEGISLATURA DEL ESTADO LIBRE</w:t>
      </w:r>
      <w:r w:rsidR="006F57BB">
        <w:rPr>
          <w:rFonts w:ascii="Arial" w:hAnsi="Arial" w:cs="Arial"/>
          <w:b/>
          <w:sz w:val="24"/>
        </w:rPr>
        <w:t xml:space="preserve"> </w:t>
      </w:r>
      <w:r w:rsidRPr="006F57BB">
        <w:rPr>
          <w:rFonts w:ascii="Arial" w:hAnsi="Arial" w:cs="Arial"/>
          <w:b/>
          <w:sz w:val="24"/>
        </w:rPr>
        <w:t>Y</w:t>
      </w:r>
    </w:p>
    <w:p w14:paraId="267E9DC7" w14:textId="4B23D4C0" w:rsidR="00AB0066" w:rsidRPr="001F362C" w:rsidRDefault="00AB0066" w:rsidP="00AB0066">
      <w:pPr>
        <w:pStyle w:val="Sinespaciado"/>
        <w:rPr>
          <w:rFonts w:ascii="Arial" w:hAnsi="Arial" w:cs="Arial"/>
          <w:b/>
          <w:sz w:val="24"/>
          <w:lang w:val="pt-BR"/>
        </w:rPr>
      </w:pPr>
      <w:r w:rsidRPr="001F362C">
        <w:rPr>
          <w:rFonts w:ascii="Arial" w:hAnsi="Arial" w:cs="Arial"/>
          <w:b/>
          <w:sz w:val="24"/>
          <w:lang w:val="pt-BR"/>
        </w:rPr>
        <w:t>SOBERANO DE MÉXICO</w:t>
      </w:r>
    </w:p>
    <w:p w14:paraId="6277A159" w14:textId="77777777" w:rsidR="00AB0066" w:rsidRDefault="00AB0066" w:rsidP="00AB0066">
      <w:pPr>
        <w:pStyle w:val="Sinespaciado"/>
        <w:rPr>
          <w:rFonts w:ascii="Arial" w:hAnsi="Arial" w:cs="Arial"/>
          <w:b/>
          <w:sz w:val="24"/>
          <w:lang w:val="pt-BR"/>
        </w:rPr>
      </w:pPr>
      <w:r w:rsidRPr="001F362C">
        <w:rPr>
          <w:rFonts w:ascii="Arial" w:hAnsi="Arial" w:cs="Arial"/>
          <w:b/>
          <w:sz w:val="24"/>
          <w:lang w:val="pt-BR"/>
        </w:rPr>
        <w:t>P R E S E N T E.</w:t>
      </w:r>
    </w:p>
    <w:p w14:paraId="2275CD2B" w14:textId="18A16EC7" w:rsidR="00AB0066" w:rsidRDefault="00F44911" w:rsidP="00AB0066">
      <w:pPr>
        <w:pStyle w:val="NormalWeb"/>
        <w:shd w:val="clear" w:color="auto" w:fill="FFFFFF"/>
        <w:spacing w:line="360" w:lineRule="auto"/>
        <w:jc w:val="both"/>
        <w:rPr>
          <w:rFonts w:ascii="Arial" w:hAnsi="Arial" w:cs="Arial"/>
          <w:color w:val="000000"/>
          <w:shd w:val="clear" w:color="auto" w:fill="FFFFFF"/>
        </w:rPr>
      </w:pPr>
      <w:bookmarkStart w:id="1" w:name="_Hlk177980751"/>
      <w:r>
        <w:rPr>
          <w:rFonts w:ascii="Arial" w:hAnsi="Arial" w:cs="Arial"/>
          <w:color w:val="000000"/>
          <w:shd w:val="clear" w:color="auto" w:fill="FFFFFF"/>
        </w:rPr>
        <w:t>Quienes suscriben</w:t>
      </w:r>
      <w:r w:rsidR="00AB0066" w:rsidRPr="005B324F">
        <w:rPr>
          <w:rFonts w:ascii="Arial" w:hAnsi="Arial" w:cs="Arial"/>
          <w:color w:val="000000"/>
          <w:shd w:val="clear" w:color="auto" w:fill="FFFFFF"/>
        </w:rPr>
        <w:t xml:space="preserve">, </w:t>
      </w:r>
      <w:r>
        <w:rPr>
          <w:rFonts w:ascii="Arial" w:hAnsi="Arial" w:cs="Arial"/>
          <w:color w:val="000000"/>
          <w:shd w:val="clear" w:color="auto" w:fill="FFFFFF"/>
        </w:rPr>
        <w:t>Diputados</w:t>
      </w:r>
      <w:r w:rsidR="00C06700">
        <w:rPr>
          <w:rFonts w:ascii="Arial" w:hAnsi="Arial" w:cs="Arial"/>
          <w:b/>
          <w:bCs/>
          <w:lang w:val="es-ES"/>
        </w:rPr>
        <w:t xml:space="preserve">, </w:t>
      </w:r>
      <w:r w:rsidR="00AB0066" w:rsidRPr="009C584B">
        <w:rPr>
          <w:rFonts w:ascii="Arial" w:hAnsi="Arial" w:cs="Arial"/>
          <w:b/>
          <w:bCs/>
          <w:lang w:val="es-ES"/>
        </w:rPr>
        <w:t xml:space="preserve">Krishna </w:t>
      </w:r>
      <w:r w:rsidR="00AB0066">
        <w:rPr>
          <w:rFonts w:ascii="Arial" w:hAnsi="Arial" w:cs="Arial"/>
          <w:b/>
          <w:bCs/>
          <w:lang w:val="es-ES"/>
        </w:rPr>
        <w:t xml:space="preserve">Karina </w:t>
      </w:r>
      <w:r w:rsidR="00AB0066" w:rsidRPr="009C584B">
        <w:rPr>
          <w:rFonts w:ascii="Arial" w:hAnsi="Arial" w:cs="Arial"/>
          <w:b/>
          <w:bCs/>
          <w:lang w:val="es-ES"/>
        </w:rPr>
        <w:t>Romero Velázquez</w:t>
      </w:r>
      <w:bookmarkEnd w:id="1"/>
      <w:r w:rsidR="00907838">
        <w:rPr>
          <w:rFonts w:ascii="Arial" w:hAnsi="Arial" w:cs="Arial"/>
          <w:b/>
          <w:bCs/>
          <w:lang w:val="es-ES"/>
        </w:rPr>
        <w:t>,</w:t>
      </w:r>
      <w:r>
        <w:rPr>
          <w:rFonts w:ascii="Arial" w:hAnsi="Arial" w:cs="Arial"/>
          <w:b/>
          <w:bCs/>
          <w:lang w:val="es-ES"/>
        </w:rPr>
        <w:t xml:space="preserve"> </w:t>
      </w:r>
      <w:r w:rsidR="00C06700" w:rsidRPr="00907838">
        <w:rPr>
          <w:rFonts w:ascii="Arial" w:hAnsi="Arial" w:cs="Arial"/>
          <w:b/>
          <w:bCs/>
          <w:lang w:val="es-ES"/>
        </w:rPr>
        <w:t>Pablo Fernández de Cevallos González</w:t>
      </w:r>
      <w:r w:rsidR="00C06700">
        <w:rPr>
          <w:rFonts w:ascii="Arial" w:hAnsi="Arial" w:cs="Arial"/>
          <w:b/>
          <w:bCs/>
          <w:lang w:val="es-ES"/>
        </w:rPr>
        <w:t xml:space="preserve">  y </w:t>
      </w:r>
      <w:r>
        <w:rPr>
          <w:rFonts w:ascii="Arial" w:hAnsi="Arial" w:cs="Arial"/>
          <w:b/>
          <w:bCs/>
          <w:lang w:val="es-ES"/>
        </w:rPr>
        <w:t>Anuar Azar Figueroa</w:t>
      </w:r>
      <w:r w:rsidR="00AB0066">
        <w:rPr>
          <w:rFonts w:ascii="Arial" w:hAnsi="Arial" w:cs="Arial"/>
          <w:color w:val="000000"/>
          <w:shd w:val="clear" w:color="auto" w:fill="FFFFFF"/>
        </w:rPr>
        <w:t xml:space="preserve">, </w:t>
      </w:r>
      <w:r w:rsidR="001F362C">
        <w:rPr>
          <w:rFonts w:ascii="Arial" w:hAnsi="Arial" w:cs="Arial"/>
          <w:color w:val="000000"/>
          <w:shd w:val="clear" w:color="auto" w:fill="FFFFFF"/>
        </w:rPr>
        <w:t xml:space="preserve">a nombre </w:t>
      </w:r>
      <w:r w:rsidR="00AB0066" w:rsidRPr="00F92DC6">
        <w:rPr>
          <w:rFonts w:ascii="Arial" w:hAnsi="Arial" w:cs="Arial"/>
          <w:color w:val="000000"/>
          <w:shd w:val="clear" w:color="auto" w:fill="FFFFFF"/>
        </w:rPr>
        <w:t>del Grupo Parlamentario del Partido Acción Nacional de la LXI</w:t>
      </w:r>
      <w:r w:rsidR="00AB0066">
        <w:rPr>
          <w:rFonts w:ascii="Arial" w:hAnsi="Arial" w:cs="Arial"/>
          <w:color w:val="000000"/>
          <w:shd w:val="clear" w:color="auto" w:fill="FFFFFF"/>
        </w:rPr>
        <w:t>I</w:t>
      </w:r>
      <w:r w:rsidR="00AB0066" w:rsidRPr="00F92DC6">
        <w:rPr>
          <w:rFonts w:ascii="Arial" w:hAnsi="Arial" w:cs="Arial"/>
          <w:color w:val="000000"/>
          <w:shd w:val="clear" w:color="auto" w:fill="FFFFFF"/>
        </w:rPr>
        <w:t xml:space="preserve"> Legislatura; con</w:t>
      </w:r>
      <w:r w:rsidR="00AB0066">
        <w:rPr>
          <w:rFonts w:ascii="Arial" w:hAnsi="Arial" w:cs="Arial"/>
          <w:color w:val="000000"/>
          <w:shd w:val="clear" w:color="auto" w:fill="FFFFFF"/>
        </w:rPr>
        <w:t xml:space="preserve"> fundamento</w:t>
      </w:r>
      <w:r w:rsidR="00AB0066" w:rsidRPr="00F92DC6">
        <w:rPr>
          <w:rFonts w:ascii="Arial" w:hAnsi="Arial" w:cs="Arial"/>
          <w:color w:val="000000"/>
          <w:shd w:val="clear" w:color="auto" w:fill="FFFFFF"/>
        </w:rPr>
        <w:t xml:space="preserve"> en lo dispuesto por los artículos 116 de la Constitución Política de los Estados Unidos Mexicanos; 51 fracción II, 57, 61 fracción I y demás relativos aplicables de la Constitución Política del Estado Libre y Soberano de México; 28 fracción I, 30 y demás aplicables de la Ley Orgánica del Poder Legislativo del Estado Libre y Soberano de </w:t>
      </w:r>
      <w:r w:rsidR="00AB0066" w:rsidRPr="00661033">
        <w:rPr>
          <w:rFonts w:ascii="Arial" w:hAnsi="Arial" w:cs="Arial"/>
          <w:color w:val="000000"/>
          <w:shd w:val="clear" w:color="auto" w:fill="FFFFFF"/>
        </w:rPr>
        <w:t>México</w:t>
      </w:r>
      <w:r w:rsidR="00AB0066">
        <w:rPr>
          <w:rFonts w:ascii="Arial" w:hAnsi="Arial" w:cs="Arial"/>
          <w:color w:val="000000"/>
          <w:shd w:val="clear" w:color="auto" w:fill="FFFFFF"/>
        </w:rPr>
        <w:t>,</w:t>
      </w:r>
      <w:r w:rsidR="00AB0066" w:rsidRPr="00661033">
        <w:rPr>
          <w:rFonts w:ascii="Arial" w:hAnsi="Arial" w:cs="Arial"/>
          <w:color w:val="000000"/>
          <w:shd w:val="clear" w:color="auto" w:fill="FFFFFF"/>
        </w:rPr>
        <w:t xml:space="preserve"> así como</w:t>
      </w:r>
      <w:r w:rsidR="00AB0066">
        <w:rPr>
          <w:rFonts w:ascii="Arial" w:hAnsi="Arial" w:cs="Arial"/>
          <w:color w:val="000000"/>
          <w:shd w:val="clear" w:color="auto" w:fill="FFFFFF"/>
        </w:rPr>
        <w:t xml:space="preserve"> de</w:t>
      </w:r>
      <w:r w:rsidR="00AB0066" w:rsidRPr="00F92DC6">
        <w:rPr>
          <w:rFonts w:ascii="Arial" w:hAnsi="Arial" w:cs="Arial"/>
          <w:color w:val="000000"/>
          <w:shd w:val="clear" w:color="auto" w:fill="FFFFFF"/>
        </w:rPr>
        <w:t xml:space="preserve"> los artículo 68 y 70 del Reglamento del Poder Legislativo</w:t>
      </w:r>
      <w:r>
        <w:rPr>
          <w:rFonts w:ascii="Arial" w:hAnsi="Arial" w:cs="Arial"/>
          <w:color w:val="000000"/>
          <w:shd w:val="clear" w:color="auto" w:fill="FFFFFF"/>
        </w:rPr>
        <w:t xml:space="preserve"> del Estado de México; sometemos</w:t>
      </w:r>
      <w:r w:rsidR="00AB0066" w:rsidRPr="00F92DC6">
        <w:rPr>
          <w:rFonts w:ascii="Arial" w:hAnsi="Arial" w:cs="Arial"/>
          <w:color w:val="000000"/>
          <w:shd w:val="clear" w:color="auto" w:fill="FFFFFF"/>
        </w:rPr>
        <w:t xml:space="preserve"> a la consideración de esta soberanía la siguiente, </w:t>
      </w:r>
      <w:r w:rsidR="00AB0066" w:rsidRPr="00F92DC6">
        <w:rPr>
          <w:rFonts w:ascii="Arial" w:hAnsi="Arial" w:cs="Arial"/>
          <w:b/>
          <w:color w:val="000000"/>
          <w:shd w:val="clear" w:color="auto" w:fill="FFFFFF"/>
        </w:rPr>
        <w:t>Iniciativa con Proyecto de Decreto por el que s</w:t>
      </w:r>
      <w:r w:rsidR="00AB0066">
        <w:rPr>
          <w:rFonts w:ascii="Arial" w:hAnsi="Arial" w:cs="Arial"/>
          <w:b/>
          <w:color w:val="000000"/>
          <w:shd w:val="clear" w:color="auto" w:fill="FFFFFF"/>
        </w:rPr>
        <w:t xml:space="preserve">e adiciona una fracción  XVIII al artículo 30 de la </w:t>
      </w:r>
      <w:r w:rsidR="00AB0066" w:rsidRPr="00AB0066">
        <w:rPr>
          <w:rFonts w:ascii="Arial" w:hAnsi="Arial" w:cs="Arial"/>
          <w:b/>
          <w:color w:val="000000"/>
          <w:shd w:val="clear" w:color="auto" w:fill="FFFFFF"/>
        </w:rPr>
        <w:t xml:space="preserve">Ley </w:t>
      </w:r>
      <w:r w:rsidR="00AB0066">
        <w:rPr>
          <w:rFonts w:ascii="Arial" w:hAnsi="Arial" w:cs="Arial"/>
          <w:b/>
          <w:color w:val="000000"/>
          <w:shd w:val="clear" w:color="auto" w:fill="FFFFFF"/>
        </w:rPr>
        <w:t>d</w:t>
      </w:r>
      <w:r w:rsidR="00AB0066" w:rsidRPr="00AB0066">
        <w:rPr>
          <w:rFonts w:ascii="Arial" w:hAnsi="Arial" w:cs="Arial"/>
          <w:b/>
          <w:color w:val="000000"/>
          <w:shd w:val="clear" w:color="auto" w:fill="FFFFFF"/>
        </w:rPr>
        <w:t xml:space="preserve">e Igualdad </w:t>
      </w:r>
      <w:r w:rsidR="00B3573E">
        <w:rPr>
          <w:rFonts w:ascii="Arial" w:hAnsi="Arial" w:cs="Arial"/>
          <w:b/>
          <w:color w:val="000000"/>
          <w:shd w:val="clear" w:color="auto" w:fill="FFFFFF"/>
        </w:rPr>
        <w:t>d</w:t>
      </w:r>
      <w:r w:rsidR="00AB0066" w:rsidRPr="00AB0066">
        <w:rPr>
          <w:rFonts w:ascii="Arial" w:hAnsi="Arial" w:cs="Arial"/>
          <w:b/>
          <w:color w:val="000000"/>
          <w:shd w:val="clear" w:color="auto" w:fill="FFFFFF"/>
        </w:rPr>
        <w:t xml:space="preserve">e Trato </w:t>
      </w:r>
      <w:r w:rsidR="00B3573E">
        <w:rPr>
          <w:rFonts w:ascii="Arial" w:hAnsi="Arial" w:cs="Arial"/>
          <w:b/>
          <w:color w:val="000000"/>
          <w:shd w:val="clear" w:color="auto" w:fill="FFFFFF"/>
        </w:rPr>
        <w:t>y</w:t>
      </w:r>
      <w:r w:rsidR="00AB0066" w:rsidRPr="00AB0066">
        <w:rPr>
          <w:rFonts w:ascii="Arial" w:hAnsi="Arial" w:cs="Arial"/>
          <w:b/>
          <w:color w:val="000000"/>
          <w:shd w:val="clear" w:color="auto" w:fill="FFFFFF"/>
        </w:rPr>
        <w:t xml:space="preserve"> Oportunidades </w:t>
      </w:r>
      <w:r w:rsidR="00B3573E">
        <w:rPr>
          <w:rFonts w:ascii="Arial" w:hAnsi="Arial" w:cs="Arial"/>
          <w:b/>
          <w:color w:val="000000"/>
          <w:shd w:val="clear" w:color="auto" w:fill="FFFFFF"/>
        </w:rPr>
        <w:t>e</w:t>
      </w:r>
      <w:r w:rsidR="00AB0066" w:rsidRPr="00AB0066">
        <w:rPr>
          <w:rFonts w:ascii="Arial" w:hAnsi="Arial" w:cs="Arial"/>
          <w:b/>
          <w:color w:val="000000"/>
          <w:shd w:val="clear" w:color="auto" w:fill="FFFFFF"/>
        </w:rPr>
        <w:t>ntre Mujeres</w:t>
      </w:r>
      <w:r w:rsidR="00B3573E">
        <w:rPr>
          <w:rFonts w:ascii="Arial" w:hAnsi="Arial" w:cs="Arial"/>
          <w:b/>
          <w:color w:val="000000"/>
          <w:shd w:val="clear" w:color="auto" w:fill="FFFFFF"/>
        </w:rPr>
        <w:t xml:space="preserve"> y</w:t>
      </w:r>
      <w:r w:rsidR="00AB0066" w:rsidRPr="00AB0066">
        <w:rPr>
          <w:rFonts w:ascii="Arial" w:hAnsi="Arial" w:cs="Arial"/>
          <w:b/>
          <w:color w:val="000000"/>
          <w:shd w:val="clear" w:color="auto" w:fill="FFFFFF"/>
        </w:rPr>
        <w:t xml:space="preserve"> Hombres </w:t>
      </w:r>
      <w:r w:rsidR="00B3573E">
        <w:rPr>
          <w:rFonts w:ascii="Arial" w:hAnsi="Arial" w:cs="Arial"/>
          <w:b/>
          <w:color w:val="000000"/>
          <w:shd w:val="clear" w:color="auto" w:fill="FFFFFF"/>
        </w:rPr>
        <w:t>d</w:t>
      </w:r>
      <w:r w:rsidR="00AB0066" w:rsidRPr="00AB0066">
        <w:rPr>
          <w:rFonts w:ascii="Arial" w:hAnsi="Arial" w:cs="Arial"/>
          <w:b/>
          <w:color w:val="000000"/>
          <w:shd w:val="clear" w:color="auto" w:fill="FFFFFF"/>
        </w:rPr>
        <w:t xml:space="preserve">el Estado </w:t>
      </w:r>
      <w:r w:rsidR="00B3573E">
        <w:rPr>
          <w:rFonts w:ascii="Arial" w:hAnsi="Arial" w:cs="Arial"/>
          <w:b/>
          <w:color w:val="000000"/>
          <w:shd w:val="clear" w:color="auto" w:fill="FFFFFF"/>
        </w:rPr>
        <w:t>d</w:t>
      </w:r>
      <w:r w:rsidR="00AB0066" w:rsidRPr="00AB0066">
        <w:rPr>
          <w:rFonts w:ascii="Arial" w:hAnsi="Arial" w:cs="Arial"/>
          <w:b/>
          <w:color w:val="000000"/>
          <w:shd w:val="clear" w:color="auto" w:fill="FFFFFF"/>
        </w:rPr>
        <w:t>e México</w:t>
      </w:r>
      <w:r w:rsidR="00AB0066">
        <w:rPr>
          <w:rFonts w:ascii="Arial" w:hAnsi="Arial" w:cs="Arial"/>
          <w:color w:val="000000"/>
          <w:shd w:val="clear" w:color="auto" w:fill="FFFFFF"/>
        </w:rPr>
        <w:t>,</w:t>
      </w:r>
      <w:r w:rsidR="00B3573E">
        <w:rPr>
          <w:rFonts w:ascii="Arial" w:hAnsi="Arial" w:cs="Arial"/>
          <w:color w:val="000000"/>
          <w:shd w:val="clear" w:color="auto" w:fill="FFFFFF"/>
        </w:rPr>
        <w:t xml:space="preserve"> </w:t>
      </w:r>
      <w:r w:rsidR="00B3573E" w:rsidRPr="00B3573E">
        <w:rPr>
          <w:rFonts w:ascii="Arial" w:hAnsi="Arial" w:cs="Arial"/>
          <w:b/>
          <w:bCs/>
          <w:color w:val="000000"/>
          <w:shd w:val="clear" w:color="auto" w:fill="FFFFFF"/>
        </w:rPr>
        <w:t>en materia de</w:t>
      </w:r>
      <w:r w:rsidR="00B3573E" w:rsidRPr="00B3573E">
        <w:rPr>
          <w:rFonts w:ascii="Verdana" w:eastAsiaTheme="minorHAnsi" w:hAnsi="Verdana" w:cstheme="minorBidi"/>
          <w:b/>
          <w:bCs/>
          <w:color w:val="7E7D5F"/>
          <w:sz w:val="17"/>
          <w:szCs w:val="17"/>
          <w:shd w:val="clear" w:color="auto" w:fill="FFFFFF"/>
          <w:lang w:eastAsia="en-US"/>
        </w:rPr>
        <w:t xml:space="preserve"> </w:t>
      </w:r>
      <w:r w:rsidR="00B3573E" w:rsidRPr="00B3573E">
        <w:rPr>
          <w:rFonts w:ascii="Arial" w:hAnsi="Arial" w:cs="Arial"/>
          <w:b/>
          <w:bCs/>
          <w:color w:val="000000"/>
          <w:shd w:val="clear" w:color="auto" w:fill="FFFFFF"/>
        </w:rPr>
        <w:t>empoderamiento de la</w:t>
      </w:r>
      <w:r w:rsidR="00FF0299">
        <w:rPr>
          <w:rFonts w:ascii="Arial" w:hAnsi="Arial" w:cs="Arial"/>
          <w:b/>
          <w:bCs/>
          <w:color w:val="000000"/>
          <w:shd w:val="clear" w:color="auto" w:fill="FFFFFF"/>
        </w:rPr>
        <w:t>s</w:t>
      </w:r>
      <w:r w:rsidR="00B3573E" w:rsidRPr="00B3573E">
        <w:rPr>
          <w:rFonts w:ascii="Arial" w:hAnsi="Arial" w:cs="Arial"/>
          <w:b/>
          <w:bCs/>
          <w:color w:val="000000"/>
          <w:shd w:val="clear" w:color="auto" w:fill="FFFFFF"/>
        </w:rPr>
        <w:t xml:space="preserve"> mujer</w:t>
      </w:r>
      <w:r w:rsidR="00FF0299">
        <w:rPr>
          <w:rFonts w:ascii="Arial" w:hAnsi="Arial" w:cs="Arial"/>
          <w:b/>
          <w:bCs/>
          <w:color w:val="000000"/>
          <w:shd w:val="clear" w:color="auto" w:fill="FFFFFF"/>
        </w:rPr>
        <w:t>es</w:t>
      </w:r>
      <w:r w:rsidR="00B3573E" w:rsidRPr="00B3573E">
        <w:rPr>
          <w:rFonts w:ascii="Arial" w:hAnsi="Arial" w:cs="Arial"/>
          <w:b/>
          <w:bCs/>
          <w:color w:val="000000"/>
          <w:shd w:val="clear" w:color="auto" w:fill="FFFFFF"/>
        </w:rPr>
        <w:t xml:space="preserve"> </w:t>
      </w:r>
      <w:r w:rsidR="004F1B55">
        <w:rPr>
          <w:rFonts w:ascii="Arial" w:hAnsi="Arial" w:cs="Arial"/>
          <w:b/>
          <w:bCs/>
          <w:color w:val="000000"/>
          <w:shd w:val="clear" w:color="auto" w:fill="FFFFFF"/>
        </w:rPr>
        <w:t>en el ámbito</w:t>
      </w:r>
      <w:r w:rsidR="00B3573E" w:rsidRPr="00B3573E">
        <w:rPr>
          <w:rFonts w:ascii="Arial" w:hAnsi="Arial" w:cs="Arial"/>
          <w:b/>
          <w:bCs/>
          <w:color w:val="000000"/>
          <w:shd w:val="clear" w:color="auto" w:fill="FFFFFF"/>
        </w:rPr>
        <w:t xml:space="preserve"> empresarial y comercial</w:t>
      </w:r>
      <w:r w:rsidR="00AB0066">
        <w:rPr>
          <w:rFonts w:ascii="Arial" w:hAnsi="Arial" w:cs="Arial"/>
          <w:color w:val="000000"/>
          <w:shd w:val="clear" w:color="auto" w:fill="FFFFFF"/>
        </w:rPr>
        <w:t xml:space="preserve">, </w:t>
      </w:r>
      <w:r w:rsidR="00AB0066" w:rsidRPr="005B324F">
        <w:rPr>
          <w:rFonts w:ascii="Arial" w:hAnsi="Arial" w:cs="Arial"/>
          <w:color w:val="000000"/>
          <w:shd w:val="clear" w:color="auto" w:fill="FFFFFF"/>
        </w:rPr>
        <w:t>en atención de</w:t>
      </w:r>
      <w:r w:rsidR="00C54CC1">
        <w:rPr>
          <w:rFonts w:ascii="Arial" w:hAnsi="Arial" w:cs="Arial"/>
          <w:color w:val="000000"/>
          <w:shd w:val="clear" w:color="auto" w:fill="FFFFFF"/>
        </w:rPr>
        <w:t>l</w:t>
      </w:r>
      <w:r w:rsidR="00AB0066" w:rsidRPr="005B324F">
        <w:rPr>
          <w:rFonts w:ascii="Arial" w:hAnsi="Arial" w:cs="Arial"/>
          <w:color w:val="000000"/>
          <w:shd w:val="clear" w:color="auto" w:fill="FFFFFF"/>
        </w:rPr>
        <w:t xml:space="preserve"> siguiente</w:t>
      </w:r>
      <w:r w:rsidR="00AB0066">
        <w:rPr>
          <w:rFonts w:ascii="Arial" w:hAnsi="Arial" w:cs="Arial"/>
          <w:color w:val="000000"/>
          <w:shd w:val="clear" w:color="auto" w:fill="FFFFFF"/>
        </w:rPr>
        <w:t>:</w:t>
      </w:r>
    </w:p>
    <w:p w14:paraId="3C8DA696" w14:textId="24D36A73" w:rsidR="00C54CC1" w:rsidRPr="00C54CC1" w:rsidRDefault="00C54CC1" w:rsidP="00AB0066">
      <w:pPr>
        <w:pStyle w:val="NormalWeb"/>
        <w:shd w:val="clear" w:color="auto" w:fill="FFFFFF"/>
        <w:spacing w:line="360" w:lineRule="auto"/>
        <w:jc w:val="both"/>
        <w:rPr>
          <w:rFonts w:ascii="Arial" w:hAnsi="Arial" w:cs="Arial"/>
          <w:b/>
          <w:color w:val="000000"/>
          <w:shd w:val="clear" w:color="auto" w:fill="FFFFFF"/>
        </w:rPr>
      </w:pPr>
      <w:r w:rsidRPr="00C54CC1">
        <w:rPr>
          <w:rFonts w:ascii="Arial" w:hAnsi="Arial" w:cs="Arial"/>
          <w:b/>
          <w:color w:val="000000"/>
          <w:shd w:val="clear" w:color="auto" w:fill="FFFFFF"/>
        </w:rPr>
        <w:t>Planteamiento del Problema:</w:t>
      </w:r>
    </w:p>
    <w:p w14:paraId="659C9B69" w14:textId="72F1A2EB"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xml:space="preserve">En </w:t>
      </w:r>
      <w:r>
        <w:rPr>
          <w:rFonts w:ascii="Arial" w:hAnsi="Arial" w:cs="Arial"/>
          <w:color w:val="000000"/>
          <w:shd w:val="clear" w:color="auto" w:fill="FFFFFF"/>
        </w:rPr>
        <w:t xml:space="preserve">este trabajo </w:t>
      </w:r>
      <w:r w:rsidR="00BD6F09">
        <w:rPr>
          <w:rFonts w:ascii="Arial" w:hAnsi="Arial" w:cs="Arial"/>
          <w:color w:val="000000"/>
          <w:shd w:val="clear" w:color="auto" w:fill="FFFFFF"/>
        </w:rPr>
        <w:t>parlamentario</w:t>
      </w:r>
      <w:r>
        <w:rPr>
          <w:rFonts w:ascii="Arial" w:hAnsi="Arial" w:cs="Arial"/>
          <w:color w:val="000000"/>
          <w:shd w:val="clear" w:color="auto" w:fill="FFFFFF"/>
        </w:rPr>
        <w:t xml:space="preserve"> se</w:t>
      </w:r>
      <w:r w:rsidR="00BD6F09">
        <w:rPr>
          <w:rFonts w:ascii="Arial" w:hAnsi="Arial" w:cs="Arial"/>
          <w:color w:val="000000"/>
          <w:shd w:val="clear" w:color="auto" w:fill="FFFFFF"/>
        </w:rPr>
        <w:t xml:space="preserve"> aborda la grave situación que se enfrenta en</w:t>
      </w:r>
      <w:r>
        <w:rPr>
          <w:rFonts w:ascii="Arial" w:hAnsi="Arial" w:cs="Arial"/>
          <w:color w:val="000000"/>
          <w:shd w:val="clear" w:color="auto" w:fill="FFFFFF"/>
        </w:rPr>
        <w:t xml:space="preserve"> </w:t>
      </w:r>
      <w:r w:rsidRPr="00C54CC1">
        <w:rPr>
          <w:rFonts w:ascii="Arial" w:hAnsi="Arial" w:cs="Arial"/>
          <w:color w:val="000000"/>
          <w:shd w:val="clear" w:color="auto" w:fill="FFFFFF"/>
        </w:rPr>
        <w:t>México</w:t>
      </w:r>
      <w:r w:rsidR="00BD6F09">
        <w:rPr>
          <w:rFonts w:ascii="Arial" w:hAnsi="Arial" w:cs="Arial"/>
          <w:color w:val="000000"/>
          <w:shd w:val="clear" w:color="auto" w:fill="FFFFFF"/>
        </w:rPr>
        <w:t xml:space="preserve"> y en el Estado de México en cuanto al empoderamiento de </w:t>
      </w:r>
      <w:r w:rsidRPr="00C54CC1">
        <w:rPr>
          <w:rFonts w:ascii="Arial" w:hAnsi="Arial" w:cs="Arial"/>
          <w:color w:val="000000"/>
          <w:shd w:val="clear" w:color="auto" w:fill="FFFFFF"/>
        </w:rPr>
        <w:t>las muj</w:t>
      </w:r>
      <w:r w:rsidR="00BD6F09">
        <w:rPr>
          <w:rFonts w:ascii="Arial" w:hAnsi="Arial" w:cs="Arial"/>
          <w:color w:val="000000"/>
          <w:shd w:val="clear" w:color="auto" w:fill="FFFFFF"/>
        </w:rPr>
        <w:t>eres, quienes</w:t>
      </w:r>
      <w:r w:rsidRPr="00C54CC1">
        <w:rPr>
          <w:rFonts w:ascii="Arial" w:hAnsi="Arial" w:cs="Arial"/>
          <w:color w:val="000000"/>
          <w:shd w:val="clear" w:color="auto" w:fill="FFFFFF"/>
        </w:rPr>
        <w:t xml:space="preserve"> enfrentan una serie de desafíos y obstáculos que limitan su crecimiento profesional y acceso a puestos directivos. A continuación, se desglosan algunas de las principales problemáticas:</w:t>
      </w:r>
    </w:p>
    <w:p w14:paraId="06A754FA" w14:textId="3B040D2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lastRenderedPageBreak/>
        <w:t>1. Brecha Salarial</w:t>
      </w:r>
    </w:p>
    <w:p w14:paraId="5C73A9B9" w14:textId="7777777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En 2020, la brecha salarial entre hombres y mujeres en México fue del 30.6% (INEGI).</w:t>
      </w:r>
    </w:p>
    <w:p w14:paraId="740FE6B7" w14:textId="25796DB5"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Las mujeres ganan un promedio de 12,000 pesos mensuales, mientras que los hombres ganan 17,000 pesos (INEGI).</w:t>
      </w:r>
    </w:p>
    <w:p w14:paraId="7A4CC3FC" w14:textId="3E7278BE"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2. Acceso Limitado a Oportunidades Laborales</w:t>
      </w:r>
    </w:p>
    <w:p w14:paraId="6E078D42" w14:textId="7777777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Solo el 37.4% de las mujeres ocupan puestos directivos o gerenciales (INEGI).</w:t>
      </w:r>
    </w:p>
    <w:p w14:paraId="161A269E" w14:textId="488EEF82"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Las mujeres representan solo el 20% de los consejeros de administración en empresas mexicanas (INEGI).</w:t>
      </w:r>
    </w:p>
    <w:p w14:paraId="45EF9BC4" w14:textId="2E8729F1"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3. Estereotipos y Roles de Género</w:t>
      </w:r>
    </w:p>
    <w:p w14:paraId="1437887F" w14:textId="7777777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La sociedad mexicana sigue perpetuando estereotipos y roles tradicionales que limitan las opciones de las mujeres.</w:t>
      </w:r>
    </w:p>
    <w:p w14:paraId="56665D08" w14:textId="1260C29E"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Se espera que las mujeres asuman responsabilidades familiares y domésticas, lo que limita su tiempo y energía para desarrollar su carrera.</w:t>
      </w:r>
    </w:p>
    <w:p w14:paraId="1B6E3A8C" w14:textId="2516E67D"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4. Falta de Apoyo y Mentoría</w:t>
      </w:r>
    </w:p>
    <w:p w14:paraId="6EC8C547" w14:textId="7777777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Las mujeres tienen menos acceso a redes profesionales y mentoría que los hombres.</w:t>
      </w:r>
    </w:p>
    <w:p w14:paraId="3EEADAAA" w14:textId="5F7BB8AE"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Solo el 15% de las mujeres tienen un mentor en su lugar de trabajo (INEGI).</w:t>
      </w:r>
    </w:p>
    <w:p w14:paraId="49BB3AD7" w14:textId="7A952100"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5. Discriminación y Acoso</w:t>
      </w:r>
    </w:p>
    <w:p w14:paraId="2ECD1363" w14:textId="7777777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lastRenderedPageBreak/>
        <w:t>- El 63.4% de las mujeres experimentó algún tipo de violencia en su vida (ONU Mujeres).</w:t>
      </w:r>
    </w:p>
    <w:p w14:paraId="23D8C284" w14:textId="461FE3CD"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El acoso laboral y la discriminación por género son comunes en el lugar de trabajo.</w:t>
      </w:r>
    </w:p>
    <w:p w14:paraId="2EE048BF" w14:textId="5073116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6. Carencia de Políticas de Igualdad</w:t>
      </w:r>
    </w:p>
    <w:p w14:paraId="6D538640" w14:textId="7777777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Muchas empresas no tienen políticas claras para promover la igualdad de género.</w:t>
      </w:r>
    </w:p>
    <w:p w14:paraId="4647A87A" w14:textId="696F85C4"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La falta de políticas de conciliación laboral y familiar limita la capacidad de las mujeres para equilibrar trabajo y familia.</w:t>
      </w:r>
    </w:p>
    <w:p w14:paraId="3F325E0B" w14:textId="766B98E0"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7. Educación y Capacitación</w:t>
      </w:r>
    </w:p>
    <w:p w14:paraId="0A4EA6AA" w14:textId="7777777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Las mujeres tienen menos acceso a oportunidades de educación y capacitación que los hombres.</w:t>
      </w:r>
    </w:p>
    <w:p w14:paraId="56EF1B02" w14:textId="18D4C010"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 Solo el 40% de las mujeres tienen acceso a educación superior (INEGI).</w:t>
      </w:r>
    </w:p>
    <w:p w14:paraId="0E515BD9" w14:textId="34D8F4DD"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Para abordar estos desafíos, es fundamental:</w:t>
      </w:r>
    </w:p>
    <w:p w14:paraId="623D401D" w14:textId="7777777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1. Implementar políticas públicas efectivas para promover la igualdad de género.</w:t>
      </w:r>
    </w:p>
    <w:p w14:paraId="62D17FC9" w14:textId="7777777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2. Fortalecer la educación y conciencia sobre derechos de las mujeres.</w:t>
      </w:r>
    </w:p>
    <w:p w14:paraId="1A202766" w14:textId="7777777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3. Apoyar iniciativas de empoderamiento económico y social.</w:t>
      </w:r>
    </w:p>
    <w:p w14:paraId="5E9444AD" w14:textId="77777777" w:rsidR="00C54CC1" w:rsidRP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4. Promover la participación política de las mujeres.</w:t>
      </w:r>
    </w:p>
    <w:p w14:paraId="66022048" w14:textId="1E5B1E44" w:rsidR="00C54CC1" w:rsidRDefault="00C54CC1" w:rsidP="00C54CC1">
      <w:pPr>
        <w:pStyle w:val="NormalWeb"/>
        <w:shd w:val="clear" w:color="auto" w:fill="FFFFFF"/>
        <w:spacing w:line="360" w:lineRule="auto"/>
        <w:jc w:val="both"/>
        <w:rPr>
          <w:rFonts w:ascii="Arial" w:hAnsi="Arial" w:cs="Arial"/>
          <w:color w:val="000000"/>
          <w:shd w:val="clear" w:color="auto" w:fill="FFFFFF"/>
        </w:rPr>
      </w:pPr>
      <w:r w:rsidRPr="00C54CC1">
        <w:rPr>
          <w:rFonts w:ascii="Arial" w:hAnsi="Arial" w:cs="Arial"/>
          <w:color w:val="000000"/>
          <w:shd w:val="clear" w:color="auto" w:fill="FFFFFF"/>
        </w:rPr>
        <w:t>5. Combatir la violencia de género y proteger los derechos de las mujeres.</w:t>
      </w:r>
    </w:p>
    <w:p w14:paraId="28A4EC33" w14:textId="191731EC" w:rsidR="00BD6F09" w:rsidRPr="00C54CC1" w:rsidRDefault="00BD6F09" w:rsidP="00C54CC1">
      <w:pPr>
        <w:pStyle w:val="NormalWeb"/>
        <w:shd w:val="clear" w:color="auto" w:fill="FFFFFF"/>
        <w:spacing w:line="360" w:lineRule="auto"/>
        <w:jc w:val="both"/>
        <w:rPr>
          <w:rFonts w:ascii="Arial" w:hAnsi="Arial" w:cs="Arial"/>
          <w:color w:val="000000"/>
          <w:shd w:val="clear" w:color="auto" w:fill="FFFFFF"/>
        </w:rPr>
      </w:pPr>
      <w:r>
        <w:rPr>
          <w:rFonts w:ascii="Arial" w:hAnsi="Arial" w:cs="Arial"/>
          <w:color w:val="000000"/>
          <w:shd w:val="clear" w:color="auto" w:fill="FFFFFF"/>
        </w:rPr>
        <w:t>Este trabajo parlamentario se basa en los siguientes razonamientos y la presente:</w:t>
      </w:r>
    </w:p>
    <w:p w14:paraId="1C4CAB70" w14:textId="77777777" w:rsidR="00AB0066" w:rsidRDefault="00AB0066" w:rsidP="001F362C">
      <w:pPr>
        <w:pStyle w:val="Sinespaciado"/>
        <w:rPr>
          <w:rFonts w:ascii="Arial" w:hAnsi="Arial" w:cs="Arial"/>
          <w:b/>
          <w:bCs/>
          <w:sz w:val="24"/>
          <w:szCs w:val="24"/>
        </w:rPr>
      </w:pPr>
      <w:r w:rsidRPr="00A84134">
        <w:rPr>
          <w:rFonts w:ascii="Arial" w:hAnsi="Arial" w:cs="Arial"/>
          <w:b/>
          <w:bCs/>
          <w:sz w:val="24"/>
          <w:szCs w:val="24"/>
        </w:rPr>
        <w:lastRenderedPageBreak/>
        <w:t>Exposición De Motivos</w:t>
      </w:r>
    </w:p>
    <w:p w14:paraId="44599FBC" w14:textId="77777777" w:rsidR="00AB0066" w:rsidRPr="00A84134" w:rsidRDefault="00AB0066" w:rsidP="00AB0066">
      <w:pPr>
        <w:pStyle w:val="Sinespaciado"/>
        <w:jc w:val="center"/>
        <w:rPr>
          <w:rFonts w:ascii="Arial" w:hAnsi="Arial" w:cs="Arial"/>
          <w:b/>
          <w:bCs/>
          <w:sz w:val="24"/>
          <w:szCs w:val="24"/>
        </w:rPr>
      </w:pPr>
    </w:p>
    <w:p w14:paraId="25202952" w14:textId="77777777" w:rsidR="007E14B9" w:rsidRDefault="007E14B9" w:rsidP="007E61B4">
      <w:pPr>
        <w:pStyle w:val="NormalWeb"/>
        <w:spacing w:line="360" w:lineRule="auto"/>
        <w:jc w:val="both"/>
        <w:rPr>
          <w:rFonts w:ascii="Arial" w:hAnsi="Arial" w:cs="Arial"/>
          <w:iCs/>
        </w:rPr>
      </w:pPr>
      <w:r>
        <w:rPr>
          <w:rFonts w:ascii="Arial" w:hAnsi="Arial" w:cs="Arial"/>
          <w:iCs/>
        </w:rPr>
        <w:t>En la actualidad l</w:t>
      </w:r>
      <w:r w:rsidRPr="006778FE">
        <w:rPr>
          <w:rFonts w:ascii="Arial" w:hAnsi="Arial" w:cs="Arial"/>
          <w:iCs/>
        </w:rPr>
        <w:t xml:space="preserve">as mujeres representamos un </w:t>
      </w:r>
      <w:r>
        <w:rPr>
          <w:rFonts w:ascii="Arial" w:hAnsi="Arial" w:cs="Arial"/>
          <w:iCs/>
        </w:rPr>
        <w:t xml:space="preserve">rol fundamental </w:t>
      </w:r>
      <w:r w:rsidRPr="006778FE">
        <w:rPr>
          <w:rFonts w:ascii="Arial" w:hAnsi="Arial" w:cs="Arial"/>
          <w:iCs/>
        </w:rPr>
        <w:t>para el desarrollo y progreso de la sociedad</w:t>
      </w:r>
      <w:r>
        <w:rPr>
          <w:rFonts w:ascii="Arial" w:hAnsi="Arial" w:cs="Arial"/>
          <w:iCs/>
        </w:rPr>
        <w:t>,</w:t>
      </w:r>
      <w:r w:rsidRPr="007E14B9">
        <w:rPr>
          <w:rFonts w:ascii="Arial" w:hAnsi="Arial" w:cs="Arial"/>
          <w:iCs/>
        </w:rPr>
        <w:t xml:space="preserve"> través de nuestro trabajo, esfuerzo incansable, lucha constante, dedicación y determinación, contribuimos en todas las esferas de la vida, ya sea en el ámbito laboral, empresarial, científico, cultural o social.</w:t>
      </w:r>
    </w:p>
    <w:p w14:paraId="0DCC8740" w14:textId="2D677090" w:rsidR="007E14B9" w:rsidRPr="006778FE" w:rsidRDefault="007E14B9" w:rsidP="007E61B4">
      <w:pPr>
        <w:pStyle w:val="NormalWeb"/>
        <w:spacing w:line="360" w:lineRule="auto"/>
        <w:jc w:val="both"/>
        <w:rPr>
          <w:rFonts w:ascii="Arial" w:hAnsi="Arial" w:cs="Arial"/>
          <w:iCs/>
        </w:rPr>
      </w:pPr>
      <w:r>
        <w:rPr>
          <w:rFonts w:ascii="Arial" w:hAnsi="Arial" w:cs="Arial"/>
          <w:iCs/>
        </w:rPr>
        <w:t>Con el paso de los años</w:t>
      </w:r>
      <w:r w:rsidRPr="007E14B9">
        <w:rPr>
          <w:rFonts w:ascii="Arial" w:hAnsi="Arial" w:cs="Arial"/>
          <w:iCs/>
        </w:rPr>
        <w:t xml:space="preserve"> </w:t>
      </w:r>
      <w:r>
        <w:rPr>
          <w:rFonts w:ascii="Arial" w:hAnsi="Arial" w:cs="Arial"/>
          <w:iCs/>
        </w:rPr>
        <w:t xml:space="preserve">la </w:t>
      </w:r>
      <w:r w:rsidRPr="007E14B9">
        <w:rPr>
          <w:rFonts w:ascii="Arial" w:hAnsi="Arial" w:cs="Arial"/>
          <w:iCs/>
        </w:rPr>
        <w:t>participación</w:t>
      </w:r>
      <w:r>
        <w:rPr>
          <w:rFonts w:ascii="Arial" w:hAnsi="Arial" w:cs="Arial"/>
          <w:iCs/>
        </w:rPr>
        <w:t xml:space="preserve"> de las mujeres</w:t>
      </w:r>
      <w:r w:rsidRPr="007E14B9">
        <w:rPr>
          <w:rFonts w:ascii="Arial" w:hAnsi="Arial" w:cs="Arial"/>
          <w:iCs/>
        </w:rPr>
        <w:t xml:space="preserve"> no solo</w:t>
      </w:r>
      <w:r>
        <w:rPr>
          <w:rFonts w:ascii="Arial" w:hAnsi="Arial" w:cs="Arial"/>
          <w:iCs/>
        </w:rPr>
        <w:t xml:space="preserve"> se ha vuelto</w:t>
      </w:r>
      <w:r w:rsidRPr="007E14B9">
        <w:rPr>
          <w:rFonts w:ascii="Arial" w:hAnsi="Arial" w:cs="Arial"/>
          <w:iCs/>
        </w:rPr>
        <w:t xml:space="preserve"> esencial, sino que ha sido decisiva para alcanzar los avances que hoy disfrutamos como sociedad. Resulta impensable concebir un mundo, una nación o una economía que prospere sin el aporte activo</w:t>
      </w:r>
      <w:r>
        <w:rPr>
          <w:rFonts w:ascii="Arial" w:hAnsi="Arial" w:cs="Arial"/>
          <w:iCs/>
        </w:rPr>
        <w:t xml:space="preserve"> y </w:t>
      </w:r>
      <w:r w:rsidRPr="007E14B9">
        <w:rPr>
          <w:rFonts w:ascii="Arial" w:hAnsi="Arial" w:cs="Arial"/>
          <w:iCs/>
        </w:rPr>
        <w:t>visionario de las mujeres en todos los sectores.</w:t>
      </w:r>
    </w:p>
    <w:p w14:paraId="22355796" w14:textId="34A8E13F" w:rsidR="007E61B4" w:rsidRPr="006778FE" w:rsidRDefault="007E14B9" w:rsidP="007E61B4">
      <w:pPr>
        <w:pStyle w:val="NormalWeb"/>
        <w:spacing w:line="360" w:lineRule="auto"/>
        <w:jc w:val="both"/>
        <w:rPr>
          <w:rFonts w:ascii="Arial" w:hAnsi="Arial" w:cs="Arial"/>
          <w:iCs/>
        </w:rPr>
      </w:pPr>
      <w:r>
        <w:rPr>
          <w:rFonts w:ascii="Arial" w:hAnsi="Arial" w:cs="Arial"/>
          <w:iCs/>
        </w:rPr>
        <w:t>De acuerdo con</w:t>
      </w:r>
      <w:r w:rsidR="007E61B4">
        <w:rPr>
          <w:rFonts w:ascii="Arial" w:hAnsi="Arial" w:cs="Arial"/>
          <w:iCs/>
        </w:rPr>
        <w:t xml:space="preserve"> el</w:t>
      </w:r>
      <w:r>
        <w:rPr>
          <w:rFonts w:ascii="Arial" w:hAnsi="Arial" w:cs="Arial"/>
          <w:iCs/>
        </w:rPr>
        <w:t xml:space="preserve"> último</w:t>
      </w:r>
      <w:r w:rsidR="007E61B4" w:rsidRPr="006778FE">
        <w:rPr>
          <w:rFonts w:ascii="Arial" w:hAnsi="Arial" w:cs="Arial"/>
          <w:iCs/>
        </w:rPr>
        <w:t xml:space="preserve"> Censo de Población y Vivienda</w:t>
      </w:r>
      <w:r>
        <w:rPr>
          <w:rFonts w:ascii="Arial" w:hAnsi="Arial" w:cs="Arial"/>
          <w:iCs/>
        </w:rPr>
        <w:t xml:space="preserve"> del año </w:t>
      </w:r>
      <w:r w:rsidR="007E61B4" w:rsidRPr="006778FE">
        <w:rPr>
          <w:rFonts w:ascii="Arial" w:hAnsi="Arial" w:cs="Arial"/>
          <w:iCs/>
        </w:rPr>
        <w:t xml:space="preserve">2020, del Instituto Nacional de Estadística y Geografía (INEGI), </w:t>
      </w:r>
      <w:r w:rsidR="007E61B4" w:rsidRPr="006A1724">
        <w:rPr>
          <w:rFonts w:ascii="Arial" w:hAnsi="Arial" w:cs="Arial"/>
          <w:iCs/>
        </w:rPr>
        <w:t>en México somos más de 64.5 millones de mujeres, lo que representa el 51% de la población total del país.</w:t>
      </w:r>
      <w:r>
        <w:rPr>
          <w:rFonts w:ascii="Arial" w:hAnsi="Arial" w:cs="Arial"/>
          <w:iCs/>
        </w:rPr>
        <w:t xml:space="preserve"> Mientras que, en</w:t>
      </w:r>
      <w:r w:rsidRPr="007E14B9">
        <w:rPr>
          <w:rFonts w:ascii="Arial" w:hAnsi="Arial" w:cs="Arial"/>
          <w:iCs/>
        </w:rPr>
        <w:t xml:space="preserve"> </w:t>
      </w:r>
      <w:r>
        <w:rPr>
          <w:rFonts w:ascii="Arial" w:hAnsi="Arial" w:cs="Arial"/>
          <w:iCs/>
        </w:rPr>
        <w:t>la entidad mexiquense</w:t>
      </w:r>
      <w:r w:rsidRPr="007E14B9">
        <w:rPr>
          <w:rFonts w:ascii="Arial" w:hAnsi="Arial" w:cs="Arial"/>
          <w:iCs/>
        </w:rPr>
        <w:t>, habitamos más de 8 millones de mujeres, cifra que constituye el 52% de la población total de la entidad.</w:t>
      </w:r>
      <w:r w:rsidR="007E61B4">
        <w:rPr>
          <w:rStyle w:val="Refdenotaalpie"/>
          <w:rFonts w:ascii="Arial" w:eastAsiaTheme="majorEastAsia" w:hAnsi="Arial" w:cs="Arial"/>
        </w:rPr>
        <w:footnoteReference w:id="1"/>
      </w:r>
    </w:p>
    <w:p w14:paraId="736DD421" w14:textId="5CF057FA" w:rsidR="007E61B4" w:rsidRDefault="00137BD7" w:rsidP="007E61B4">
      <w:pPr>
        <w:pStyle w:val="NormalWeb"/>
        <w:spacing w:line="360" w:lineRule="auto"/>
        <w:jc w:val="both"/>
        <w:rPr>
          <w:rFonts w:ascii="Arial" w:hAnsi="Arial" w:cs="Arial"/>
          <w:iCs/>
        </w:rPr>
      </w:pPr>
      <w:r>
        <w:rPr>
          <w:rFonts w:ascii="Arial" w:hAnsi="Arial" w:cs="Arial"/>
          <w:iCs/>
        </w:rPr>
        <w:t xml:space="preserve">Nuestro país y entidad </w:t>
      </w:r>
      <w:r w:rsidR="007E61B4" w:rsidRPr="006A1724">
        <w:rPr>
          <w:rFonts w:ascii="Arial" w:hAnsi="Arial" w:cs="Arial"/>
          <w:iCs/>
        </w:rPr>
        <w:t>cuenta</w:t>
      </w:r>
      <w:r>
        <w:rPr>
          <w:rFonts w:ascii="Arial" w:hAnsi="Arial" w:cs="Arial"/>
          <w:iCs/>
        </w:rPr>
        <w:t>n</w:t>
      </w:r>
      <w:r w:rsidR="007E61B4" w:rsidRPr="006A1724">
        <w:rPr>
          <w:rFonts w:ascii="Arial" w:hAnsi="Arial" w:cs="Arial"/>
          <w:iCs/>
        </w:rPr>
        <w:t xml:space="preserve"> con un marco jurídico que protege y garantiza los derechos de todas las mujeres a una vida digna</w:t>
      </w:r>
      <w:r>
        <w:rPr>
          <w:rFonts w:ascii="Arial" w:hAnsi="Arial" w:cs="Arial"/>
          <w:iCs/>
        </w:rPr>
        <w:t xml:space="preserve">, dentro de los que se </w:t>
      </w:r>
      <w:r w:rsidR="007E61B4" w:rsidRPr="006A1724">
        <w:rPr>
          <w:rFonts w:ascii="Arial" w:hAnsi="Arial" w:cs="Arial"/>
          <w:iCs/>
        </w:rPr>
        <w:t>incluyen la protección de la salud, el acceso a un trabajo digno y bien remunerado, el derecho a una vida libre de violencia y la participación igualitaria en los ámbitos económico, social, cultural, civil y político, sin discriminación alguna</w:t>
      </w:r>
      <w:r w:rsidR="007E61B4">
        <w:rPr>
          <w:rFonts w:ascii="Arial" w:hAnsi="Arial" w:cs="Arial"/>
          <w:iCs/>
        </w:rPr>
        <w:t xml:space="preserve">, entre otros. </w:t>
      </w:r>
    </w:p>
    <w:p w14:paraId="755AC8D5" w14:textId="01DA7DAB" w:rsidR="00A035EB" w:rsidRDefault="00A035EB" w:rsidP="00AB0066">
      <w:pPr>
        <w:pStyle w:val="NormalWeb"/>
        <w:spacing w:line="360" w:lineRule="auto"/>
        <w:jc w:val="both"/>
        <w:rPr>
          <w:rFonts w:ascii="Arial" w:hAnsi="Arial" w:cs="Arial"/>
          <w:iCs/>
        </w:rPr>
      </w:pPr>
      <w:r w:rsidRPr="00A035EB">
        <w:rPr>
          <w:rFonts w:ascii="Arial" w:hAnsi="Arial" w:cs="Arial"/>
          <w:iCs/>
        </w:rPr>
        <w:t xml:space="preserve">Desafortunadamente, a pesar de nuestra mayoría demográfica y del marco jurídico que respalda el desarrollo de las mujeres, aún persisten brechas importantes, </w:t>
      </w:r>
      <w:r w:rsidRPr="00A035EB">
        <w:rPr>
          <w:rFonts w:ascii="Arial" w:hAnsi="Arial" w:cs="Arial"/>
          <w:iCs/>
        </w:rPr>
        <w:lastRenderedPageBreak/>
        <w:t>particularmente en el ámbito del empoderamiento económico y empresarial. El acceso de las mujeres a oportunidades laborales y empresariales de calidad sigue siendo un desafío que requiere una intervención decidida, especialmente por parte de las autoridades y mediante una legislación más efectiva.</w:t>
      </w:r>
    </w:p>
    <w:p w14:paraId="5EBC8343" w14:textId="5606E6B3" w:rsidR="007924C6" w:rsidRDefault="004F1B55" w:rsidP="00AB0066">
      <w:pPr>
        <w:pStyle w:val="NormalWeb"/>
        <w:spacing w:line="360" w:lineRule="auto"/>
        <w:jc w:val="both"/>
        <w:rPr>
          <w:rFonts w:ascii="Arial" w:hAnsi="Arial" w:cs="Arial"/>
          <w:bCs/>
        </w:rPr>
      </w:pPr>
      <w:r>
        <w:rPr>
          <w:rFonts w:ascii="Arial" w:hAnsi="Arial" w:cs="Arial"/>
          <w:bCs/>
        </w:rPr>
        <w:t xml:space="preserve">Datos </w:t>
      </w:r>
      <w:r w:rsidR="0086090F">
        <w:rPr>
          <w:rFonts w:ascii="Arial" w:hAnsi="Arial" w:cs="Arial"/>
          <w:bCs/>
        </w:rPr>
        <w:t>d</w:t>
      </w:r>
      <w:r w:rsidR="0086090F" w:rsidRPr="004F1B55">
        <w:rPr>
          <w:rFonts w:ascii="Arial" w:hAnsi="Arial" w:cs="Arial"/>
          <w:bCs/>
        </w:rPr>
        <w:t>e</w:t>
      </w:r>
      <w:r w:rsidR="00931685">
        <w:rPr>
          <w:rFonts w:ascii="Arial" w:hAnsi="Arial" w:cs="Arial"/>
          <w:bCs/>
        </w:rPr>
        <w:t xml:space="preserve"> la Secretaría de la Mujer del Gobierno del Estado de México</w:t>
      </w:r>
      <w:r w:rsidRPr="004F1B55">
        <w:rPr>
          <w:rFonts w:ascii="Arial" w:hAnsi="Arial" w:cs="Arial"/>
          <w:bCs/>
        </w:rPr>
        <w:t xml:space="preserve">, </w:t>
      </w:r>
      <w:r>
        <w:rPr>
          <w:rFonts w:ascii="Arial" w:hAnsi="Arial" w:cs="Arial"/>
          <w:bCs/>
        </w:rPr>
        <w:t xml:space="preserve">refieren que </w:t>
      </w:r>
      <w:r w:rsidRPr="004F1B55">
        <w:rPr>
          <w:rFonts w:ascii="Arial" w:hAnsi="Arial" w:cs="Arial"/>
          <w:bCs/>
        </w:rPr>
        <w:t>en la entidad,</w:t>
      </w:r>
      <w:r w:rsidR="00931685">
        <w:rPr>
          <w:rFonts w:ascii="Arial" w:hAnsi="Arial" w:cs="Arial"/>
          <w:bCs/>
        </w:rPr>
        <w:t xml:space="preserve"> </w:t>
      </w:r>
      <w:r w:rsidR="00931685" w:rsidRPr="00931685">
        <w:rPr>
          <w:rFonts w:ascii="Arial" w:hAnsi="Arial" w:cs="Arial"/>
          <w:bCs/>
        </w:rPr>
        <w:t>el 76</w:t>
      </w:r>
      <w:r w:rsidR="00931685">
        <w:rPr>
          <w:rFonts w:ascii="Arial" w:hAnsi="Arial" w:cs="Arial"/>
          <w:bCs/>
        </w:rPr>
        <w:t>%</w:t>
      </w:r>
      <w:r w:rsidR="00931685" w:rsidRPr="00931685">
        <w:rPr>
          <w:rFonts w:ascii="Arial" w:hAnsi="Arial" w:cs="Arial"/>
          <w:bCs/>
        </w:rPr>
        <w:t xml:space="preserve"> de las mujeres mexiquenses están en edad para trabajar, pero únicamente </w:t>
      </w:r>
      <w:r w:rsidR="00931685">
        <w:rPr>
          <w:rFonts w:ascii="Arial" w:hAnsi="Arial" w:cs="Arial"/>
          <w:bCs/>
        </w:rPr>
        <w:t xml:space="preserve">el </w:t>
      </w:r>
      <w:r w:rsidR="00931685" w:rsidRPr="00931685">
        <w:rPr>
          <w:rFonts w:ascii="Arial" w:hAnsi="Arial" w:cs="Arial"/>
          <w:bCs/>
        </w:rPr>
        <w:t>32</w:t>
      </w:r>
      <w:r w:rsidR="00931685">
        <w:rPr>
          <w:rFonts w:ascii="Arial" w:hAnsi="Arial" w:cs="Arial"/>
          <w:bCs/>
        </w:rPr>
        <w:t>%</w:t>
      </w:r>
      <w:r w:rsidR="00931685" w:rsidRPr="00931685">
        <w:rPr>
          <w:rFonts w:ascii="Arial" w:hAnsi="Arial" w:cs="Arial"/>
          <w:bCs/>
        </w:rPr>
        <w:t xml:space="preserve"> son parte de la Población Económicamente Activa (PEA)</w:t>
      </w:r>
      <w:r w:rsidR="00931685">
        <w:rPr>
          <w:rFonts w:ascii="Arial" w:hAnsi="Arial" w:cs="Arial"/>
          <w:bCs/>
        </w:rPr>
        <w:t xml:space="preserve">, </w:t>
      </w:r>
      <w:r w:rsidRPr="004F1B55">
        <w:rPr>
          <w:rFonts w:ascii="Arial" w:hAnsi="Arial" w:cs="Arial"/>
          <w:bCs/>
        </w:rPr>
        <w:t>lo que significa que más de la mitad de las mujeres en edad de trabajar no están integradas formalmente en el mercado laboral.</w:t>
      </w:r>
      <w:r w:rsidR="00931685">
        <w:rPr>
          <w:rStyle w:val="Refdenotaalpie"/>
          <w:rFonts w:ascii="Arial" w:hAnsi="Arial" w:cs="Arial"/>
          <w:bCs/>
        </w:rPr>
        <w:footnoteReference w:id="2"/>
      </w:r>
      <w:r w:rsidRPr="004F1B55">
        <w:rPr>
          <w:rFonts w:ascii="Arial" w:hAnsi="Arial" w:cs="Arial"/>
          <w:bCs/>
        </w:rPr>
        <w:t xml:space="preserve"> </w:t>
      </w:r>
    </w:p>
    <w:p w14:paraId="247D8043" w14:textId="26018DD9" w:rsidR="007924C6" w:rsidRDefault="004F1B55" w:rsidP="00AB0066">
      <w:pPr>
        <w:pStyle w:val="NormalWeb"/>
        <w:spacing w:line="360" w:lineRule="auto"/>
        <w:jc w:val="both"/>
        <w:rPr>
          <w:rFonts w:ascii="Arial" w:hAnsi="Arial" w:cs="Arial"/>
          <w:bCs/>
        </w:rPr>
      </w:pPr>
      <w:r w:rsidRPr="004F1B55">
        <w:rPr>
          <w:rFonts w:ascii="Arial" w:hAnsi="Arial" w:cs="Arial"/>
          <w:bCs/>
        </w:rPr>
        <w:t>Aunado a esto, las mujeres enfrentan brechas salariales que alcanzan hasta un 17% menos en comparación con los hombres por el mismo trabajo</w:t>
      </w:r>
      <w:r>
        <w:rPr>
          <w:rFonts w:ascii="Arial" w:hAnsi="Arial" w:cs="Arial"/>
          <w:bCs/>
        </w:rPr>
        <w:t>.</w:t>
      </w:r>
      <w:r w:rsidR="0086090F">
        <w:rPr>
          <w:rStyle w:val="Refdenotaalpie"/>
          <w:rFonts w:ascii="Arial" w:hAnsi="Arial" w:cs="Arial"/>
          <w:bCs/>
        </w:rPr>
        <w:footnoteReference w:id="3"/>
      </w:r>
      <w:r w:rsidR="007924C6">
        <w:rPr>
          <w:rFonts w:ascii="Arial" w:hAnsi="Arial" w:cs="Arial"/>
          <w:bCs/>
        </w:rPr>
        <w:t xml:space="preserve"> </w:t>
      </w:r>
      <w:r w:rsidR="007924C6" w:rsidRPr="007924C6">
        <w:rPr>
          <w:rFonts w:ascii="Arial" w:hAnsi="Arial" w:cs="Arial"/>
          <w:bCs/>
        </w:rPr>
        <w:t>Esta inequidad no solo es una violación a los principios de igualdad y justicia, sino que limita el acceso de las mujeres a mejores condiciones de vida y al empoderamiento económico.</w:t>
      </w:r>
    </w:p>
    <w:p w14:paraId="55EF441D" w14:textId="61CD34B8" w:rsidR="007924C6" w:rsidRDefault="007E1995" w:rsidP="00AB0066">
      <w:pPr>
        <w:pStyle w:val="NormalWeb"/>
        <w:spacing w:line="360" w:lineRule="auto"/>
        <w:jc w:val="both"/>
        <w:rPr>
          <w:rFonts w:ascii="Arial" w:hAnsi="Arial" w:cs="Arial"/>
          <w:bCs/>
        </w:rPr>
      </w:pPr>
      <w:r>
        <w:rPr>
          <w:rFonts w:ascii="Arial" w:hAnsi="Arial" w:cs="Arial"/>
          <w:bCs/>
        </w:rPr>
        <w:t xml:space="preserve">Por otra parte, según el estudio </w:t>
      </w:r>
      <w:r w:rsidRPr="007E1995">
        <w:rPr>
          <w:rFonts w:ascii="Arial" w:hAnsi="Arial" w:cs="Arial"/>
          <w:bCs/>
        </w:rPr>
        <w:t>“</w:t>
      </w:r>
      <w:proofErr w:type="spellStart"/>
      <w:r w:rsidRPr="007E1995">
        <w:rPr>
          <w:rFonts w:ascii="Arial" w:hAnsi="Arial" w:cs="Arial"/>
          <w:bCs/>
        </w:rPr>
        <w:t>Mipymes</w:t>
      </w:r>
      <w:proofErr w:type="spellEnd"/>
      <w:r w:rsidRPr="007E1995">
        <w:rPr>
          <w:rFonts w:ascii="Arial" w:hAnsi="Arial" w:cs="Arial"/>
          <w:bCs/>
        </w:rPr>
        <w:t xml:space="preserve"> mexicanas: motor de nuestra economía</w:t>
      </w:r>
      <w:r w:rsidR="007924C6" w:rsidRPr="007E1995">
        <w:rPr>
          <w:rFonts w:ascii="Arial" w:hAnsi="Arial" w:cs="Arial"/>
          <w:bCs/>
        </w:rPr>
        <w:t>”</w:t>
      </w:r>
      <w:r w:rsidR="007924C6">
        <w:rPr>
          <w:rFonts w:ascii="Arial" w:hAnsi="Arial" w:cs="Arial"/>
          <w:bCs/>
        </w:rPr>
        <w:t>, de</w:t>
      </w:r>
      <w:r>
        <w:rPr>
          <w:rFonts w:ascii="Arial" w:hAnsi="Arial" w:cs="Arial"/>
          <w:bCs/>
        </w:rPr>
        <w:t xml:space="preserve"> la Secretaría de Economía del Gobierno Federal, </w:t>
      </w:r>
      <w:r w:rsidR="007924C6">
        <w:rPr>
          <w:rFonts w:ascii="Arial" w:hAnsi="Arial" w:cs="Arial"/>
          <w:bCs/>
        </w:rPr>
        <w:t>a nivel nacional</w:t>
      </w:r>
      <w:r w:rsidR="007924C6" w:rsidRPr="007924C6">
        <w:rPr>
          <w:rFonts w:ascii="Arial" w:hAnsi="Arial" w:cs="Arial"/>
          <w:bCs/>
        </w:rPr>
        <w:t xml:space="preserve"> 1.6 millones de </w:t>
      </w:r>
      <w:r w:rsidR="007924C6" w:rsidRPr="007E1995">
        <w:rPr>
          <w:rFonts w:ascii="Arial" w:hAnsi="Arial" w:cs="Arial"/>
          <w:bCs/>
        </w:rPr>
        <w:t>micro, pequeñas y medianas empresas (</w:t>
      </w:r>
      <w:proofErr w:type="spellStart"/>
      <w:r w:rsidR="007924C6" w:rsidRPr="007E1995">
        <w:rPr>
          <w:rFonts w:ascii="Arial" w:hAnsi="Arial" w:cs="Arial"/>
          <w:bCs/>
        </w:rPr>
        <w:t>MiPyMES</w:t>
      </w:r>
      <w:proofErr w:type="spellEnd"/>
      <w:r w:rsidR="007924C6" w:rsidRPr="007E1995">
        <w:rPr>
          <w:rFonts w:ascii="Arial" w:hAnsi="Arial" w:cs="Arial"/>
          <w:bCs/>
        </w:rPr>
        <w:t xml:space="preserve">) </w:t>
      </w:r>
      <w:r w:rsidR="007924C6" w:rsidRPr="007924C6">
        <w:rPr>
          <w:rFonts w:ascii="Arial" w:hAnsi="Arial" w:cs="Arial"/>
          <w:bCs/>
        </w:rPr>
        <w:t>tienen como propietaria a una mujer.</w:t>
      </w:r>
      <w:r w:rsidR="007924C6">
        <w:rPr>
          <w:rFonts w:ascii="Arial" w:hAnsi="Arial" w:cs="Arial"/>
          <w:bCs/>
        </w:rPr>
        <w:t xml:space="preserve"> </w:t>
      </w:r>
      <w:r w:rsidR="007924C6" w:rsidRPr="007924C6">
        <w:rPr>
          <w:rFonts w:ascii="Arial" w:hAnsi="Arial" w:cs="Arial"/>
          <w:bCs/>
        </w:rPr>
        <w:t xml:space="preserve">Ellas representan el 34% sobre el total de </w:t>
      </w:r>
      <w:proofErr w:type="spellStart"/>
      <w:r w:rsidR="007924C6" w:rsidRPr="007E1995">
        <w:rPr>
          <w:rFonts w:ascii="Arial" w:hAnsi="Arial" w:cs="Arial"/>
          <w:bCs/>
        </w:rPr>
        <w:t>MiPyMES</w:t>
      </w:r>
      <w:proofErr w:type="spellEnd"/>
      <w:r w:rsidR="007924C6">
        <w:rPr>
          <w:rFonts w:ascii="Arial" w:hAnsi="Arial" w:cs="Arial"/>
          <w:bCs/>
        </w:rPr>
        <w:t xml:space="preserve">. Mientras que en el Estado de México </w:t>
      </w:r>
      <w:r>
        <w:rPr>
          <w:rFonts w:ascii="Arial" w:hAnsi="Arial" w:cs="Arial"/>
          <w:bCs/>
        </w:rPr>
        <w:t>alrededor de solo</w:t>
      </w:r>
      <w:r w:rsidRPr="007E1995">
        <w:rPr>
          <w:rFonts w:ascii="Arial" w:hAnsi="Arial" w:cs="Arial"/>
          <w:bCs/>
        </w:rPr>
        <w:t xml:space="preserve"> el 19% </w:t>
      </w:r>
      <w:proofErr w:type="spellStart"/>
      <w:r w:rsidRPr="007E1995">
        <w:rPr>
          <w:rFonts w:ascii="Arial" w:hAnsi="Arial" w:cs="Arial"/>
          <w:bCs/>
        </w:rPr>
        <w:t>MiPyMES</w:t>
      </w:r>
      <w:proofErr w:type="spellEnd"/>
      <w:r w:rsidR="007924C6">
        <w:rPr>
          <w:rFonts w:ascii="Arial" w:hAnsi="Arial" w:cs="Arial"/>
          <w:bCs/>
        </w:rPr>
        <w:t xml:space="preserve"> </w:t>
      </w:r>
      <w:r w:rsidRPr="007E1995">
        <w:rPr>
          <w:rFonts w:ascii="Arial" w:hAnsi="Arial" w:cs="Arial"/>
          <w:bCs/>
        </w:rPr>
        <w:t>son dirigidas por mujeres.</w:t>
      </w:r>
      <w:r w:rsidR="007924C6">
        <w:rPr>
          <w:rStyle w:val="Refdenotaalpie"/>
          <w:rFonts w:ascii="Arial" w:hAnsi="Arial" w:cs="Arial"/>
          <w:bCs/>
        </w:rPr>
        <w:footnoteReference w:id="4"/>
      </w:r>
    </w:p>
    <w:p w14:paraId="32317218" w14:textId="6ED398DE" w:rsidR="00695345" w:rsidRDefault="00695345" w:rsidP="00AB0066">
      <w:pPr>
        <w:pStyle w:val="NormalWeb"/>
        <w:spacing w:line="360" w:lineRule="auto"/>
        <w:jc w:val="both"/>
        <w:rPr>
          <w:rFonts w:ascii="Arial" w:hAnsi="Arial" w:cs="Arial"/>
          <w:bCs/>
        </w:rPr>
      </w:pPr>
      <w:r>
        <w:rPr>
          <w:rFonts w:ascii="Arial" w:hAnsi="Arial" w:cs="Arial"/>
          <w:bCs/>
        </w:rPr>
        <w:lastRenderedPageBreak/>
        <w:t>Dicho estudio de la Secretaría de Economía revela también que l</w:t>
      </w:r>
      <w:r w:rsidRPr="00695345">
        <w:rPr>
          <w:rFonts w:ascii="Arial" w:hAnsi="Arial" w:cs="Arial"/>
          <w:bCs/>
        </w:rPr>
        <w:t xml:space="preserve">as mujeres tienen poco acceso al crédito para sus emprendimientos, </w:t>
      </w:r>
      <w:r>
        <w:rPr>
          <w:rFonts w:ascii="Arial" w:hAnsi="Arial" w:cs="Arial"/>
          <w:bCs/>
        </w:rPr>
        <w:t xml:space="preserve">dado que </w:t>
      </w:r>
      <w:r w:rsidRPr="00695345">
        <w:rPr>
          <w:rFonts w:ascii="Arial" w:hAnsi="Arial" w:cs="Arial"/>
          <w:bCs/>
        </w:rPr>
        <w:t>solo</w:t>
      </w:r>
      <w:r>
        <w:rPr>
          <w:rFonts w:ascii="Arial" w:hAnsi="Arial" w:cs="Arial"/>
          <w:bCs/>
        </w:rPr>
        <w:t xml:space="preserve"> 13 de cada 100 </w:t>
      </w:r>
      <w:proofErr w:type="spellStart"/>
      <w:r w:rsidRPr="007E1995">
        <w:rPr>
          <w:rFonts w:ascii="Arial" w:hAnsi="Arial" w:cs="Arial"/>
          <w:bCs/>
        </w:rPr>
        <w:t>MiPyMES</w:t>
      </w:r>
      <w:proofErr w:type="spellEnd"/>
      <w:r>
        <w:rPr>
          <w:rFonts w:ascii="Arial" w:hAnsi="Arial" w:cs="Arial"/>
          <w:bCs/>
        </w:rPr>
        <w:t xml:space="preserve"> dirigidas por mujeres </w:t>
      </w:r>
      <w:r w:rsidRPr="00695345">
        <w:rPr>
          <w:rFonts w:ascii="Arial" w:hAnsi="Arial" w:cs="Arial"/>
          <w:bCs/>
        </w:rPr>
        <w:t>obtien</w:t>
      </w:r>
      <w:r>
        <w:rPr>
          <w:rFonts w:ascii="Arial" w:hAnsi="Arial" w:cs="Arial"/>
          <w:bCs/>
        </w:rPr>
        <w:t>en acceso a</w:t>
      </w:r>
      <w:r w:rsidRPr="00695345">
        <w:rPr>
          <w:rFonts w:ascii="Arial" w:hAnsi="Arial" w:cs="Arial"/>
          <w:bCs/>
        </w:rPr>
        <w:t xml:space="preserve"> un crédito</w:t>
      </w:r>
      <w:r>
        <w:rPr>
          <w:rFonts w:ascii="Arial" w:hAnsi="Arial" w:cs="Arial"/>
          <w:bCs/>
        </w:rPr>
        <w:t>.</w:t>
      </w:r>
      <w:r>
        <w:rPr>
          <w:rStyle w:val="Refdenotaalpie"/>
          <w:rFonts w:ascii="Arial" w:hAnsi="Arial" w:cs="Arial"/>
          <w:bCs/>
        </w:rPr>
        <w:footnoteReference w:id="5"/>
      </w:r>
    </w:p>
    <w:p w14:paraId="04CB7614" w14:textId="10F2C3BE" w:rsidR="007E1995" w:rsidRPr="00931685" w:rsidRDefault="007924C6" w:rsidP="00AB0066">
      <w:pPr>
        <w:pStyle w:val="NormalWeb"/>
        <w:spacing w:line="360" w:lineRule="auto"/>
        <w:jc w:val="both"/>
        <w:rPr>
          <w:rFonts w:ascii="Arial" w:hAnsi="Arial" w:cs="Arial"/>
          <w:bCs/>
        </w:rPr>
      </w:pPr>
      <w:r>
        <w:rPr>
          <w:rFonts w:ascii="Arial" w:hAnsi="Arial" w:cs="Arial"/>
          <w:bCs/>
        </w:rPr>
        <w:t>Los datos anteriores</w:t>
      </w:r>
      <w:r w:rsidR="007E1995" w:rsidRPr="007E1995">
        <w:rPr>
          <w:rFonts w:ascii="Arial" w:hAnsi="Arial" w:cs="Arial"/>
          <w:bCs/>
        </w:rPr>
        <w:t xml:space="preserve"> </w:t>
      </w:r>
      <w:r>
        <w:rPr>
          <w:rFonts w:ascii="Arial" w:hAnsi="Arial" w:cs="Arial"/>
          <w:bCs/>
        </w:rPr>
        <w:t>reflejan</w:t>
      </w:r>
      <w:r w:rsidR="007E1995" w:rsidRPr="007E1995">
        <w:rPr>
          <w:rFonts w:ascii="Arial" w:hAnsi="Arial" w:cs="Arial"/>
          <w:bCs/>
        </w:rPr>
        <w:t xml:space="preserve"> una clara subrepresentación femenina en el liderazgo empresarial, lo que refleja barreras estructurales como el acceso limitado a financiamiento, la falta de redes empresariales de apoyo y menores oportunidades de capacitación</w:t>
      </w:r>
    </w:p>
    <w:p w14:paraId="4E9AE16B" w14:textId="77777777" w:rsidR="00B34BAC" w:rsidRDefault="00695345" w:rsidP="00B34BAC">
      <w:pPr>
        <w:pStyle w:val="NormalWeb"/>
        <w:spacing w:line="360" w:lineRule="auto"/>
        <w:jc w:val="both"/>
        <w:rPr>
          <w:rFonts w:ascii="Arial" w:hAnsi="Arial" w:cs="Arial"/>
          <w:bCs/>
        </w:rPr>
      </w:pPr>
      <w:r w:rsidRPr="00CD1D9B">
        <w:rPr>
          <w:rFonts w:ascii="Arial" w:hAnsi="Arial" w:cs="Arial"/>
          <w:bCs/>
        </w:rPr>
        <w:t xml:space="preserve">Por lo anterior, resulta necesario impulsar políticas que </w:t>
      </w:r>
      <w:r w:rsidR="00E1766F" w:rsidRPr="00CD1D9B">
        <w:rPr>
          <w:rFonts w:ascii="Arial" w:hAnsi="Arial" w:cs="Arial"/>
          <w:bCs/>
        </w:rPr>
        <w:t xml:space="preserve">favorezcan </w:t>
      </w:r>
      <w:r w:rsidR="00E1766F" w:rsidRPr="00CD1D9B">
        <w:rPr>
          <w:rFonts w:ascii="Arial" w:hAnsi="Arial" w:cs="Arial"/>
          <w:bCs/>
          <w:shd w:val="clear" w:color="auto" w:fill="FFFFFF"/>
        </w:rPr>
        <w:t>el empoderamiento de mujeres y acciones que</w:t>
      </w:r>
      <w:r w:rsidR="00E1766F" w:rsidRPr="00CD1D9B">
        <w:rPr>
          <w:rFonts w:ascii="Arial" w:hAnsi="Arial" w:cs="Arial"/>
          <w:bCs/>
        </w:rPr>
        <w:t xml:space="preserve"> </w:t>
      </w:r>
      <w:r w:rsidRPr="00CD1D9B">
        <w:rPr>
          <w:rFonts w:ascii="Arial" w:hAnsi="Arial" w:cs="Arial"/>
          <w:bCs/>
        </w:rPr>
        <w:t>generen las condiciones adecuadas para que más mujeres puedan acceder a financiamientos, capacitación y redes empresariales que les permitan fortalecer sus negocios y convertirse en referentes de la economía local y nacional.</w:t>
      </w:r>
    </w:p>
    <w:p w14:paraId="61CDAD98" w14:textId="72374D3C" w:rsidR="00FA11EE" w:rsidRDefault="00FA11EE" w:rsidP="00B34BAC">
      <w:pPr>
        <w:pStyle w:val="NormalWeb"/>
        <w:spacing w:line="360" w:lineRule="auto"/>
        <w:jc w:val="both"/>
        <w:rPr>
          <w:rFonts w:ascii="Arial" w:hAnsi="Arial" w:cs="Arial"/>
          <w:bCs/>
        </w:rPr>
      </w:pPr>
      <w:r w:rsidRPr="00A035EB">
        <w:rPr>
          <w:rFonts w:ascii="Arial" w:hAnsi="Arial" w:cs="Arial"/>
          <w:bCs/>
        </w:rPr>
        <w:t>El empoderamiento económico de las mujeres no es solo una cuestión de equidad de género, sino de desarrollo económico y social. Estudios como el Informe sobre la brecha de género a nivel mundial 2023 del Foro Económico Mundial, demuestran que cuando las mujeres participan de manera equitativa en la economía, las comunidades</w:t>
      </w:r>
      <w:r w:rsidRPr="00FA11EE">
        <w:rPr>
          <w:rFonts w:ascii="Arial" w:hAnsi="Arial" w:cs="Arial"/>
          <w:bCs/>
        </w:rPr>
        <w:t xml:space="preserve"> prosperan y el crecimiento económico es más sostenible.</w:t>
      </w:r>
      <w:r>
        <w:rPr>
          <w:rStyle w:val="Refdenotaalpie"/>
          <w:rFonts w:ascii="Arial" w:hAnsi="Arial" w:cs="Arial"/>
          <w:bCs/>
        </w:rPr>
        <w:footnoteReference w:id="6"/>
      </w:r>
    </w:p>
    <w:p w14:paraId="158F77A7" w14:textId="26C6B1FF" w:rsidR="00C47DA6" w:rsidRPr="00B34BAC" w:rsidRDefault="00FA11EE" w:rsidP="00AB0066">
      <w:pPr>
        <w:pStyle w:val="NormalWeb"/>
        <w:spacing w:line="360" w:lineRule="auto"/>
        <w:jc w:val="both"/>
        <w:rPr>
          <w:rFonts w:ascii="Arial" w:hAnsi="Arial" w:cs="Arial"/>
          <w:bCs/>
        </w:rPr>
      </w:pPr>
      <w:r w:rsidRPr="00FA11EE">
        <w:rPr>
          <w:rFonts w:ascii="Arial" w:hAnsi="Arial" w:cs="Arial"/>
          <w:bCs/>
        </w:rPr>
        <w:t>Por ello, debemos asegurar que las políticas de desarrollo empresarial, industrial y comercial promuevan activamente la inclusión de las mujeres en todos los sectores, desde las microempresas hasta las grandes industrias.</w:t>
      </w:r>
    </w:p>
    <w:p w14:paraId="70E0A944" w14:textId="2FA73B3C" w:rsidR="00C47DA6" w:rsidRPr="00B34BAC" w:rsidRDefault="00695345" w:rsidP="00AB0066">
      <w:pPr>
        <w:pStyle w:val="NormalWeb"/>
        <w:spacing w:line="360" w:lineRule="auto"/>
        <w:jc w:val="both"/>
        <w:rPr>
          <w:rFonts w:ascii="Arial" w:hAnsi="Arial" w:cs="Arial"/>
          <w:bCs/>
          <w:shd w:val="clear" w:color="auto" w:fill="FFFFFF"/>
        </w:rPr>
      </w:pPr>
      <w:r w:rsidRPr="00CD1D9B">
        <w:rPr>
          <w:rFonts w:ascii="Arial" w:hAnsi="Arial" w:cs="Arial"/>
          <w:bCs/>
        </w:rPr>
        <w:lastRenderedPageBreak/>
        <w:t xml:space="preserve">Ante este contexto, la presente iniciativa tiene por objeto </w:t>
      </w:r>
      <w:r w:rsidR="00FB0E45" w:rsidRPr="00CD1D9B">
        <w:rPr>
          <w:rFonts w:ascii="Arial" w:hAnsi="Arial" w:cs="Arial"/>
          <w:bCs/>
        </w:rPr>
        <w:t xml:space="preserve">establecer como obligación a las autoridades del Gobierno del Estado de México y los Ayuntamientos, en el ámbito de sus respectivas competencias, </w:t>
      </w:r>
      <w:r w:rsidR="00FB0E45" w:rsidRPr="00CD1D9B">
        <w:rPr>
          <w:rFonts w:ascii="Arial" w:hAnsi="Arial" w:cs="Arial"/>
          <w:bCs/>
          <w:shd w:val="clear" w:color="auto" w:fill="FFFFFF"/>
        </w:rPr>
        <w:t xml:space="preserve">el diseñar políticas y programas de desarrollo empresarial, industrial y comercial en favor del empoderamiento igualitario entre mujeres y hombres, con el objetivo de coadyuvar a garantizar la igualdad de trato y oportunidades entre mujeres y hombres en la vida económica y laboral. </w:t>
      </w:r>
    </w:p>
    <w:p w14:paraId="32A8E0B3" w14:textId="3D983E18" w:rsidR="00C47DA6" w:rsidRDefault="00E73554" w:rsidP="00AB0066">
      <w:pPr>
        <w:pStyle w:val="NormalWeb"/>
        <w:spacing w:line="360" w:lineRule="auto"/>
        <w:jc w:val="both"/>
        <w:rPr>
          <w:rFonts w:ascii="Arial" w:hAnsi="Arial" w:cs="Arial"/>
          <w:bCs/>
        </w:rPr>
      </w:pPr>
      <w:r>
        <w:rPr>
          <w:rFonts w:ascii="Arial" w:hAnsi="Arial" w:cs="Arial"/>
          <w:bCs/>
        </w:rPr>
        <w:t xml:space="preserve">La presente </w:t>
      </w:r>
      <w:r w:rsidR="00695345" w:rsidRPr="00695345">
        <w:rPr>
          <w:rFonts w:ascii="Arial" w:hAnsi="Arial" w:cs="Arial"/>
          <w:bCs/>
        </w:rPr>
        <w:t>propuesta responde a una clara necesidad de reducir las desigualdades de género en el ámbito empresarial, laboral e industrial. La participación igualitaria de mujeres y hombres en la economía impulsará el desarrollo económico del Estado de México, al aprovechar de manera más eficiente el talento y las capacidades de todas las personas, independientemente de su género.</w:t>
      </w:r>
    </w:p>
    <w:p w14:paraId="2A7581BA" w14:textId="4894C8A8" w:rsidR="0082658C" w:rsidRDefault="0082658C" w:rsidP="00AB0066">
      <w:pPr>
        <w:pStyle w:val="NormalWeb"/>
        <w:spacing w:line="360" w:lineRule="auto"/>
        <w:jc w:val="both"/>
        <w:rPr>
          <w:rFonts w:ascii="Arial" w:hAnsi="Arial" w:cs="Arial"/>
          <w:bCs/>
        </w:rPr>
      </w:pPr>
      <w:r w:rsidRPr="0082658C">
        <w:rPr>
          <w:rFonts w:ascii="Arial" w:hAnsi="Arial" w:cs="Arial"/>
          <w:bCs/>
        </w:rPr>
        <w:t xml:space="preserve">Además, es importante destacar que la inclusión de las mujeres en roles de liderazgo empresarial y en el mercado laboral formal genera beneficios directos para la economía. El aprovechamiento pleno del potencial de las mujeres no solo mejora la calidad de vida de sus familias, sino que también impulsa la innovación y la competitividad en un mercado global que exige respuestas rápidas y eficientes. </w:t>
      </w:r>
    </w:p>
    <w:p w14:paraId="5E600FC3" w14:textId="4A4A0149" w:rsidR="007924C6" w:rsidRDefault="00E1766F" w:rsidP="00AB0066">
      <w:pPr>
        <w:pStyle w:val="NormalWeb"/>
        <w:spacing w:line="360" w:lineRule="auto"/>
        <w:jc w:val="both"/>
        <w:rPr>
          <w:rFonts w:ascii="Arial" w:hAnsi="Arial" w:cs="Arial"/>
          <w:bCs/>
        </w:rPr>
      </w:pPr>
      <w:r>
        <w:rPr>
          <w:rFonts w:ascii="Arial" w:hAnsi="Arial" w:cs="Arial"/>
          <w:bCs/>
        </w:rPr>
        <w:t>Como representantes de las y los mexiquenses e</w:t>
      </w:r>
      <w:r w:rsidRPr="00E1766F">
        <w:rPr>
          <w:rFonts w:ascii="Arial" w:hAnsi="Arial" w:cs="Arial"/>
          <w:bCs/>
        </w:rPr>
        <w:t>ntendemos que la igualdad sustantiva no se logra solo con garantizar el acceso de las mujeres a empleos formales, sino con la creación de un entorno donde mujeres y hombres puedan desarrollarse en igualdad de condiciones, con los mismos derechos y las mismas oportunidades.</w:t>
      </w:r>
    </w:p>
    <w:p w14:paraId="61587A57" w14:textId="77777777" w:rsidR="00C06700" w:rsidRDefault="00C06700" w:rsidP="00AB0066">
      <w:pPr>
        <w:pStyle w:val="NormalWeb"/>
        <w:spacing w:line="360" w:lineRule="auto"/>
        <w:jc w:val="both"/>
        <w:rPr>
          <w:rFonts w:ascii="Arial" w:hAnsi="Arial" w:cs="Arial"/>
          <w:bCs/>
        </w:rPr>
      </w:pPr>
    </w:p>
    <w:p w14:paraId="125C611B" w14:textId="77777777" w:rsidR="00C06700" w:rsidRDefault="00C06700" w:rsidP="00AB0066">
      <w:pPr>
        <w:pStyle w:val="NormalWeb"/>
        <w:spacing w:line="360" w:lineRule="auto"/>
        <w:jc w:val="both"/>
        <w:rPr>
          <w:rFonts w:ascii="Arial" w:hAnsi="Arial" w:cs="Arial"/>
          <w:bCs/>
        </w:rPr>
      </w:pPr>
    </w:p>
    <w:p w14:paraId="6AC041C6" w14:textId="77777777" w:rsidR="00C06700" w:rsidRDefault="00C06700" w:rsidP="00AB0066">
      <w:pPr>
        <w:pStyle w:val="NormalWeb"/>
        <w:spacing w:line="360" w:lineRule="auto"/>
        <w:jc w:val="both"/>
        <w:rPr>
          <w:rFonts w:ascii="Arial" w:hAnsi="Arial" w:cs="Arial"/>
          <w:bCs/>
        </w:rPr>
      </w:pPr>
    </w:p>
    <w:p w14:paraId="0F96AFA2" w14:textId="77777777" w:rsidR="00C06700" w:rsidRDefault="00C06700" w:rsidP="00AB0066">
      <w:pPr>
        <w:pStyle w:val="NormalWeb"/>
        <w:spacing w:line="360" w:lineRule="auto"/>
        <w:jc w:val="both"/>
        <w:rPr>
          <w:rFonts w:ascii="Arial" w:hAnsi="Arial" w:cs="Arial"/>
          <w:bCs/>
        </w:rPr>
      </w:pPr>
    </w:p>
    <w:p w14:paraId="77C12CEA" w14:textId="4C885859" w:rsidR="00342E87" w:rsidRDefault="00342E87" w:rsidP="00AB0066">
      <w:pPr>
        <w:pStyle w:val="NormalWeb"/>
        <w:spacing w:line="360" w:lineRule="auto"/>
        <w:jc w:val="both"/>
        <w:rPr>
          <w:rFonts w:ascii="Arial" w:hAnsi="Arial" w:cs="Arial"/>
          <w:bCs/>
        </w:rPr>
      </w:pPr>
      <w:r w:rsidRPr="00342E87">
        <w:rPr>
          <w:rFonts w:ascii="Arial" w:hAnsi="Arial" w:cs="Arial"/>
          <w:bCs/>
        </w:rPr>
        <w:t>El Estado de México, como parte integral de nuestra nación, ha asumido compromisos internacionales clave, como los Objetivos de Desarrollo Sostenible de la ONU. Entre ellos, destaca el Objetivo 5, que establece de manera contundente la necesidad de 'lograr la igualdad entre los géneros y empoderar a todas las mujeres y niñas'. Al diseñar políticas con esta perspectiva, no solo se coadyuva a dar cumplimiento a los compromisos internacionales, sino que se contribuye a una generar una sociedad más justa, igualitaria y próspera</w:t>
      </w:r>
      <w:r>
        <w:rPr>
          <w:rFonts w:ascii="Arial" w:hAnsi="Arial" w:cs="Arial"/>
          <w:bCs/>
        </w:rPr>
        <w:t>.</w:t>
      </w:r>
      <w:r w:rsidRPr="00342E87">
        <w:rPr>
          <w:rFonts w:ascii="Arial" w:hAnsi="Arial" w:cs="Arial"/>
          <w:bCs/>
          <w:vertAlign w:val="superscript"/>
        </w:rPr>
        <w:footnoteReference w:id="7"/>
      </w:r>
    </w:p>
    <w:p w14:paraId="4689BA3F" w14:textId="1492FBA2" w:rsidR="00342E87" w:rsidRDefault="00217D8B" w:rsidP="00AB0066">
      <w:pPr>
        <w:pStyle w:val="NormalWeb"/>
        <w:spacing w:line="360" w:lineRule="auto"/>
        <w:jc w:val="both"/>
        <w:rPr>
          <w:rFonts w:ascii="Arial" w:hAnsi="Arial" w:cs="Arial"/>
          <w:bCs/>
        </w:rPr>
      </w:pPr>
      <w:r w:rsidRPr="00217D8B">
        <w:rPr>
          <w:rFonts w:ascii="Arial" w:hAnsi="Arial" w:cs="Arial"/>
          <w:bCs/>
        </w:rPr>
        <w:t xml:space="preserve">Finalmente, es fundamental </w:t>
      </w:r>
      <w:r w:rsidR="0082658C" w:rsidRPr="00217D8B">
        <w:rPr>
          <w:rFonts w:ascii="Arial" w:hAnsi="Arial" w:cs="Arial"/>
          <w:bCs/>
        </w:rPr>
        <w:t>enfatizar</w:t>
      </w:r>
      <w:r w:rsidRPr="00217D8B">
        <w:rPr>
          <w:rFonts w:ascii="Arial" w:hAnsi="Arial" w:cs="Arial"/>
          <w:bCs/>
        </w:rPr>
        <w:t xml:space="preserve"> que el </w:t>
      </w:r>
      <w:r w:rsidR="00B13EC9">
        <w:rPr>
          <w:rFonts w:ascii="Arial" w:hAnsi="Arial" w:cs="Arial"/>
          <w:bCs/>
        </w:rPr>
        <w:t xml:space="preserve">pasado </w:t>
      </w:r>
      <w:r w:rsidRPr="00217D8B">
        <w:rPr>
          <w:rFonts w:ascii="Arial" w:hAnsi="Arial" w:cs="Arial"/>
          <w:bCs/>
        </w:rPr>
        <w:t>31 de octubre de 2022 se publicó en el Diario Oficial de la Federación</w:t>
      </w:r>
      <w:r w:rsidR="00B34BAC">
        <w:rPr>
          <w:rFonts w:ascii="Arial" w:hAnsi="Arial" w:cs="Arial"/>
          <w:bCs/>
        </w:rPr>
        <w:t>,</w:t>
      </w:r>
      <w:r w:rsidRPr="00217D8B">
        <w:rPr>
          <w:rFonts w:ascii="Arial" w:hAnsi="Arial" w:cs="Arial"/>
          <w:bCs/>
        </w:rPr>
        <w:t xml:space="preserve"> el Decreto que adiciona la fracción X Bis al artículo 34 de la Ley General para la Igualdad entre Mujeres y Hombres</w:t>
      </w:r>
      <w:r w:rsidR="00342E87">
        <w:rPr>
          <w:rFonts w:ascii="Arial" w:hAnsi="Arial" w:cs="Arial"/>
          <w:bCs/>
        </w:rPr>
        <w:t xml:space="preserve">, para </w:t>
      </w:r>
      <w:r w:rsidRPr="00217D8B">
        <w:rPr>
          <w:rFonts w:ascii="Arial" w:hAnsi="Arial" w:cs="Arial"/>
          <w:bCs/>
        </w:rPr>
        <w:t xml:space="preserve">promover el empoderamiento igualitario de mujeres y hombres a través de políticas y programas enfocados en el desarrollo empresarial, industrial y comercial. </w:t>
      </w:r>
    </w:p>
    <w:p w14:paraId="337FCC85" w14:textId="65CC3251" w:rsidR="00C47DA6" w:rsidRDefault="00217D8B" w:rsidP="00AB0066">
      <w:pPr>
        <w:pStyle w:val="NormalWeb"/>
        <w:spacing w:line="360" w:lineRule="auto"/>
        <w:jc w:val="both"/>
        <w:rPr>
          <w:rFonts w:ascii="Arial" w:hAnsi="Arial" w:cs="Arial"/>
          <w:bCs/>
        </w:rPr>
      </w:pPr>
      <w:r w:rsidRPr="00217D8B">
        <w:rPr>
          <w:rFonts w:ascii="Arial" w:hAnsi="Arial" w:cs="Arial"/>
          <w:bCs/>
        </w:rPr>
        <w:t xml:space="preserve">En este </w:t>
      </w:r>
      <w:r w:rsidR="00342E87">
        <w:rPr>
          <w:rFonts w:ascii="Arial" w:hAnsi="Arial" w:cs="Arial"/>
          <w:bCs/>
        </w:rPr>
        <w:t>sentido</w:t>
      </w:r>
      <w:r w:rsidRPr="00217D8B">
        <w:rPr>
          <w:rFonts w:ascii="Arial" w:hAnsi="Arial" w:cs="Arial"/>
          <w:bCs/>
        </w:rPr>
        <w:t>, la armonización de nuestra legislación estatal con este marco general es crucial para asegurar la implementación efectiva de estas políticas en el Estado de México, dando un paso decisivo hacia la equidad de género en todos los ámbitos del desarrollo económico</w:t>
      </w:r>
      <w:r w:rsidR="00342E87">
        <w:rPr>
          <w:rFonts w:ascii="Arial" w:hAnsi="Arial" w:cs="Arial"/>
          <w:bCs/>
        </w:rPr>
        <w:t>.</w:t>
      </w:r>
    </w:p>
    <w:p w14:paraId="211075A0" w14:textId="46FB5885" w:rsidR="00AB0066" w:rsidRDefault="00AB0066" w:rsidP="00AB0066">
      <w:pPr>
        <w:pStyle w:val="NormalWeb"/>
        <w:spacing w:line="360" w:lineRule="auto"/>
        <w:jc w:val="both"/>
        <w:rPr>
          <w:rFonts w:ascii="Arial" w:hAnsi="Arial" w:cs="Arial"/>
          <w:color w:val="000000"/>
          <w:lang w:eastAsia="en-US"/>
        </w:rPr>
      </w:pPr>
      <w:r w:rsidRPr="00C31786">
        <w:rPr>
          <w:rFonts w:ascii="Arial" w:hAnsi="Arial" w:cs="Arial"/>
          <w:bCs/>
        </w:rPr>
        <w:t>Por lo anteriormente expuesto</w:t>
      </w:r>
      <w:r w:rsidRPr="00EC3E8C">
        <w:rPr>
          <w:rFonts w:ascii="Arial" w:hAnsi="Arial" w:cs="Arial"/>
        </w:rPr>
        <w:t xml:space="preserve">, </w:t>
      </w:r>
      <w:r>
        <w:rPr>
          <w:rFonts w:ascii="Arial" w:hAnsi="Arial" w:cs="Arial"/>
          <w:color w:val="000000"/>
          <w:lang w:eastAsia="en-US"/>
        </w:rPr>
        <w:t>fundamentado y motivado</w:t>
      </w:r>
      <w:r w:rsidRPr="00EC3E8C">
        <w:rPr>
          <w:rFonts w:ascii="Arial" w:hAnsi="Arial" w:cs="Arial"/>
        </w:rPr>
        <w:t xml:space="preserve"> </w:t>
      </w:r>
      <w:r>
        <w:rPr>
          <w:rFonts w:ascii="Arial" w:hAnsi="Arial" w:cs="Arial"/>
        </w:rPr>
        <w:t>se somete</w:t>
      </w:r>
      <w:r>
        <w:rPr>
          <w:rFonts w:ascii="Arial" w:hAnsi="Arial" w:cs="Arial"/>
          <w:color w:val="000000"/>
          <w:lang w:eastAsia="en-US"/>
        </w:rPr>
        <w:t xml:space="preserve"> a la consideración de </w:t>
      </w:r>
      <w:r w:rsidR="00C47DA6">
        <w:rPr>
          <w:rFonts w:ascii="Arial" w:hAnsi="Arial" w:cs="Arial"/>
          <w:color w:val="000000"/>
          <w:lang w:eastAsia="en-US"/>
        </w:rPr>
        <w:t>esta</w:t>
      </w:r>
      <w:r w:rsidRPr="007C1CE7">
        <w:rPr>
          <w:rFonts w:ascii="Arial" w:hAnsi="Arial" w:cs="Arial"/>
          <w:color w:val="000000"/>
          <w:lang w:eastAsia="en-US"/>
        </w:rPr>
        <w:t xml:space="preserve"> H. Soberanía, el siguiente: </w:t>
      </w:r>
    </w:p>
    <w:p w14:paraId="4F3A343D" w14:textId="77777777" w:rsidR="00C47DA6" w:rsidRDefault="00C47DA6" w:rsidP="00AB0066">
      <w:pPr>
        <w:pStyle w:val="NormalWeb"/>
        <w:spacing w:line="360" w:lineRule="auto"/>
        <w:jc w:val="both"/>
        <w:rPr>
          <w:rFonts w:ascii="Arial" w:hAnsi="Arial" w:cs="Arial"/>
          <w:color w:val="000000"/>
        </w:rPr>
      </w:pPr>
    </w:p>
    <w:p w14:paraId="37516B26" w14:textId="77777777" w:rsidR="00C06700" w:rsidRDefault="00C06700" w:rsidP="00AB0066">
      <w:pPr>
        <w:spacing w:line="360" w:lineRule="auto"/>
        <w:jc w:val="center"/>
        <w:rPr>
          <w:rFonts w:ascii="Arial" w:hAnsi="Arial" w:cs="Arial"/>
          <w:b/>
          <w:color w:val="000000"/>
          <w:sz w:val="24"/>
          <w:szCs w:val="24"/>
        </w:rPr>
      </w:pPr>
    </w:p>
    <w:p w14:paraId="54B30A9A" w14:textId="19A3ADDB" w:rsidR="00AB0066" w:rsidRDefault="00AB0066" w:rsidP="00AB0066">
      <w:pPr>
        <w:spacing w:line="360" w:lineRule="auto"/>
        <w:jc w:val="center"/>
        <w:rPr>
          <w:rFonts w:ascii="Arial" w:hAnsi="Arial" w:cs="Arial"/>
          <w:b/>
          <w:color w:val="000000"/>
          <w:sz w:val="24"/>
          <w:szCs w:val="24"/>
        </w:rPr>
      </w:pPr>
      <w:r w:rsidRPr="006812C2">
        <w:rPr>
          <w:rFonts w:ascii="Arial" w:hAnsi="Arial" w:cs="Arial"/>
          <w:b/>
          <w:color w:val="000000"/>
          <w:sz w:val="24"/>
          <w:szCs w:val="24"/>
        </w:rPr>
        <w:t>PROYECTO DE DECRETO</w:t>
      </w:r>
    </w:p>
    <w:p w14:paraId="483B1E47" w14:textId="77777777" w:rsidR="00C06700" w:rsidRDefault="00C06700" w:rsidP="00AB0066">
      <w:pPr>
        <w:spacing w:line="360" w:lineRule="auto"/>
        <w:jc w:val="center"/>
        <w:rPr>
          <w:rFonts w:ascii="Arial" w:hAnsi="Arial" w:cs="Arial"/>
          <w:b/>
          <w:color w:val="000000"/>
          <w:sz w:val="24"/>
          <w:szCs w:val="24"/>
        </w:rPr>
      </w:pPr>
    </w:p>
    <w:p w14:paraId="0EFD69CF" w14:textId="77777777" w:rsidR="00C06700" w:rsidRDefault="00C06700" w:rsidP="00AB0066">
      <w:pPr>
        <w:spacing w:line="360" w:lineRule="auto"/>
        <w:jc w:val="center"/>
        <w:rPr>
          <w:rFonts w:ascii="Arial" w:hAnsi="Arial" w:cs="Arial"/>
          <w:b/>
          <w:color w:val="000000"/>
          <w:sz w:val="24"/>
          <w:szCs w:val="24"/>
        </w:rPr>
      </w:pPr>
    </w:p>
    <w:p w14:paraId="72F03174" w14:textId="77777777" w:rsidR="00AB0066" w:rsidRPr="006812C2" w:rsidRDefault="00AB0066" w:rsidP="00AB0066">
      <w:pPr>
        <w:spacing w:line="360" w:lineRule="auto"/>
        <w:jc w:val="both"/>
        <w:rPr>
          <w:rFonts w:ascii="Arial" w:hAnsi="Arial" w:cs="Arial"/>
          <w:b/>
          <w:color w:val="000000"/>
          <w:sz w:val="24"/>
          <w:szCs w:val="24"/>
        </w:rPr>
      </w:pPr>
      <w:r w:rsidRPr="006812C2">
        <w:rPr>
          <w:rFonts w:ascii="Arial" w:hAnsi="Arial" w:cs="Arial"/>
          <w:b/>
          <w:color w:val="000000"/>
          <w:sz w:val="24"/>
          <w:szCs w:val="24"/>
        </w:rPr>
        <w:t>DECRETO NÚMERO__</w:t>
      </w:r>
    </w:p>
    <w:p w14:paraId="03A6295A" w14:textId="77777777" w:rsidR="00AB0066" w:rsidRDefault="00AB0066" w:rsidP="00AB0066">
      <w:pPr>
        <w:spacing w:line="360" w:lineRule="auto"/>
        <w:jc w:val="both"/>
        <w:rPr>
          <w:rFonts w:ascii="Arial" w:hAnsi="Arial" w:cs="Arial"/>
          <w:b/>
          <w:color w:val="000000"/>
          <w:sz w:val="24"/>
          <w:szCs w:val="24"/>
        </w:rPr>
      </w:pPr>
      <w:r w:rsidRPr="006812C2">
        <w:rPr>
          <w:rFonts w:ascii="Arial" w:hAnsi="Arial" w:cs="Arial"/>
          <w:b/>
          <w:color w:val="000000"/>
          <w:sz w:val="24"/>
          <w:szCs w:val="24"/>
        </w:rPr>
        <w:t>LA H. “LXII” LEGISLATURA DEL ESTADO DE MÉXICO</w:t>
      </w:r>
    </w:p>
    <w:p w14:paraId="188D1F10" w14:textId="77777777" w:rsidR="00AB0066" w:rsidRDefault="00AB0066" w:rsidP="00AB0066">
      <w:pPr>
        <w:spacing w:line="360" w:lineRule="auto"/>
        <w:jc w:val="both"/>
        <w:rPr>
          <w:rFonts w:ascii="Arial" w:hAnsi="Arial" w:cs="Arial"/>
          <w:b/>
          <w:color w:val="000000"/>
          <w:sz w:val="24"/>
          <w:szCs w:val="24"/>
        </w:rPr>
      </w:pPr>
      <w:r w:rsidRPr="006812C2">
        <w:rPr>
          <w:rFonts w:ascii="Arial" w:hAnsi="Arial" w:cs="Arial"/>
          <w:b/>
          <w:color w:val="000000"/>
          <w:sz w:val="24"/>
          <w:szCs w:val="24"/>
        </w:rPr>
        <w:t>DECRETA:</w:t>
      </w:r>
    </w:p>
    <w:p w14:paraId="2D89C6FD" w14:textId="77777777" w:rsidR="00C06700" w:rsidRDefault="00C06700" w:rsidP="00AB0066">
      <w:pPr>
        <w:spacing w:line="360" w:lineRule="auto"/>
        <w:jc w:val="both"/>
        <w:rPr>
          <w:rFonts w:ascii="Arial" w:hAnsi="Arial" w:cs="Arial"/>
          <w:b/>
          <w:color w:val="000000"/>
          <w:sz w:val="24"/>
          <w:szCs w:val="24"/>
        </w:rPr>
      </w:pPr>
    </w:p>
    <w:p w14:paraId="2C2AEC9F" w14:textId="77777777" w:rsidR="00C06700" w:rsidRPr="006812C2" w:rsidRDefault="00C06700" w:rsidP="00AB0066">
      <w:pPr>
        <w:spacing w:line="360" w:lineRule="auto"/>
        <w:jc w:val="both"/>
        <w:rPr>
          <w:rFonts w:ascii="Arial" w:hAnsi="Arial" w:cs="Arial"/>
          <w:b/>
          <w:color w:val="000000"/>
          <w:sz w:val="24"/>
          <w:szCs w:val="24"/>
        </w:rPr>
      </w:pPr>
    </w:p>
    <w:p w14:paraId="78ED7995" w14:textId="4B4D90F4" w:rsidR="00AB0066" w:rsidRPr="00B17368" w:rsidRDefault="00AB0066" w:rsidP="00AB0066">
      <w:pPr>
        <w:spacing w:line="360" w:lineRule="auto"/>
        <w:jc w:val="both"/>
        <w:rPr>
          <w:rFonts w:ascii="Arial" w:hAnsi="Arial" w:cs="Arial"/>
          <w:bCs/>
          <w:color w:val="000000"/>
          <w:sz w:val="24"/>
          <w:szCs w:val="24"/>
          <w:shd w:val="clear" w:color="auto" w:fill="FFFFFF"/>
        </w:rPr>
      </w:pPr>
      <w:r w:rsidRPr="006812C2">
        <w:rPr>
          <w:rStyle w:val="negritas"/>
          <w:rFonts w:ascii="Arial" w:hAnsi="Arial" w:cs="Arial"/>
          <w:b/>
          <w:bCs/>
          <w:color w:val="000000"/>
          <w:sz w:val="24"/>
          <w:szCs w:val="24"/>
          <w:shd w:val="clear" w:color="auto" w:fill="FFFFFF"/>
        </w:rPr>
        <w:t>Artículo Único</w:t>
      </w:r>
      <w:r w:rsidRPr="006812C2">
        <w:rPr>
          <w:rFonts w:ascii="Arial" w:hAnsi="Arial" w:cs="Arial"/>
          <w:color w:val="000000"/>
          <w:sz w:val="24"/>
          <w:szCs w:val="24"/>
          <w:shd w:val="clear" w:color="auto" w:fill="FFFFFF"/>
        </w:rPr>
        <w:t xml:space="preserve">. </w:t>
      </w:r>
      <w:r w:rsidR="007E61B4" w:rsidRPr="007E61B4">
        <w:rPr>
          <w:rFonts w:ascii="Arial" w:hAnsi="Arial" w:cs="Arial"/>
          <w:bCs/>
          <w:color w:val="000000"/>
          <w:sz w:val="24"/>
          <w:szCs w:val="24"/>
          <w:shd w:val="clear" w:color="auto" w:fill="FFFFFF"/>
        </w:rPr>
        <w:t>Se adiciona una fracción XVIII al artículo 30 de la Ley de Igualdad de Trato y Oportunidades entre Mujeres y Hombres del Estado de México</w:t>
      </w:r>
      <w:r w:rsidRPr="007E61B4">
        <w:rPr>
          <w:rFonts w:ascii="Arial" w:hAnsi="Arial" w:cs="Arial"/>
          <w:bCs/>
          <w:color w:val="000000"/>
          <w:sz w:val="24"/>
          <w:szCs w:val="24"/>
          <w:shd w:val="clear" w:color="auto" w:fill="FFFFFF"/>
        </w:rPr>
        <w:t>, para quedar como sigue</w:t>
      </w:r>
      <w:r w:rsidRPr="006812C2">
        <w:rPr>
          <w:rFonts w:ascii="Arial" w:hAnsi="Arial" w:cs="Arial"/>
          <w:bCs/>
          <w:color w:val="000000"/>
          <w:sz w:val="24"/>
          <w:szCs w:val="24"/>
          <w:shd w:val="clear" w:color="auto" w:fill="FFFFFF"/>
        </w:rPr>
        <w:t>:</w:t>
      </w:r>
    </w:p>
    <w:p w14:paraId="1056F19E" w14:textId="5501DF4C" w:rsidR="00AB0066" w:rsidRDefault="00AB0066" w:rsidP="007E61B4">
      <w:pPr>
        <w:pStyle w:val="Sinespaciado"/>
        <w:spacing w:line="360" w:lineRule="auto"/>
        <w:rPr>
          <w:rFonts w:ascii="Arial" w:hAnsi="Arial" w:cs="Arial"/>
          <w:b/>
          <w:bCs/>
          <w:sz w:val="24"/>
          <w:szCs w:val="24"/>
          <w:shd w:val="clear" w:color="auto" w:fill="FFFFFF"/>
        </w:rPr>
      </w:pPr>
      <w:r w:rsidRPr="003D6303">
        <w:rPr>
          <w:rFonts w:ascii="Arial" w:hAnsi="Arial" w:cs="Arial"/>
          <w:b/>
          <w:bCs/>
          <w:sz w:val="24"/>
          <w:szCs w:val="24"/>
          <w:shd w:val="clear" w:color="auto" w:fill="FFFFFF"/>
        </w:rPr>
        <w:t xml:space="preserve">Artículo </w:t>
      </w:r>
      <w:r w:rsidR="007E61B4">
        <w:rPr>
          <w:rFonts w:ascii="Arial" w:hAnsi="Arial" w:cs="Arial"/>
          <w:b/>
          <w:bCs/>
          <w:sz w:val="24"/>
          <w:szCs w:val="24"/>
          <w:shd w:val="clear" w:color="auto" w:fill="FFFFFF"/>
        </w:rPr>
        <w:t>30</w:t>
      </w:r>
      <w:r w:rsidRPr="003D6303">
        <w:rPr>
          <w:rFonts w:ascii="Arial" w:hAnsi="Arial" w:cs="Arial"/>
          <w:b/>
          <w:bCs/>
          <w:sz w:val="24"/>
          <w:szCs w:val="24"/>
          <w:shd w:val="clear" w:color="auto" w:fill="FFFFFF"/>
        </w:rPr>
        <w:t>. ...</w:t>
      </w:r>
    </w:p>
    <w:p w14:paraId="0F6B328D" w14:textId="77777777" w:rsidR="007E61B4" w:rsidRDefault="007E61B4" w:rsidP="007E61B4">
      <w:pPr>
        <w:pStyle w:val="Sinespaciado"/>
        <w:spacing w:line="360" w:lineRule="auto"/>
        <w:rPr>
          <w:rFonts w:ascii="Arial" w:hAnsi="Arial" w:cs="Arial"/>
          <w:b/>
          <w:bCs/>
          <w:sz w:val="24"/>
          <w:szCs w:val="24"/>
          <w:shd w:val="clear" w:color="auto" w:fill="FFFFFF"/>
        </w:rPr>
      </w:pPr>
    </w:p>
    <w:p w14:paraId="727FFD4F" w14:textId="7E0749FE" w:rsidR="00AB0066" w:rsidRPr="003D6303" w:rsidRDefault="00AB0066" w:rsidP="007E61B4">
      <w:pPr>
        <w:pStyle w:val="Sinespaciado"/>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I a la X</w:t>
      </w:r>
      <w:r w:rsidR="007E61B4">
        <w:rPr>
          <w:rFonts w:ascii="Arial" w:hAnsi="Arial" w:cs="Arial"/>
          <w:b/>
          <w:bCs/>
          <w:sz w:val="24"/>
          <w:szCs w:val="24"/>
          <w:shd w:val="clear" w:color="auto" w:fill="FFFFFF"/>
        </w:rPr>
        <w:t>VII</w:t>
      </w:r>
      <w:r>
        <w:rPr>
          <w:rFonts w:ascii="Arial" w:hAnsi="Arial" w:cs="Arial"/>
          <w:b/>
          <w:bCs/>
          <w:sz w:val="24"/>
          <w:szCs w:val="24"/>
          <w:shd w:val="clear" w:color="auto" w:fill="FFFFFF"/>
        </w:rPr>
        <w:t xml:space="preserve">. ... </w:t>
      </w:r>
    </w:p>
    <w:p w14:paraId="3325A168" w14:textId="587EF39E" w:rsidR="00AB0066" w:rsidRDefault="00AB0066" w:rsidP="007E61B4">
      <w:pPr>
        <w:pStyle w:val="Sinespaciado"/>
        <w:spacing w:line="360" w:lineRule="auto"/>
        <w:rPr>
          <w:rFonts w:ascii="Arial" w:hAnsi="Arial" w:cs="Arial"/>
          <w:b/>
          <w:bCs/>
          <w:sz w:val="24"/>
          <w:szCs w:val="24"/>
          <w:shd w:val="clear" w:color="auto" w:fill="FFFFFF"/>
        </w:rPr>
      </w:pPr>
    </w:p>
    <w:p w14:paraId="31E5ADF7" w14:textId="064FA49A" w:rsidR="004F1B55" w:rsidRPr="003D6303" w:rsidRDefault="007E61B4" w:rsidP="007E61B4">
      <w:pPr>
        <w:pStyle w:val="Sinespaciado"/>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XVIII. </w:t>
      </w:r>
      <w:r w:rsidRPr="007E61B4">
        <w:rPr>
          <w:rFonts w:ascii="Arial" w:hAnsi="Arial" w:cs="Arial"/>
          <w:b/>
          <w:bCs/>
          <w:sz w:val="24"/>
          <w:szCs w:val="24"/>
          <w:shd w:val="clear" w:color="auto" w:fill="FFFFFF"/>
        </w:rPr>
        <w:t>Diseñar políticas y programas de desarrollo empresarial, industrial y comercial en favor del empoderamiento igualitario entre mujeres y hombres</w:t>
      </w:r>
      <w:r w:rsidR="00D02969">
        <w:rPr>
          <w:rFonts w:ascii="Arial" w:hAnsi="Arial" w:cs="Arial"/>
          <w:b/>
          <w:bCs/>
          <w:sz w:val="24"/>
          <w:szCs w:val="24"/>
          <w:shd w:val="clear" w:color="auto" w:fill="FFFFFF"/>
        </w:rPr>
        <w:t>.</w:t>
      </w:r>
    </w:p>
    <w:p w14:paraId="750E61AB" w14:textId="77777777" w:rsidR="00AB0066" w:rsidRPr="003D6303" w:rsidRDefault="00AB0066" w:rsidP="00AB0066">
      <w:pPr>
        <w:pStyle w:val="Sinespaciado"/>
        <w:rPr>
          <w:rFonts w:ascii="Arial" w:hAnsi="Arial" w:cs="Arial"/>
          <w:b/>
          <w:bCs/>
          <w:sz w:val="24"/>
          <w:szCs w:val="24"/>
          <w:shd w:val="clear" w:color="auto" w:fill="FFFFFF"/>
        </w:rPr>
      </w:pPr>
    </w:p>
    <w:p w14:paraId="5908E227" w14:textId="77777777" w:rsidR="00C06700" w:rsidRDefault="00C06700" w:rsidP="00AB0066">
      <w:pPr>
        <w:pStyle w:val="Textosinformato"/>
        <w:tabs>
          <w:tab w:val="right" w:leader="dot" w:pos="8828"/>
        </w:tabs>
        <w:spacing w:line="360" w:lineRule="auto"/>
        <w:jc w:val="center"/>
        <w:rPr>
          <w:rStyle w:val="Textoennegrita"/>
          <w:rFonts w:ascii="Arial" w:eastAsia="Arial" w:hAnsi="Arial" w:cs="Arial"/>
          <w:sz w:val="24"/>
          <w:szCs w:val="24"/>
        </w:rPr>
      </w:pPr>
    </w:p>
    <w:p w14:paraId="4F3096B4" w14:textId="77777777" w:rsidR="00C06700" w:rsidRDefault="00C06700" w:rsidP="00AB0066">
      <w:pPr>
        <w:pStyle w:val="Textosinformato"/>
        <w:tabs>
          <w:tab w:val="right" w:leader="dot" w:pos="8828"/>
        </w:tabs>
        <w:spacing w:line="360" w:lineRule="auto"/>
        <w:jc w:val="center"/>
        <w:rPr>
          <w:rStyle w:val="Textoennegrita"/>
          <w:rFonts w:ascii="Arial" w:eastAsia="Arial" w:hAnsi="Arial" w:cs="Arial"/>
          <w:sz w:val="24"/>
          <w:szCs w:val="24"/>
        </w:rPr>
      </w:pPr>
    </w:p>
    <w:p w14:paraId="59B73F9A" w14:textId="77777777" w:rsidR="00C06700" w:rsidRDefault="00C06700" w:rsidP="00AB0066">
      <w:pPr>
        <w:pStyle w:val="Textosinformato"/>
        <w:tabs>
          <w:tab w:val="right" w:leader="dot" w:pos="8828"/>
        </w:tabs>
        <w:spacing w:line="360" w:lineRule="auto"/>
        <w:jc w:val="center"/>
        <w:rPr>
          <w:rStyle w:val="Textoennegrita"/>
          <w:rFonts w:ascii="Arial" w:eastAsia="Arial" w:hAnsi="Arial" w:cs="Arial"/>
          <w:sz w:val="24"/>
          <w:szCs w:val="24"/>
        </w:rPr>
      </w:pPr>
    </w:p>
    <w:p w14:paraId="097E6D0A" w14:textId="77777777" w:rsidR="00C06700" w:rsidRDefault="00C06700" w:rsidP="00AB0066">
      <w:pPr>
        <w:pStyle w:val="Textosinformato"/>
        <w:tabs>
          <w:tab w:val="right" w:leader="dot" w:pos="8828"/>
        </w:tabs>
        <w:spacing w:line="360" w:lineRule="auto"/>
        <w:jc w:val="center"/>
        <w:rPr>
          <w:rStyle w:val="Textoennegrita"/>
          <w:rFonts w:ascii="Arial" w:eastAsia="Arial" w:hAnsi="Arial" w:cs="Arial"/>
          <w:sz w:val="24"/>
          <w:szCs w:val="24"/>
        </w:rPr>
      </w:pPr>
    </w:p>
    <w:p w14:paraId="2693F659" w14:textId="77777777" w:rsidR="00C06700" w:rsidRDefault="00C06700" w:rsidP="00AB0066">
      <w:pPr>
        <w:pStyle w:val="Textosinformato"/>
        <w:tabs>
          <w:tab w:val="right" w:leader="dot" w:pos="8828"/>
        </w:tabs>
        <w:spacing w:line="360" w:lineRule="auto"/>
        <w:jc w:val="center"/>
        <w:rPr>
          <w:rStyle w:val="Textoennegrita"/>
          <w:rFonts w:ascii="Arial" w:eastAsia="Arial" w:hAnsi="Arial" w:cs="Arial"/>
          <w:sz w:val="24"/>
          <w:szCs w:val="24"/>
        </w:rPr>
      </w:pPr>
    </w:p>
    <w:p w14:paraId="43C5C7F8" w14:textId="5229BF12" w:rsidR="00AB0066" w:rsidRPr="006812C2" w:rsidRDefault="00AB0066" w:rsidP="00AB0066">
      <w:pPr>
        <w:pStyle w:val="Textosinformato"/>
        <w:tabs>
          <w:tab w:val="right" w:leader="dot" w:pos="8828"/>
        </w:tabs>
        <w:spacing w:line="360" w:lineRule="auto"/>
        <w:jc w:val="center"/>
        <w:rPr>
          <w:rStyle w:val="Textoennegrita"/>
          <w:rFonts w:ascii="Arial" w:eastAsia="Arial" w:hAnsi="Arial" w:cs="Arial"/>
          <w:sz w:val="24"/>
          <w:szCs w:val="24"/>
        </w:rPr>
      </w:pPr>
      <w:r w:rsidRPr="006812C2">
        <w:rPr>
          <w:rStyle w:val="Textoennegrita"/>
          <w:rFonts w:ascii="Arial" w:eastAsia="Arial" w:hAnsi="Arial" w:cs="Arial"/>
          <w:sz w:val="24"/>
          <w:szCs w:val="24"/>
        </w:rPr>
        <w:lastRenderedPageBreak/>
        <w:t>ARTÍCULOS TRANSITORIOS</w:t>
      </w:r>
    </w:p>
    <w:p w14:paraId="1C2476F2" w14:textId="77777777" w:rsidR="00AB0066" w:rsidRPr="006812C2" w:rsidRDefault="00AB0066" w:rsidP="00AB0066">
      <w:pPr>
        <w:shd w:val="clear" w:color="auto" w:fill="FFFFFF"/>
        <w:spacing w:before="100" w:beforeAutospacing="1" w:after="100" w:afterAutospacing="1" w:line="360" w:lineRule="auto"/>
        <w:contextualSpacing/>
        <w:jc w:val="both"/>
        <w:rPr>
          <w:rFonts w:ascii="Arial" w:eastAsia="Arial" w:hAnsi="Arial" w:cs="Arial"/>
          <w:bCs/>
          <w:sz w:val="24"/>
          <w:szCs w:val="24"/>
          <w:lang w:val="es-ES"/>
        </w:rPr>
      </w:pPr>
      <w:r w:rsidRPr="006812C2">
        <w:rPr>
          <w:rFonts w:ascii="Arial" w:eastAsia="Arial" w:hAnsi="Arial" w:cs="Arial"/>
          <w:b/>
          <w:bCs/>
          <w:sz w:val="24"/>
          <w:szCs w:val="24"/>
          <w:lang w:val="es-ES"/>
        </w:rPr>
        <w:t xml:space="preserve">PRIMERO. </w:t>
      </w:r>
      <w:r w:rsidRPr="006812C2">
        <w:rPr>
          <w:rFonts w:ascii="Arial" w:eastAsia="Arial" w:hAnsi="Arial" w:cs="Arial"/>
          <w:bCs/>
          <w:sz w:val="24"/>
          <w:szCs w:val="24"/>
          <w:lang w:val="es-ES"/>
        </w:rPr>
        <w:t>Publíquese el presente Decreto en el periódico oficial “Gaceta del Gobierno”.</w:t>
      </w:r>
    </w:p>
    <w:p w14:paraId="525340B3" w14:textId="77777777" w:rsidR="00AB0066" w:rsidRPr="006812C2" w:rsidRDefault="00AB0066" w:rsidP="00AB0066">
      <w:pPr>
        <w:shd w:val="clear" w:color="auto" w:fill="FFFFFF"/>
        <w:spacing w:before="100" w:beforeAutospacing="1" w:after="100" w:afterAutospacing="1" w:line="360" w:lineRule="auto"/>
        <w:contextualSpacing/>
        <w:jc w:val="both"/>
        <w:rPr>
          <w:rFonts w:ascii="Arial" w:eastAsia="Arial" w:hAnsi="Arial" w:cs="Arial"/>
          <w:bCs/>
          <w:sz w:val="24"/>
          <w:szCs w:val="24"/>
          <w:lang w:val="es-ES"/>
        </w:rPr>
      </w:pPr>
      <w:r w:rsidRPr="006812C2">
        <w:rPr>
          <w:rFonts w:ascii="Arial" w:eastAsia="Arial" w:hAnsi="Arial" w:cs="Arial"/>
          <w:b/>
          <w:bCs/>
          <w:sz w:val="24"/>
          <w:szCs w:val="24"/>
          <w:lang w:val="es-ES"/>
        </w:rPr>
        <w:t xml:space="preserve">SEGUNDO. </w:t>
      </w:r>
      <w:r w:rsidRPr="006812C2">
        <w:rPr>
          <w:rFonts w:ascii="Arial" w:eastAsia="Arial" w:hAnsi="Arial" w:cs="Arial"/>
          <w:bCs/>
          <w:sz w:val="24"/>
          <w:szCs w:val="24"/>
          <w:lang w:val="es-ES"/>
        </w:rPr>
        <w:t>El presente Decreto entrará en vigor al día siguiente de su publicación.</w:t>
      </w:r>
    </w:p>
    <w:p w14:paraId="38CAAF25" w14:textId="2616AD2B" w:rsidR="00AB0066" w:rsidRPr="004F1B55" w:rsidRDefault="00AB0066" w:rsidP="00AB0066">
      <w:pPr>
        <w:pStyle w:val="NormalWeb"/>
        <w:shd w:val="clear" w:color="auto" w:fill="FFFFFF"/>
        <w:spacing w:line="360" w:lineRule="auto"/>
        <w:jc w:val="both"/>
        <w:rPr>
          <w:rFonts w:ascii="Arial" w:eastAsia="Arial" w:hAnsi="Arial" w:cs="Arial"/>
          <w:b/>
          <w:lang w:val="es-ES" w:eastAsia="en-US"/>
        </w:rPr>
      </w:pPr>
      <w:r w:rsidRPr="006812C2">
        <w:rPr>
          <w:rFonts w:ascii="Arial" w:eastAsia="Arial" w:hAnsi="Arial" w:cs="Arial"/>
          <w:b/>
          <w:lang w:val="es-ES" w:eastAsia="en-US"/>
        </w:rPr>
        <w:t xml:space="preserve">TERCERO. </w:t>
      </w:r>
      <w:r w:rsidRPr="006812C2">
        <w:rPr>
          <w:rFonts w:ascii="Arial" w:eastAsia="Arial" w:hAnsi="Arial" w:cs="Arial"/>
          <w:bCs/>
          <w:lang w:eastAsia="en-US"/>
        </w:rPr>
        <w:t>Se derogan las disposiciones jurídicas de igual o menor jerarquía que se opong</w:t>
      </w:r>
      <w:r>
        <w:rPr>
          <w:rFonts w:ascii="Arial" w:eastAsia="Arial" w:hAnsi="Arial" w:cs="Arial"/>
          <w:bCs/>
          <w:lang w:eastAsia="en-US"/>
        </w:rPr>
        <w:t xml:space="preserve">an a lo previsto en el presente Decreto. </w:t>
      </w:r>
    </w:p>
    <w:p w14:paraId="529B22A8" w14:textId="5C166968" w:rsidR="00405E96" w:rsidRDefault="00AB0066" w:rsidP="00405E96">
      <w:pPr>
        <w:spacing w:line="340" w:lineRule="exact"/>
        <w:jc w:val="both"/>
        <w:rPr>
          <w:rFonts w:ascii="Arial" w:hAnsi="Arial" w:cs="Arial"/>
          <w:sz w:val="24"/>
          <w:szCs w:val="24"/>
        </w:rPr>
      </w:pPr>
      <w:r w:rsidRPr="006812C2">
        <w:rPr>
          <w:rFonts w:ascii="Arial" w:hAnsi="Arial" w:cs="Arial"/>
          <w:sz w:val="24"/>
          <w:szCs w:val="24"/>
        </w:rPr>
        <w:t>Dado en el Palacio del Poder Legislativo, en la Ciudad de Toluca, Capital del Estado de México, a los</w:t>
      </w:r>
      <w:r>
        <w:rPr>
          <w:rFonts w:ascii="Arial" w:hAnsi="Arial" w:cs="Arial"/>
          <w:sz w:val="24"/>
          <w:szCs w:val="24"/>
        </w:rPr>
        <w:t xml:space="preserve"> </w:t>
      </w:r>
      <w:r w:rsidR="003516C2">
        <w:rPr>
          <w:rFonts w:ascii="Arial" w:hAnsi="Arial" w:cs="Arial"/>
          <w:sz w:val="24"/>
          <w:szCs w:val="24"/>
        </w:rPr>
        <w:t>08</w:t>
      </w:r>
      <w:r w:rsidR="00F44911">
        <w:rPr>
          <w:rFonts w:ascii="Arial" w:hAnsi="Arial" w:cs="Arial"/>
          <w:sz w:val="24"/>
          <w:szCs w:val="24"/>
        </w:rPr>
        <w:t xml:space="preserve"> días del mes de octubre</w:t>
      </w:r>
      <w:r w:rsidRPr="006812C2">
        <w:rPr>
          <w:rFonts w:ascii="Arial" w:hAnsi="Arial" w:cs="Arial"/>
          <w:sz w:val="24"/>
          <w:szCs w:val="24"/>
        </w:rPr>
        <w:t xml:space="preserve"> del año dos mil veinticuatro.</w:t>
      </w:r>
    </w:p>
    <w:p w14:paraId="414B542C" w14:textId="77777777" w:rsidR="00342E87" w:rsidRDefault="00342E87" w:rsidP="00AB0066">
      <w:pPr>
        <w:pBdr>
          <w:top w:val="nil"/>
          <w:left w:val="nil"/>
          <w:bottom w:val="nil"/>
          <w:right w:val="nil"/>
          <w:between w:val="nil"/>
          <w:bar w:val="nil"/>
        </w:pBdr>
        <w:shd w:val="clear" w:color="auto" w:fill="FFFFFF"/>
        <w:spacing w:before="100" w:beforeAutospacing="1" w:after="100" w:afterAutospacing="1" w:line="360" w:lineRule="auto"/>
        <w:contextualSpacing/>
        <w:jc w:val="center"/>
        <w:rPr>
          <w:rFonts w:ascii="Arial" w:eastAsia="Arial Unicode MS" w:hAnsi="Arial" w:cs="Arial"/>
          <w:b/>
          <w:sz w:val="24"/>
          <w:szCs w:val="24"/>
          <w:bdr w:val="nil"/>
        </w:rPr>
      </w:pPr>
    </w:p>
    <w:p w14:paraId="03ECCCC2" w14:textId="77777777" w:rsidR="00C06700" w:rsidRDefault="00C06700" w:rsidP="00AB0066">
      <w:pPr>
        <w:pBdr>
          <w:top w:val="nil"/>
          <w:left w:val="nil"/>
          <w:bottom w:val="nil"/>
          <w:right w:val="nil"/>
          <w:between w:val="nil"/>
          <w:bar w:val="nil"/>
        </w:pBdr>
        <w:shd w:val="clear" w:color="auto" w:fill="FFFFFF"/>
        <w:spacing w:before="100" w:beforeAutospacing="1" w:after="100" w:afterAutospacing="1" w:line="360" w:lineRule="auto"/>
        <w:contextualSpacing/>
        <w:jc w:val="center"/>
        <w:rPr>
          <w:rFonts w:ascii="Arial" w:eastAsia="Arial Unicode MS" w:hAnsi="Arial" w:cs="Arial"/>
          <w:b/>
          <w:sz w:val="24"/>
          <w:szCs w:val="24"/>
          <w:bdr w:val="nil"/>
        </w:rPr>
      </w:pPr>
    </w:p>
    <w:p w14:paraId="5BB65D27" w14:textId="77777777" w:rsidR="00AB0066" w:rsidRDefault="00AB0066" w:rsidP="00AB0066">
      <w:pPr>
        <w:pBdr>
          <w:top w:val="nil"/>
          <w:left w:val="nil"/>
          <w:bottom w:val="nil"/>
          <w:right w:val="nil"/>
          <w:between w:val="nil"/>
          <w:bar w:val="nil"/>
        </w:pBdr>
        <w:shd w:val="clear" w:color="auto" w:fill="FFFFFF"/>
        <w:spacing w:before="100" w:beforeAutospacing="1" w:after="100" w:afterAutospacing="1" w:line="360" w:lineRule="auto"/>
        <w:contextualSpacing/>
        <w:jc w:val="center"/>
        <w:rPr>
          <w:rFonts w:ascii="Arial" w:eastAsia="Arial Unicode MS" w:hAnsi="Arial" w:cs="Arial"/>
          <w:b/>
          <w:sz w:val="24"/>
          <w:szCs w:val="24"/>
          <w:bdr w:val="nil"/>
        </w:rPr>
      </w:pPr>
      <w:r w:rsidRPr="00164E2F">
        <w:rPr>
          <w:rFonts w:ascii="Arial" w:eastAsia="Arial Unicode MS" w:hAnsi="Arial" w:cs="Arial"/>
          <w:b/>
          <w:sz w:val="24"/>
          <w:szCs w:val="24"/>
          <w:bdr w:val="nil"/>
        </w:rPr>
        <w:t>ATENTAMENTE</w:t>
      </w:r>
    </w:p>
    <w:p w14:paraId="7E2093CF" w14:textId="2EA0303E" w:rsidR="00AB0066" w:rsidRDefault="00AB0066" w:rsidP="00AB0066">
      <w:pPr>
        <w:pBdr>
          <w:top w:val="nil"/>
          <w:left w:val="nil"/>
          <w:bottom w:val="nil"/>
          <w:right w:val="nil"/>
          <w:between w:val="nil"/>
          <w:bar w:val="nil"/>
        </w:pBdr>
        <w:shd w:val="clear" w:color="auto" w:fill="FFFFFF"/>
        <w:spacing w:before="100" w:beforeAutospacing="1" w:after="100" w:afterAutospacing="1" w:line="360" w:lineRule="auto"/>
        <w:contextualSpacing/>
        <w:jc w:val="center"/>
        <w:rPr>
          <w:rFonts w:ascii="Arial" w:eastAsia="Arial Unicode MS" w:hAnsi="Arial" w:cs="Arial"/>
          <w:b/>
          <w:sz w:val="24"/>
          <w:szCs w:val="24"/>
          <w:bdr w:val="nil"/>
        </w:rPr>
      </w:pPr>
    </w:p>
    <w:p w14:paraId="52679077" w14:textId="4B4A725C" w:rsidR="00F44911" w:rsidRDefault="00F44911" w:rsidP="00AB0066">
      <w:pPr>
        <w:pBdr>
          <w:top w:val="nil"/>
          <w:left w:val="nil"/>
          <w:bottom w:val="nil"/>
          <w:right w:val="nil"/>
          <w:between w:val="nil"/>
          <w:bar w:val="nil"/>
        </w:pBdr>
        <w:shd w:val="clear" w:color="auto" w:fill="FFFFFF"/>
        <w:spacing w:before="100" w:beforeAutospacing="1" w:after="100" w:afterAutospacing="1" w:line="360" w:lineRule="auto"/>
        <w:contextualSpacing/>
        <w:jc w:val="center"/>
        <w:rPr>
          <w:rFonts w:ascii="Arial" w:eastAsia="Arial Unicode MS" w:hAnsi="Arial" w:cs="Arial"/>
          <w:b/>
          <w:sz w:val="24"/>
          <w:szCs w:val="24"/>
          <w:bdr w:val="nil"/>
        </w:rPr>
      </w:pPr>
    </w:p>
    <w:p w14:paraId="02121608" w14:textId="77777777" w:rsidR="00273B8D" w:rsidRDefault="00273B8D" w:rsidP="00AB0066">
      <w:pPr>
        <w:pBdr>
          <w:top w:val="nil"/>
          <w:left w:val="nil"/>
          <w:bottom w:val="nil"/>
          <w:right w:val="nil"/>
          <w:between w:val="nil"/>
          <w:bar w:val="nil"/>
        </w:pBdr>
        <w:shd w:val="clear" w:color="auto" w:fill="FFFFFF"/>
        <w:spacing w:before="100" w:beforeAutospacing="1" w:after="100" w:afterAutospacing="1" w:line="360" w:lineRule="auto"/>
        <w:contextualSpacing/>
        <w:jc w:val="center"/>
        <w:rPr>
          <w:rFonts w:ascii="Arial" w:eastAsia="Arial Unicode MS" w:hAnsi="Arial" w:cs="Arial"/>
          <w:b/>
          <w:sz w:val="24"/>
          <w:szCs w:val="24"/>
          <w:bdr w:val="nil"/>
        </w:rPr>
      </w:pPr>
    </w:p>
    <w:p w14:paraId="7032D631" w14:textId="77777777" w:rsidR="00F44911" w:rsidRDefault="00F44911" w:rsidP="00AB0066">
      <w:pPr>
        <w:pBdr>
          <w:top w:val="nil"/>
          <w:left w:val="nil"/>
          <w:bottom w:val="nil"/>
          <w:right w:val="nil"/>
          <w:between w:val="nil"/>
          <w:bar w:val="nil"/>
        </w:pBdr>
        <w:shd w:val="clear" w:color="auto" w:fill="FFFFFF"/>
        <w:spacing w:before="100" w:beforeAutospacing="1" w:after="100" w:afterAutospacing="1" w:line="360" w:lineRule="auto"/>
        <w:contextualSpacing/>
        <w:jc w:val="center"/>
        <w:rPr>
          <w:rFonts w:ascii="Arial" w:eastAsia="Arial Unicode MS" w:hAnsi="Arial" w:cs="Arial"/>
          <w:b/>
          <w:sz w:val="24"/>
          <w:szCs w:val="24"/>
          <w:bdr w:val="nil"/>
        </w:rPr>
      </w:pPr>
    </w:p>
    <w:p w14:paraId="42D35998" w14:textId="50B3B736" w:rsidR="00AB0066" w:rsidRDefault="00907838" w:rsidP="00AB0066">
      <w:pPr>
        <w:pBdr>
          <w:top w:val="nil"/>
          <w:left w:val="nil"/>
          <w:bottom w:val="nil"/>
          <w:right w:val="nil"/>
          <w:between w:val="nil"/>
          <w:bar w:val="nil"/>
        </w:pBdr>
        <w:shd w:val="clear" w:color="auto" w:fill="FFFFFF"/>
        <w:spacing w:before="100" w:beforeAutospacing="1" w:after="100" w:afterAutospacing="1" w:line="360" w:lineRule="auto"/>
        <w:contextualSpacing/>
        <w:rPr>
          <w:rFonts w:ascii="Arial" w:eastAsia="Arial Unicode MS" w:hAnsi="Arial" w:cs="Arial"/>
          <w:b/>
          <w:sz w:val="24"/>
          <w:szCs w:val="24"/>
          <w:bdr w:val="nil"/>
        </w:rPr>
      </w:pPr>
      <w:r>
        <w:rPr>
          <w:rFonts w:ascii="Arial" w:eastAsia="Arial Unicode MS" w:hAnsi="Arial" w:cs="Arial"/>
          <w:b/>
          <w:sz w:val="24"/>
          <w:szCs w:val="24"/>
          <w:bdr w:val="nil"/>
        </w:rPr>
        <w:t>____________________________________       __________________________</w:t>
      </w:r>
    </w:p>
    <w:p w14:paraId="12813F46" w14:textId="4BCFBA7E" w:rsidR="00F44911" w:rsidRDefault="001F362C" w:rsidP="00F44911">
      <w:pPr>
        <w:rPr>
          <w:rFonts w:ascii="Arial" w:eastAsia="Arial Unicode MS" w:hAnsi="Arial" w:cs="Arial"/>
          <w:b/>
          <w:bCs/>
          <w:sz w:val="24"/>
          <w:szCs w:val="24"/>
          <w:bdr w:val="nil"/>
          <w:lang w:val="es-ES"/>
        </w:rPr>
      </w:pPr>
      <w:r>
        <w:rPr>
          <w:rFonts w:ascii="Arial" w:eastAsia="Arial Unicode MS" w:hAnsi="Arial" w:cs="Arial"/>
          <w:b/>
          <w:bCs/>
          <w:sz w:val="24"/>
          <w:szCs w:val="24"/>
          <w:bdr w:val="nil"/>
          <w:lang w:val="es-ES"/>
        </w:rPr>
        <w:t xml:space="preserve">Diputada </w:t>
      </w:r>
      <w:r w:rsidR="00AB0066" w:rsidRPr="00A853D6">
        <w:rPr>
          <w:rFonts w:ascii="Arial" w:eastAsia="Arial Unicode MS" w:hAnsi="Arial" w:cs="Arial"/>
          <w:b/>
          <w:bCs/>
          <w:sz w:val="24"/>
          <w:szCs w:val="24"/>
          <w:bdr w:val="nil"/>
          <w:lang w:val="es-ES"/>
        </w:rPr>
        <w:t>Krishna Karina Romero Velázquez</w:t>
      </w:r>
      <w:bookmarkEnd w:id="0"/>
      <w:r w:rsidR="00F44911">
        <w:rPr>
          <w:rFonts w:ascii="Arial" w:eastAsia="Arial Unicode MS" w:hAnsi="Arial" w:cs="Arial"/>
          <w:b/>
          <w:bCs/>
          <w:sz w:val="24"/>
          <w:szCs w:val="24"/>
          <w:bdr w:val="nil"/>
          <w:lang w:val="es-ES"/>
        </w:rPr>
        <w:t xml:space="preserve">    Diputado Anuar Azar Figueroa</w:t>
      </w:r>
    </w:p>
    <w:p w14:paraId="7B325B9F" w14:textId="18CA8D09" w:rsidR="00907838" w:rsidRDefault="00907838" w:rsidP="00F44911">
      <w:pPr>
        <w:rPr>
          <w:rFonts w:ascii="Arial" w:eastAsia="Arial Unicode MS" w:hAnsi="Arial" w:cs="Arial"/>
          <w:b/>
          <w:bCs/>
          <w:sz w:val="24"/>
          <w:szCs w:val="24"/>
          <w:bdr w:val="nil"/>
          <w:lang w:val="es-ES"/>
        </w:rPr>
      </w:pPr>
    </w:p>
    <w:p w14:paraId="2D9157CE" w14:textId="19BE9F58" w:rsidR="00907838" w:rsidRDefault="00907838" w:rsidP="00F44911">
      <w:pPr>
        <w:rPr>
          <w:rFonts w:ascii="Arial" w:eastAsia="Arial Unicode MS" w:hAnsi="Arial" w:cs="Arial"/>
          <w:b/>
          <w:bCs/>
          <w:sz w:val="24"/>
          <w:szCs w:val="24"/>
          <w:bdr w:val="nil"/>
          <w:lang w:val="es-ES"/>
        </w:rPr>
      </w:pPr>
    </w:p>
    <w:p w14:paraId="40F3B116" w14:textId="19C4CA33" w:rsidR="00907838" w:rsidRDefault="00907838" w:rsidP="00F44911">
      <w:pPr>
        <w:rPr>
          <w:rFonts w:ascii="Arial" w:eastAsia="Arial Unicode MS" w:hAnsi="Arial" w:cs="Arial"/>
          <w:b/>
          <w:bCs/>
          <w:sz w:val="24"/>
          <w:szCs w:val="24"/>
          <w:bdr w:val="nil"/>
          <w:lang w:val="es-ES"/>
        </w:rPr>
      </w:pPr>
      <w:r>
        <w:rPr>
          <w:rFonts w:ascii="Arial" w:eastAsia="Arial Unicode MS" w:hAnsi="Arial" w:cs="Arial"/>
          <w:b/>
          <w:bCs/>
          <w:sz w:val="24"/>
          <w:szCs w:val="24"/>
          <w:bdr w:val="nil"/>
          <w:lang w:val="es-ES"/>
        </w:rPr>
        <w:t xml:space="preserve">                          ______________________________________</w:t>
      </w:r>
    </w:p>
    <w:p w14:paraId="63F2E8BF" w14:textId="36831D82" w:rsidR="00907838" w:rsidRPr="00907838" w:rsidRDefault="00907838" w:rsidP="00907838">
      <w:pPr>
        <w:jc w:val="center"/>
        <w:rPr>
          <w:rFonts w:ascii="Arial" w:eastAsia="Arial Unicode MS" w:hAnsi="Arial" w:cs="Arial"/>
          <w:b/>
          <w:bCs/>
          <w:sz w:val="24"/>
          <w:szCs w:val="24"/>
          <w:bdr w:val="nil"/>
        </w:rPr>
      </w:pPr>
      <w:r>
        <w:rPr>
          <w:rFonts w:ascii="Arial" w:eastAsia="Arial Unicode MS" w:hAnsi="Arial" w:cs="Arial"/>
          <w:b/>
          <w:bCs/>
          <w:sz w:val="24"/>
          <w:szCs w:val="24"/>
          <w:bdr w:val="nil"/>
        </w:rPr>
        <w:t xml:space="preserve">Diputado </w:t>
      </w:r>
      <w:r w:rsidRPr="00907838">
        <w:rPr>
          <w:rFonts w:ascii="Arial" w:eastAsia="Arial Unicode MS" w:hAnsi="Arial" w:cs="Arial"/>
          <w:b/>
          <w:bCs/>
          <w:sz w:val="24"/>
          <w:szCs w:val="24"/>
          <w:bdr w:val="nil"/>
        </w:rPr>
        <w:t>Pablo Fernández de Cevallos González</w:t>
      </w:r>
    </w:p>
    <w:p w14:paraId="2E263021" w14:textId="77777777" w:rsidR="00907838" w:rsidRDefault="00907838" w:rsidP="00907838">
      <w:pPr>
        <w:jc w:val="center"/>
        <w:rPr>
          <w:rFonts w:ascii="Arial" w:eastAsia="Arial Unicode MS" w:hAnsi="Arial" w:cs="Arial"/>
          <w:b/>
          <w:bCs/>
          <w:sz w:val="24"/>
          <w:szCs w:val="24"/>
          <w:bdr w:val="nil"/>
          <w:lang w:val="es-ES"/>
        </w:rPr>
      </w:pPr>
    </w:p>
    <w:p w14:paraId="13FF0F20" w14:textId="77777777" w:rsidR="00F44911" w:rsidRDefault="00F44911" w:rsidP="00AB0066">
      <w:pPr>
        <w:jc w:val="center"/>
        <w:rPr>
          <w:rFonts w:ascii="Arial" w:eastAsia="Arial Unicode MS" w:hAnsi="Arial" w:cs="Arial"/>
          <w:b/>
          <w:bCs/>
          <w:sz w:val="24"/>
          <w:szCs w:val="24"/>
          <w:bdr w:val="nil"/>
          <w:lang w:val="es-ES"/>
        </w:rPr>
      </w:pPr>
    </w:p>
    <w:p w14:paraId="42112EB8" w14:textId="155E81E3" w:rsidR="00AB0066" w:rsidRDefault="001F362C" w:rsidP="00C06700">
      <w:pPr>
        <w:jc w:val="center"/>
      </w:pPr>
      <w:r>
        <w:rPr>
          <w:rFonts w:ascii="Arial" w:eastAsia="Arial Unicode MS" w:hAnsi="Arial" w:cs="Arial"/>
          <w:b/>
          <w:bCs/>
          <w:sz w:val="24"/>
          <w:szCs w:val="24"/>
          <w:bdr w:val="nil"/>
          <w:lang w:val="es-ES"/>
        </w:rPr>
        <w:t xml:space="preserve">Grupo Parlamentario del Partido Acción Nacional </w:t>
      </w:r>
    </w:p>
    <w:p w14:paraId="41F5AA88" w14:textId="77777777" w:rsidR="00AB0066" w:rsidRDefault="00AB0066"/>
    <w:sectPr w:rsidR="00AB0066" w:rsidSect="00C47DA6">
      <w:headerReference w:type="default" r:id="rId7"/>
      <w:footerReference w:type="default" r:id="rId8"/>
      <w:pgSz w:w="12240" w:h="15840"/>
      <w:pgMar w:top="2546"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AF9EE" w14:textId="77777777" w:rsidR="00B32923" w:rsidRDefault="00B32923" w:rsidP="00AB0066">
      <w:pPr>
        <w:spacing w:after="0" w:line="240" w:lineRule="auto"/>
      </w:pPr>
      <w:r>
        <w:separator/>
      </w:r>
    </w:p>
  </w:endnote>
  <w:endnote w:type="continuationSeparator" w:id="0">
    <w:p w14:paraId="5BBA989B" w14:textId="77777777" w:rsidR="00B32923" w:rsidRDefault="00B32923" w:rsidP="00AB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773752"/>
      <w:docPartObj>
        <w:docPartGallery w:val="Page Numbers (Bottom of Page)"/>
        <w:docPartUnique/>
      </w:docPartObj>
    </w:sdtPr>
    <w:sdtContent>
      <w:p w14:paraId="00869B3B" w14:textId="583A53F1" w:rsidR="0026090E" w:rsidRDefault="00D02969">
        <w:pPr>
          <w:pStyle w:val="Piedepgina"/>
          <w:jc w:val="center"/>
        </w:pPr>
        <w:r>
          <w:fldChar w:fldCharType="begin"/>
        </w:r>
        <w:r>
          <w:instrText>PAGE   \* MERGEFORMAT</w:instrText>
        </w:r>
        <w:r>
          <w:fldChar w:fldCharType="separate"/>
        </w:r>
        <w:r w:rsidR="00907838" w:rsidRPr="00907838">
          <w:rPr>
            <w:noProof/>
            <w:lang w:val="es-ES"/>
          </w:rPr>
          <w:t>1</w:t>
        </w:r>
        <w:r>
          <w:fldChar w:fldCharType="end"/>
        </w:r>
      </w:p>
    </w:sdtContent>
  </w:sdt>
  <w:p w14:paraId="46FDD9E9" w14:textId="77777777" w:rsidR="0026090E" w:rsidRDefault="00260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6A3A1" w14:textId="77777777" w:rsidR="00B32923" w:rsidRDefault="00B32923" w:rsidP="00AB0066">
      <w:pPr>
        <w:spacing w:after="0" w:line="240" w:lineRule="auto"/>
      </w:pPr>
      <w:r>
        <w:separator/>
      </w:r>
    </w:p>
  </w:footnote>
  <w:footnote w:type="continuationSeparator" w:id="0">
    <w:p w14:paraId="553B5A7D" w14:textId="77777777" w:rsidR="00B32923" w:rsidRDefault="00B32923" w:rsidP="00AB0066">
      <w:pPr>
        <w:spacing w:after="0" w:line="240" w:lineRule="auto"/>
      </w:pPr>
      <w:r>
        <w:continuationSeparator/>
      </w:r>
    </w:p>
  </w:footnote>
  <w:footnote w:id="1">
    <w:p w14:paraId="10FC239B" w14:textId="7C8D8A7B" w:rsidR="007E61B4" w:rsidRDefault="007E61B4" w:rsidP="007924C6">
      <w:pPr>
        <w:pStyle w:val="Textonotapie"/>
        <w:jc w:val="both"/>
      </w:pPr>
      <w:r>
        <w:rPr>
          <w:rStyle w:val="Refdenotaalpie"/>
        </w:rPr>
        <w:footnoteRef/>
      </w:r>
      <w:r>
        <w:t xml:space="preserve"> </w:t>
      </w:r>
      <w:r w:rsidRPr="006778FE">
        <w:t>Censo de Población y Vivienda de 2020, INEGI. Disponible en</w:t>
      </w:r>
      <w:r>
        <w:t xml:space="preserve"> la página web. - </w:t>
      </w:r>
      <w:hyperlink r:id="rId1" w:history="1">
        <w:r w:rsidRPr="00566C7E">
          <w:rPr>
            <w:rStyle w:val="Hipervnculo"/>
          </w:rPr>
          <w:t>https://www.inegi.org.mx/contenidos/saladeprensa/boletines/2021/EstSociodemo/ResultCenso2020_Nal.pdf</w:t>
        </w:r>
      </w:hyperlink>
      <w:r w:rsidRPr="006778FE">
        <w:t xml:space="preserve">, consultada el </w:t>
      </w:r>
      <w:r w:rsidR="000D0690">
        <w:t>1</w:t>
      </w:r>
      <w:r w:rsidRPr="006778FE">
        <w:t>5</w:t>
      </w:r>
      <w:r>
        <w:t>/0</w:t>
      </w:r>
      <w:r w:rsidR="000D0690">
        <w:t>8</w:t>
      </w:r>
      <w:r>
        <w:t>/</w:t>
      </w:r>
      <w:r w:rsidRPr="006778FE">
        <w:t>202</w:t>
      </w:r>
      <w:r>
        <w:t>4</w:t>
      </w:r>
      <w:r w:rsidRPr="006778FE">
        <w:t>.</w:t>
      </w:r>
    </w:p>
  </w:footnote>
  <w:footnote w:id="2">
    <w:p w14:paraId="3A0D51BE" w14:textId="6ED0BB27" w:rsidR="00931685" w:rsidRPr="007924C6" w:rsidRDefault="00931685" w:rsidP="007924C6">
      <w:pPr>
        <w:pStyle w:val="Textonotapie"/>
        <w:jc w:val="both"/>
      </w:pPr>
      <w:r>
        <w:rPr>
          <w:rStyle w:val="Refdenotaalpie"/>
        </w:rPr>
        <w:footnoteRef/>
      </w:r>
      <w:r>
        <w:t xml:space="preserve"> </w:t>
      </w:r>
      <w:r w:rsidRPr="007924C6">
        <w:t>Diagnóstico del Programa Presupuestario (</w:t>
      </w:r>
      <w:proofErr w:type="spellStart"/>
      <w:r w:rsidRPr="007924C6">
        <w:t>Pp</w:t>
      </w:r>
      <w:proofErr w:type="spellEnd"/>
      <w:r w:rsidRPr="007924C6">
        <w:t xml:space="preserve">) “02060805 Igualdad de Trato y Oportunidades para la Mujer </w:t>
      </w:r>
      <w:r w:rsidR="000D0690" w:rsidRPr="007924C6">
        <w:t>y el</w:t>
      </w:r>
      <w:r w:rsidRPr="007924C6">
        <w:t xml:space="preserve"> Hombre”</w:t>
      </w:r>
      <w:r w:rsidR="000D0690" w:rsidRPr="007924C6">
        <w:t xml:space="preserve">; Secretaría de las Mujeres Edomex, disponible en la pág.- web.- </w:t>
      </w:r>
      <w:hyperlink r:id="rId2" w:history="1">
        <w:r w:rsidR="000D0690" w:rsidRPr="007924C6">
          <w:rPr>
            <w:rStyle w:val="Hipervnculo"/>
          </w:rPr>
          <w:t>https://semujeres.edomex.gob.mx/sites/semujeres.edomex.gob.mx/files/files/Diagn%C3%B3stico_Pp%20Igualdad%202024_SeMujeres_oct23.pdf</w:t>
        </w:r>
      </w:hyperlink>
      <w:r w:rsidR="000D0690" w:rsidRPr="007924C6">
        <w:t xml:space="preserve">, consultada el día 28-08-2024. </w:t>
      </w:r>
    </w:p>
  </w:footnote>
  <w:footnote w:id="3">
    <w:p w14:paraId="58947143" w14:textId="2474EE7D" w:rsidR="0086090F" w:rsidRPr="007924C6" w:rsidRDefault="0086090F" w:rsidP="007924C6">
      <w:pPr>
        <w:pStyle w:val="Textonotapie"/>
        <w:jc w:val="both"/>
      </w:pPr>
      <w:r w:rsidRPr="007924C6">
        <w:rPr>
          <w:rStyle w:val="Refdenotaalpie"/>
        </w:rPr>
        <w:footnoteRef/>
      </w:r>
      <w:r w:rsidRPr="007924C6">
        <w:t xml:space="preserve"> INEGI. Encuesta Nacional de Ocupación y Empleo (ENOE), Estado de México, </w:t>
      </w:r>
      <w:r w:rsidR="000D0690" w:rsidRPr="007924C6">
        <w:t xml:space="preserve">1T </w:t>
      </w:r>
      <w:r w:rsidRPr="007924C6">
        <w:t>202</w:t>
      </w:r>
      <w:r w:rsidR="000D0690" w:rsidRPr="007924C6">
        <w:t>4</w:t>
      </w:r>
      <w:r w:rsidRPr="007924C6">
        <w:t xml:space="preserve">, disponible en la </w:t>
      </w:r>
      <w:proofErr w:type="spellStart"/>
      <w:r w:rsidRPr="007924C6">
        <w:t>pág</w:t>
      </w:r>
      <w:proofErr w:type="spellEnd"/>
      <w:r w:rsidRPr="007924C6">
        <w:t xml:space="preserve"> web.-  (</w:t>
      </w:r>
      <w:hyperlink r:id="rId3" w:history="1">
        <w:r w:rsidRPr="007924C6">
          <w:rPr>
            <w:rStyle w:val="Hipervnculo"/>
          </w:rPr>
          <w:t>https://www.inegi.org.mx/programas/enoe/</w:t>
        </w:r>
      </w:hyperlink>
      <w:r w:rsidRPr="007924C6">
        <w:t>)</w:t>
      </w:r>
    </w:p>
  </w:footnote>
  <w:footnote w:id="4">
    <w:p w14:paraId="2DCD1B0B" w14:textId="2C7091EB" w:rsidR="007924C6" w:rsidRPr="00695345" w:rsidRDefault="007924C6" w:rsidP="00695345">
      <w:pPr>
        <w:pStyle w:val="Textonotapie"/>
        <w:jc w:val="both"/>
        <w:rPr>
          <w:rFonts w:cs="Arial"/>
          <w:bCs/>
        </w:rPr>
      </w:pPr>
      <w:r w:rsidRPr="007924C6">
        <w:rPr>
          <w:rStyle w:val="Refdenotaalpie"/>
        </w:rPr>
        <w:footnoteRef/>
      </w:r>
      <w:r w:rsidRPr="007924C6">
        <w:t xml:space="preserve"> </w:t>
      </w:r>
      <w:r w:rsidRPr="007924C6">
        <w:rPr>
          <w:rFonts w:cs="Arial"/>
          <w:bCs/>
        </w:rPr>
        <w:t>“</w:t>
      </w:r>
      <w:proofErr w:type="spellStart"/>
      <w:r w:rsidRPr="007924C6">
        <w:rPr>
          <w:rFonts w:cs="Arial"/>
          <w:bCs/>
        </w:rPr>
        <w:t>Mipymes</w:t>
      </w:r>
      <w:proofErr w:type="spellEnd"/>
      <w:r w:rsidRPr="007924C6">
        <w:rPr>
          <w:rFonts w:cs="Arial"/>
          <w:bCs/>
        </w:rPr>
        <w:t xml:space="preserve"> mexicanas: motor de nuestra economía”; SE, disponible en la página web. - </w:t>
      </w:r>
      <w:hyperlink r:id="rId4" w:history="1">
        <w:r w:rsidRPr="007924C6">
          <w:rPr>
            <w:rStyle w:val="Hipervnculo"/>
            <w:rFonts w:cs="Arial"/>
            <w:bCs/>
          </w:rPr>
          <w:t>https://www.gob.mx/cms/uploads/attachment/file/923851/20240626_Dosier_MIPYMES_SALIDA_Interactivo_5_.pdf</w:t>
        </w:r>
      </w:hyperlink>
    </w:p>
  </w:footnote>
  <w:footnote w:id="5">
    <w:p w14:paraId="545E7975" w14:textId="7B4711E5" w:rsidR="00695345" w:rsidRDefault="00695345">
      <w:pPr>
        <w:pStyle w:val="Textonotapie"/>
      </w:pPr>
      <w:r>
        <w:rPr>
          <w:rStyle w:val="Refdenotaalpie"/>
        </w:rPr>
        <w:footnoteRef/>
      </w:r>
      <w:r>
        <w:t xml:space="preserve"> Ibidem.</w:t>
      </w:r>
    </w:p>
  </w:footnote>
  <w:footnote w:id="6">
    <w:p w14:paraId="750AB911" w14:textId="3A5D0F68" w:rsidR="00FA11EE" w:rsidRPr="00FA11EE" w:rsidRDefault="00FA11EE">
      <w:pPr>
        <w:pStyle w:val="Textonotapie"/>
        <w:rPr>
          <w:b/>
          <w:bCs/>
        </w:rPr>
      </w:pPr>
      <w:r>
        <w:rPr>
          <w:rStyle w:val="Refdenotaalpie"/>
        </w:rPr>
        <w:footnoteRef/>
      </w:r>
      <w:r>
        <w:t xml:space="preserve"> </w:t>
      </w:r>
      <w:r w:rsidRPr="0058081F">
        <w:t>Informe sobre la brecha de género a nivel mundial 2023;</w:t>
      </w:r>
      <w:r>
        <w:rPr>
          <w:b/>
          <w:bCs/>
        </w:rPr>
        <w:t xml:space="preserve"> </w:t>
      </w:r>
      <w:r w:rsidRPr="00FA11EE">
        <w:t>Foro Económico Mundial</w:t>
      </w:r>
      <w:r>
        <w:t>, disponible en la pág. web. -</w:t>
      </w:r>
      <w:hyperlink r:id="rId5" w:history="1">
        <w:r w:rsidRPr="00DC3BA7">
          <w:rPr>
            <w:rStyle w:val="Hipervnculo"/>
          </w:rPr>
          <w:t>https://www.weforum.org/publications/global-gender-gap-report-2023/</w:t>
        </w:r>
      </w:hyperlink>
      <w:r>
        <w:t>, consultada el día 02-09-2024.</w:t>
      </w:r>
    </w:p>
  </w:footnote>
  <w:footnote w:id="7">
    <w:p w14:paraId="0363F02C" w14:textId="77777777" w:rsidR="00342E87" w:rsidRDefault="00342E87" w:rsidP="00342E87">
      <w:pPr>
        <w:pStyle w:val="Textonotapie"/>
      </w:pPr>
      <w:r>
        <w:rPr>
          <w:rStyle w:val="Refdenotaalpie"/>
        </w:rPr>
        <w:footnoteRef/>
      </w:r>
      <w:r>
        <w:t xml:space="preserve"> </w:t>
      </w:r>
      <w:r w:rsidRPr="00E54ED0">
        <w:t>Naciones Unidas. Objetivos de Desarrollo Sostenible, Objetivo 5: Igualdad de Género</w:t>
      </w:r>
      <w:r>
        <w:t xml:space="preserve">, disponible en la pág. web.- </w:t>
      </w:r>
      <w:r w:rsidRPr="00E54ED0">
        <w:t>(</w:t>
      </w:r>
      <w:hyperlink r:id="rId6" w:history="1">
        <w:r w:rsidRPr="00DC3BA7">
          <w:rPr>
            <w:rStyle w:val="Hipervnculo"/>
          </w:rPr>
          <w:t>https://sdgs.un.org/goals/goal5</w:t>
        </w:r>
      </w:hyperlink>
      <w:r w:rsidRPr="00E54ED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C9381" w14:textId="53CACB1F" w:rsidR="001F362C" w:rsidRDefault="001F362C" w:rsidP="001F362C">
    <w:pPr>
      <w:pStyle w:val="NormalWeb"/>
      <w:jc w:val="center"/>
    </w:pPr>
    <w:bookmarkStart w:id="2" w:name="_Hlk177114186"/>
    <w:bookmarkStart w:id="3" w:name="_Hlk177114187"/>
    <w:r>
      <w:rPr>
        <w:noProof/>
      </w:rPr>
      <w:drawing>
        <wp:inline distT="0" distB="0" distL="0" distR="0" wp14:anchorId="515FA0B9" wp14:editId="42C9F55E">
          <wp:extent cx="2153432" cy="799465"/>
          <wp:effectExtent l="0" t="0" r="0" b="635"/>
          <wp:docPr id="220879105" name="Imagen 220879105" descr="C:\Users\LEGISLATURA\Documents\LXI Legislatura\Griss Sáenz\Logos\logo LXII Diputados Locales gris 5x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GISLATURA\Documents\LXI Legislatura\Griss Sáenz\Logos\logo LXII Diputados Locales gris 5x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432" cy="799465"/>
                  </a:xfrm>
                  <a:prstGeom prst="rect">
                    <a:avLst/>
                  </a:prstGeom>
                  <a:noFill/>
                  <a:ln>
                    <a:noFill/>
                  </a:ln>
                </pic:spPr>
              </pic:pic>
            </a:graphicData>
          </a:graphic>
        </wp:inline>
      </w:drawing>
    </w:r>
  </w:p>
  <w:p w14:paraId="7E7D2C51" w14:textId="2744F6A1" w:rsidR="001F362C" w:rsidRPr="004E7667" w:rsidRDefault="001F362C" w:rsidP="001F362C">
    <w:pPr>
      <w:pStyle w:val="NormalWeb"/>
      <w:spacing w:before="0" w:beforeAutospacing="0" w:after="0" w:afterAutospacing="0"/>
      <w:jc w:val="center"/>
      <w:rPr>
        <w:rFonts w:ascii="Arial" w:hAnsi="Arial" w:cs="Arial"/>
        <w:b/>
        <w:sz w:val="20"/>
        <w:szCs w:val="20"/>
      </w:rPr>
    </w:pPr>
    <w:r>
      <w:rPr>
        <w:rFonts w:ascii="Arial" w:hAnsi="Arial" w:cs="Arial"/>
        <w:b/>
        <w:sz w:val="20"/>
        <w:szCs w:val="20"/>
      </w:rPr>
      <w:t xml:space="preserve">Grupo Parlamentario </w:t>
    </w:r>
    <w:r w:rsidRPr="004E7667">
      <w:rPr>
        <w:rFonts w:ascii="Arial" w:hAnsi="Arial" w:cs="Arial"/>
        <w:b/>
        <w:sz w:val="20"/>
        <w:szCs w:val="20"/>
      </w:rPr>
      <w:t>del P</w:t>
    </w:r>
    <w:r>
      <w:rPr>
        <w:rFonts w:ascii="Arial" w:hAnsi="Arial" w:cs="Arial"/>
        <w:b/>
        <w:sz w:val="20"/>
        <w:szCs w:val="20"/>
      </w:rPr>
      <w:t xml:space="preserve">artido </w:t>
    </w:r>
    <w:r w:rsidRPr="004E7667">
      <w:rPr>
        <w:rFonts w:ascii="Arial" w:hAnsi="Arial" w:cs="Arial"/>
        <w:b/>
        <w:sz w:val="20"/>
        <w:szCs w:val="20"/>
      </w:rPr>
      <w:t>A</w:t>
    </w:r>
    <w:r>
      <w:rPr>
        <w:rFonts w:ascii="Arial" w:hAnsi="Arial" w:cs="Arial"/>
        <w:b/>
        <w:sz w:val="20"/>
        <w:szCs w:val="20"/>
      </w:rPr>
      <w:t xml:space="preserve">cción </w:t>
    </w:r>
    <w:r w:rsidRPr="004E7667">
      <w:rPr>
        <w:rFonts w:ascii="Arial" w:hAnsi="Arial" w:cs="Arial"/>
        <w:b/>
        <w:sz w:val="20"/>
        <w:szCs w:val="20"/>
      </w:rPr>
      <w:t>N</w:t>
    </w:r>
    <w:r>
      <w:rPr>
        <w:rFonts w:ascii="Arial" w:hAnsi="Arial" w:cs="Arial"/>
        <w:b/>
        <w:sz w:val="20"/>
        <w:szCs w:val="20"/>
      </w:rPr>
      <w:t>acional</w:t>
    </w:r>
  </w:p>
  <w:p w14:paraId="231A276C" w14:textId="77777777" w:rsidR="001F362C" w:rsidRPr="00C04441" w:rsidRDefault="001F362C" w:rsidP="001F362C">
    <w:pPr>
      <w:pStyle w:val="NormalWeb"/>
      <w:spacing w:before="0" w:beforeAutospacing="0" w:after="0" w:afterAutospacing="0"/>
      <w:jc w:val="center"/>
      <w:rPr>
        <w:rFonts w:ascii="Arial" w:hAnsi="Arial" w:cs="Arial"/>
        <w:sz w:val="16"/>
        <w:szCs w:val="16"/>
      </w:rPr>
    </w:pPr>
  </w:p>
  <w:p w14:paraId="3D6727C9" w14:textId="77777777" w:rsidR="001F362C" w:rsidRDefault="001F362C" w:rsidP="001F362C">
    <w:pPr>
      <w:pStyle w:val="NormalWeb"/>
      <w:spacing w:before="0" w:beforeAutospacing="0" w:after="0" w:afterAutospacing="0"/>
      <w:jc w:val="center"/>
    </w:pPr>
    <w:r w:rsidRPr="001E44FA">
      <w:rPr>
        <w:rFonts w:ascii="Arial" w:hAnsi="Arial" w:cs="Arial"/>
        <w:sz w:val="16"/>
        <w:szCs w:val="16"/>
      </w:rPr>
      <w:t>“2024. Año del Bicentenario de la Erección del Estado Libre y Soberano de México”</w:t>
    </w:r>
    <w:bookmarkEnd w:id="2"/>
    <w:bookmarkEnd w:id="3"/>
  </w:p>
  <w:p w14:paraId="52074C34" w14:textId="396E23C9" w:rsidR="0026090E" w:rsidRDefault="002609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66"/>
    <w:rsid w:val="000D0690"/>
    <w:rsid w:val="00137BD7"/>
    <w:rsid w:val="001B0F23"/>
    <w:rsid w:val="001B57E3"/>
    <w:rsid w:val="001E79FE"/>
    <w:rsid w:val="001F362C"/>
    <w:rsid w:val="00217D8B"/>
    <w:rsid w:val="0026090E"/>
    <w:rsid w:val="00273B8D"/>
    <w:rsid w:val="002A5603"/>
    <w:rsid w:val="00342E87"/>
    <w:rsid w:val="003516C2"/>
    <w:rsid w:val="003C3FCF"/>
    <w:rsid w:val="00405E96"/>
    <w:rsid w:val="004F1B55"/>
    <w:rsid w:val="00571835"/>
    <w:rsid w:val="0058081F"/>
    <w:rsid w:val="00695345"/>
    <w:rsid w:val="006F57BB"/>
    <w:rsid w:val="00703300"/>
    <w:rsid w:val="007924C6"/>
    <w:rsid w:val="007E14B9"/>
    <w:rsid w:val="007E1995"/>
    <w:rsid w:val="007E3752"/>
    <w:rsid w:val="007E61B4"/>
    <w:rsid w:val="0082658C"/>
    <w:rsid w:val="00831093"/>
    <w:rsid w:val="0086090F"/>
    <w:rsid w:val="00907838"/>
    <w:rsid w:val="00931685"/>
    <w:rsid w:val="009A6D54"/>
    <w:rsid w:val="009F6F84"/>
    <w:rsid w:val="00A035EB"/>
    <w:rsid w:val="00AB0066"/>
    <w:rsid w:val="00B13EC9"/>
    <w:rsid w:val="00B32923"/>
    <w:rsid w:val="00B34BAC"/>
    <w:rsid w:val="00B3573E"/>
    <w:rsid w:val="00BB3D21"/>
    <w:rsid w:val="00BB5055"/>
    <w:rsid w:val="00BD6F09"/>
    <w:rsid w:val="00BE18B5"/>
    <w:rsid w:val="00BE542B"/>
    <w:rsid w:val="00C06700"/>
    <w:rsid w:val="00C47DA6"/>
    <w:rsid w:val="00C54CC1"/>
    <w:rsid w:val="00C87F58"/>
    <w:rsid w:val="00CD1D9B"/>
    <w:rsid w:val="00D02969"/>
    <w:rsid w:val="00D2221C"/>
    <w:rsid w:val="00E0300D"/>
    <w:rsid w:val="00E1766F"/>
    <w:rsid w:val="00E54ED0"/>
    <w:rsid w:val="00E54FFD"/>
    <w:rsid w:val="00E73554"/>
    <w:rsid w:val="00F44911"/>
    <w:rsid w:val="00FA11EE"/>
    <w:rsid w:val="00FB0E45"/>
    <w:rsid w:val="00FB5EB2"/>
    <w:rsid w:val="00FF02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BB570"/>
  <w15:chartTrackingRefBased/>
  <w15:docId w15:val="{70CFD65C-AFF0-4508-BA9B-C9DFDEAF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066"/>
    <w:pPr>
      <w:spacing w:line="259" w:lineRule="auto"/>
    </w:pPr>
    <w:rPr>
      <w:kern w:val="0"/>
      <w:sz w:val="22"/>
      <w:szCs w:val="22"/>
      <w14:ligatures w14:val="none"/>
    </w:rPr>
  </w:style>
  <w:style w:type="paragraph" w:styleId="Ttulo1">
    <w:name w:val="heading 1"/>
    <w:basedOn w:val="Normal"/>
    <w:next w:val="Normal"/>
    <w:link w:val="Ttulo1Car"/>
    <w:uiPriority w:val="9"/>
    <w:qFormat/>
    <w:rsid w:val="00AB00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AB00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AB006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AB006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AB006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AB006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AB006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AB006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AB006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0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00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00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00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00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00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00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00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0066"/>
    <w:rPr>
      <w:rFonts w:eastAsiaTheme="majorEastAsia" w:cstheme="majorBidi"/>
      <w:color w:val="272727" w:themeColor="text1" w:themeTint="D8"/>
    </w:rPr>
  </w:style>
  <w:style w:type="paragraph" w:styleId="Ttulo">
    <w:name w:val="Title"/>
    <w:basedOn w:val="Normal"/>
    <w:next w:val="Normal"/>
    <w:link w:val="TtuloCar"/>
    <w:uiPriority w:val="10"/>
    <w:qFormat/>
    <w:rsid w:val="00AB00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B00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006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AB00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0066"/>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AB0066"/>
    <w:rPr>
      <w:i/>
      <w:iCs/>
      <w:color w:val="404040" w:themeColor="text1" w:themeTint="BF"/>
    </w:rPr>
  </w:style>
  <w:style w:type="paragraph" w:styleId="Prrafodelista">
    <w:name w:val="List Paragraph"/>
    <w:basedOn w:val="Normal"/>
    <w:uiPriority w:val="34"/>
    <w:qFormat/>
    <w:rsid w:val="00AB0066"/>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AB0066"/>
    <w:rPr>
      <w:i/>
      <w:iCs/>
      <w:color w:val="0F4761" w:themeColor="accent1" w:themeShade="BF"/>
    </w:rPr>
  </w:style>
  <w:style w:type="paragraph" w:styleId="Citadestacada">
    <w:name w:val="Intense Quote"/>
    <w:basedOn w:val="Normal"/>
    <w:next w:val="Normal"/>
    <w:link w:val="CitadestacadaCar"/>
    <w:uiPriority w:val="30"/>
    <w:qFormat/>
    <w:rsid w:val="00AB006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AB0066"/>
    <w:rPr>
      <w:i/>
      <w:iCs/>
      <w:color w:val="0F4761" w:themeColor="accent1" w:themeShade="BF"/>
    </w:rPr>
  </w:style>
  <w:style w:type="character" w:styleId="Referenciaintensa">
    <w:name w:val="Intense Reference"/>
    <w:basedOn w:val="Fuentedeprrafopredeter"/>
    <w:uiPriority w:val="32"/>
    <w:qFormat/>
    <w:rsid w:val="00AB0066"/>
    <w:rPr>
      <w:b/>
      <w:bCs/>
      <w:smallCaps/>
      <w:color w:val="0F4761" w:themeColor="accent1" w:themeShade="BF"/>
      <w:spacing w:val="5"/>
    </w:rPr>
  </w:style>
  <w:style w:type="paragraph" w:styleId="Encabezado">
    <w:name w:val="header"/>
    <w:basedOn w:val="Normal"/>
    <w:link w:val="EncabezadoCar"/>
    <w:uiPriority w:val="99"/>
    <w:unhideWhenUsed/>
    <w:rsid w:val="00AB00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066"/>
    <w:rPr>
      <w:kern w:val="0"/>
      <w:sz w:val="22"/>
      <w:szCs w:val="22"/>
      <w14:ligatures w14:val="none"/>
    </w:rPr>
  </w:style>
  <w:style w:type="paragraph" w:styleId="NormalWeb">
    <w:name w:val="Normal (Web)"/>
    <w:basedOn w:val="Normal"/>
    <w:uiPriority w:val="99"/>
    <w:unhideWhenUsed/>
    <w:rsid w:val="00AB00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AB0066"/>
    <w:pPr>
      <w:spacing w:after="0" w:line="240" w:lineRule="auto"/>
    </w:pPr>
    <w:rPr>
      <w:kern w:val="0"/>
      <w:sz w:val="22"/>
      <w:szCs w:val="22"/>
      <w14:ligatures w14:val="none"/>
    </w:rPr>
  </w:style>
  <w:style w:type="character" w:customStyle="1" w:styleId="negritas">
    <w:name w:val="negritas"/>
    <w:basedOn w:val="Fuentedeprrafopredeter"/>
    <w:rsid w:val="00AB0066"/>
  </w:style>
  <w:style w:type="character" w:styleId="Textoennegrita">
    <w:name w:val="Strong"/>
    <w:basedOn w:val="Fuentedeprrafopredeter"/>
    <w:uiPriority w:val="22"/>
    <w:qFormat/>
    <w:rsid w:val="00AB0066"/>
    <w:rPr>
      <w:b/>
      <w:bCs/>
    </w:rPr>
  </w:style>
  <w:style w:type="paragraph" w:styleId="Textosinformato">
    <w:name w:val="Plain Text"/>
    <w:basedOn w:val="Normal"/>
    <w:link w:val="TextosinformatoCar"/>
    <w:semiHidden/>
    <w:rsid w:val="00AB0066"/>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semiHidden/>
    <w:rsid w:val="00AB0066"/>
    <w:rPr>
      <w:rFonts w:ascii="Courier New" w:eastAsia="Times New Roman" w:hAnsi="Courier New" w:cs="Courier New"/>
      <w:kern w:val="0"/>
      <w:sz w:val="20"/>
      <w:szCs w:val="20"/>
      <w:lang w:eastAsia="es-ES"/>
      <w14:ligatures w14:val="none"/>
    </w:rPr>
  </w:style>
  <w:style w:type="paragraph" w:styleId="Textonotapie">
    <w:name w:val="footnote text"/>
    <w:basedOn w:val="Normal"/>
    <w:link w:val="TextonotapieCar"/>
    <w:uiPriority w:val="99"/>
    <w:semiHidden/>
    <w:unhideWhenUsed/>
    <w:rsid w:val="00AB00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0066"/>
    <w:rPr>
      <w:kern w:val="0"/>
      <w:sz w:val="20"/>
      <w:szCs w:val="20"/>
      <w14:ligatures w14:val="none"/>
    </w:rPr>
  </w:style>
  <w:style w:type="character" w:styleId="Refdenotaalpie">
    <w:name w:val="footnote reference"/>
    <w:basedOn w:val="Fuentedeprrafopredeter"/>
    <w:uiPriority w:val="99"/>
    <w:semiHidden/>
    <w:unhideWhenUsed/>
    <w:rsid w:val="00AB0066"/>
    <w:rPr>
      <w:vertAlign w:val="superscript"/>
    </w:rPr>
  </w:style>
  <w:style w:type="character" w:styleId="Hipervnculo">
    <w:name w:val="Hyperlink"/>
    <w:basedOn w:val="Fuentedeprrafopredeter"/>
    <w:uiPriority w:val="99"/>
    <w:unhideWhenUsed/>
    <w:rsid w:val="00AB0066"/>
    <w:rPr>
      <w:color w:val="467886" w:themeColor="hyperlink"/>
      <w:u w:val="single"/>
    </w:rPr>
  </w:style>
  <w:style w:type="paragraph" w:styleId="Piedepgina">
    <w:name w:val="footer"/>
    <w:basedOn w:val="Normal"/>
    <w:link w:val="PiedepginaCar"/>
    <w:uiPriority w:val="99"/>
    <w:unhideWhenUsed/>
    <w:rsid w:val="00AB00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066"/>
    <w:rPr>
      <w:kern w:val="0"/>
      <w:sz w:val="22"/>
      <w:szCs w:val="22"/>
      <w14:ligatures w14:val="none"/>
    </w:rPr>
  </w:style>
  <w:style w:type="character" w:customStyle="1" w:styleId="Mencinsinresolver1">
    <w:name w:val="Mención sin resolver1"/>
    <w:basedOn w:val="Fuentedeprrafopredeter"/>
    <w:uiPriority w:val="99"/>
    <w:semiHidden/>
    <w:unhideWhenUsed/>
    <w:rsid w:val="0086090F"/>
    <w:rPr>
      <w:color w:val="605E5C"/>
      <w:shd w:val="clear" w:color="auto" w:fill="E1DFDD"/>
    </w:rPr>
  </w:style>
  <w:style w:type="paragraph" w:styleId="Textodeglobo">
    <w:name w:val="Balloon Text"/>
    <w:basedOn w:val="Normal"/>
    <w:link w:val="TextodegloboCar"/>
    <w:uiPriority w:val="99"/>
    <w:semiHidden/>
    <w:unhideWhenUsed/>
    <w:rsid w:val="00F449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91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994238">
      <w:bodyDiv w:val="1"/>
      <w:marLeft w:val="0"/>
      <w:marRight w:val="0"/>
      <w:marTop w:val="0"/>
      <w:marBottom w:val="0"/>
      <w:divBdr>
        <w:top w:val="none" w:sz="0" w:space="0" w:color="auto"/>
        <w:left w:val="none" w:sz="0" w:space="0" w:color="auto"/>
        <w:bottom w:val="none" w:sz="0" w:space="0" w:color="auto"/>
        <w:right w:val="none" w:sz="0" w:space="0" w:color="auto"/>
      </w:divBdr>
    </w:div>
    <w:div w:id="976494028">
      <w:bodyDiv w:val="1"/>
      <w:marLeft w:val="0"/>
      <w:marRight w:val="0"/>
      <w:marTop w:val="0"/>
      <w:marBottom w:val="0"/>
      <w:divBdr>
        <w:top w:val="none" w:sz="0" w:space="0" w:color="auto"/>
        <w:left w:val="none" w:sz="0" w:space="0" w:color="auto"/>
        <w:bottom w:val="none" w:sz="0" w:space="0" w:color="auto"/>
        <w:right w:val="none" w:sz="0" w:space="0" w:color="auto"/>
      </w:divBdr>
    </w:div>
    <w:div w:id="991910647">
      <w:bodyDiv w:val="1"/>
      <w:marLeft w:val="0"/>
      <w:marRight w:val="0"/>
      <w:marTop w:val="0"/>
      <w:marBottom w:val="0"/>
      <w:divBdr>
        <w:top w:val="none" w:sz="0" w:space="0" w:color="auto"/>
        <w:left w:val="none" w:sz="0" w:space="0" w:color="auto"/>
        <w:bottom w:val="none" w:sz="0" w:space="0" w:color="auto"/>
        <w:right w:val="none" w:sz="0" w:space="0" w:color="auto"/>
      </w:divBdr>
    </w:div>
    <w:div w:id="1339963847">
      <w:bodyDiv w:val="1"/>
      <w:marLeft w:val="0"/>
      <w:marRight w:val="0"/>
      <w:marTop w:val="0"/>
      <w:marBottom w:val="0"/>
      <w:divBdr>
        <w:top w:val="none" w:sz="0" w:space="0" w:color="auto"/>
        <w:left w:val="none" w:sz="0" w:space="0" w:color="auto"/>
        <w:bottom w:val="none" w:sz="0" w:space="0" w:color="auto"/>
        <w:right w:val="none" w:sz="0" w:space="0" w:color="auto"/>
      </w:divBdr>
    </w:div>
    <w:div w:id="1810129940">
      <w:bodyDiv w:val="1"/>
      <w:marLeft w:val="0"/>
      <w:marRight w:val="0"/>
      <w:marTop w:val="0"/>
      <w:marBottom w:val="0"/>
      <w:divBdr>
        <w:top w:val="none" w:sz="0" w:space="0" w:color="auto"/>
        <w:left w:val="none" w:sz="0" w:space="0" w:color="auto"/>
        <w:bottom w:val="none" w:sz="0" w:space="0" w:color="auto"/>
        <w:right w:val="none" w:sz="0" w:space="0" w:color="auto"/>
      </w:divBdr>
    </w:div>
    <w:div w:id="1971667785">
      <w:bodyDiv w:val="1"/>
      <w:marLeft w:val="0"/>
      <w:marRight w:val="0"/>
      <w:marTop w:val="0"/>
      <w:marBottom w:val="0"/>
      <w:divBdr>
        <w:top w:val="none" w:sz="0" w:space="0" w:color="auto"/>
        <w:left w:val="none" w:sz="0" w:space="0" w:color="auto"/>
        <w:bottom w:val="none" w:sz="0" w:space="0" w:color="auto"/>
        <w:right w:val="none" w:sz="0" w:space="0" w:color="auto"/>
      </w:divBdr>
    </w:div>
    <w:div w:id="20371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programas/enoe/" TargetMode="External"/><Relationship Id="rId2" Type="http://schemas.openxmlformats.org/officeDocument/2006/relationships/hyperlink" Target="https://semujeres.edomex.gob.mx/sites/semujeres.edomex.gob.mx/files/files/Diagn%C3%B3stico_Pp%20Igualdad%202024_SeMujeres_oct23.pdf" TargetMode="External"/><Relationship Id="rId1" Type="http://schemas.openxmlformats.org/officeDocument/2006/relationships/hyperlink" Target="https://www.inegi.org.mx/contenidos/saladeprensa/boletines/2021/EstSociodemo/ResultCenso2020_Nal.pdf" TargetMode="External"/><Relationship Id="rId6" Type="http://schemas.openxmlformats.org/officeDocument/2006/relationships/hyperlink" Target="https://sdgs.un.org/goals/goal5" TargetMode="External"/><Relationship Id="rId5" Type="http://schemas.openxmlformats.org/officeDocument/2006/relationships/hyperlink" Target="https://www.weforum.org/publications/global-gender-gap-report-2023/" TargetMode="External"/><Relationship Id="rId4" Type="http://schemas.openxmlformats.org/officeDocument/2006/relationships/hyperlink" Target="https://www.gob.mx/cms/uploads/attachment/file/923851/20240626_Dosier_MIPYMES_SALIDA_Interactivo_5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FBF92-080B-4F49-BE2B-B5AB310D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1891</Words>
  <Characters>10404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Cano</dc:creator>
  <cp:keywords/>
  <dc:description/>
  <cp:lastModifiedBy>Subdireccion de Sistemas Huixquilucan</cp:lastModifiedBy>
  <cp:revision>5</cp:revision>
  <cp:lastPrinted>2024-10-03T18:19:00Z</cp:lastPrinted>
  <dcterms:created xsi:type="dcterms:W3CDTF">2024-09-27T02:18:00Z</dcterms:created>
  <dcterms:modified xsi:type="dcterms:W3CDTF">2024-10-03T20:40:00Z</dcterms:modified>
</cp:coreProperties>
</file>