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CE1B9" w14:textId="51138B3E" w:rsidR="00CD7C45" w:rsidRPr="00E246B3" w:rsidRDefault="00CD7C45" w:rsidP="00CD7C45">
      <w:pPr>
        <w:spacing w:line="360" w:lineRule="auto"/>
        <w:jc w:val="right"/>
        <w:rPr>
          <w:rFonts w:ascii="Arial" w:hAnsi="Arial" w:cs="Arial"/>
          <w:color w:val="000000" w:themeColor="text1"/>
        </w:rPr>
      </w:pPr>
      <w:bookmarkStart w:id="0" w:name="_Hlk82717003"/>
      <w:bookmarkStart w:id="1" w:name="_GoBack"/>
      <w:bookmarkEnd w:id="1"/>
    </w:p>
    <w:p w14:paraId="146C4C61" w14:textId="77777777" w:rsidR="00CD7C45" w:rsidRPr="00E246B3" w:rsidRDefault="00CD7C45" w:rsidP="00CD7C45">
      <w:pPr>
        <w:spacing w:line="360" w:lineRule="auto"/>
        <w:jc w:val="right"/>
        <w:rPr>
          <w:rFonts w:ascii="Arial" w:hAnsi="Arial" w:cs="Arial"/>
          <w:color w:val="000000" w:themeColor="text1"/>
        </w:rPr>
      </w:pPr>
      <w:r w:rsidRPr="00E246B3">
        <w:rPr>
          <w:rFonts w:ascii="Arial" w:hAnsi="Arial" w:cs="Arial"/>
          <w:color w:val="000000" w:themeColor="text1"/>
        </w:rPr>
        <w:t>Toluca de Lerdo, Estado de México a __ de __ de 202</w:t>
      </w:r>
      <w:r>
        <w:rPr>
          <w:rFonts w:ascii="Arial" w:hAnsi="Arial" w:cs="Arial"/>
          <w:color w:val="000000" w:themeColor="text1"/>
        </w:rPr>
        <w:t>2</w:t>
      </w:r>
      <w:r w:rsidRPr="00E246B3">
        <w:rPr>
          <w:rFonts w:ascii="Arial" w:hAnsi="Arial" w:cs="Arial"/>
          <w:color w:val="000000" w:themeColor="text1"/>
        </w:rPr>
        <w:t>.</w:t>
      </w:r>
    </w:p>
    <w:p w14:paraId="19BAD45F" w14:textId="77777777" w:rsidR="00CD7C45" w:rsidRPr="00E246B3" w:rsidRDefault="00CD7C45" w:rsidP="00CD7C45">
      <w:pPr>
        <w:spacing w:line="360" w:lineRule="auto"/>
        <w:jc w:val="right"/>
        <w:rPr>
          <w:rFonts w:ascii="Arial" w:hAnsi="Arial" w:cs="Arial"/>
          <w:color w:val="000000" w:themeColor="text1"/>
        </w:rPr>
      </w:pPr>
    </w:p>
    <w:p w14:paraId="2F71FDA8" w14:textId="72083436"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 xml:space="preserve">DIP. </w:t>
      </w:r>
      <w:r w:rsidR="00F40E5F">
        <w:rPr>
          <w:rFonts w:ascii="Arial" w:hAnsi="Arial" w:cs="Arial"/>
          <w:b/>
          <w:color w:val="000000" w:themeColor="text1"/>
        </w:rPr>
        <w:t xml:space="preserve">ENRIQUE EDGARDO JACOB ROCHA </w:t>
      </w:r>
    </w:p>
    <w:p w14:paraId="431CD1E6" w14:textId="736857D0"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PRESIDENT</w:t>
      </w:r>
      <w:r w:rsidR="00F40E5F">
        <w:rPr>
          <w:rFonts w:ascii="Arial" w:hAnsi="Arial" w:cs="Arial"/>
          <w:b/>
          <w:color w:val="000000" w:themeColor="text1"/>
        </w:rPr>
        <w:t>E</w:t>
      </w:r>
      <w:r w:rsidRPr="00896D71">
        <w:rPr>
          <w:rFonts w:ascii="Arial" w:hAnsi="Arial" w:cs="Arial"/>
          <w:b/>
          <w:color w:val="000000" w:themeColor="text1"/>
        </w:rPr>
        <w:t xml:space="preserve"> DE LA MESA DIRECTIVA</w:t>
      </w:r>
    </w:p>
    <w:p w14:paraId="43AD436A" w14:textId="77777777"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LXI LEGISLATURA DEL H. PODER LEGISLATIVO</w:t>
      </w:r>
    </w:p>
    <w:p w14:paraId="690011B2" w14:textId="77777777"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DEL ESTADO LIBRE Y SOBERANO DE MÉXICO</w:t>
      </w:r>
    </w:p>
    <w:p w14:paraId="42B3D1D9" w14:textId="77777777" w:rsidR="00CD7C45" w:rsidRPr="00896D71" w:rsidRDefault="00CD7C45" w:rsidP="00CD7C45">
      <w:pPr>
        <w:spacing w:line="360" w:lineRule="auto"/>
        <w:rPr>
          <w:rFonts w:ascii="Arial" w:hAnsi="Arial" w:cs="Arial"/>
          <w:b/>
          <w:color w:val="000000" w:themeColor="text1"/>
        </w:rPr>
      </w:pPr>
    </w:p>
    <w:p w14:paraId="07865929" w14:textId="77777777"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P R E S E N T E</w:t>
      </w:r>
    </w:p>
    <w:p w14:paraId="3EFA673E" w14:textId="55940CAE" w:rsidR="00CD7C45" w:rsidRPr="00896D71" w:rsidRDefault="00CD7C45" w:rsidP="00CD7C45">
      <w:pPr>
        <w:spacing w:line="360" w:lineRule="auto"/>
        <w:jc w:val="both"/>
        <w:rPr>
          <w:rFonts w:ascii="Arial" w:hAnsi="Arial" w:cs="Arial"/>
          <w:b/>
          <w:color w:val="000000" w:themeColor="text1"/>
        </w:rPr>
      </w:pPr>
      <w:r w:rsidRPr="00896D71">
        <w:rPr>
          <w:rFonts w:ascii="Arial" w:hAnsi="Arial" w:cs="Arial"/>
          <w:b/>
          <w:color w:val="000000" w:themeColor="text1"/>
        </w:rPr>
        <w:t xml:space="preserve">Honorable Asamblea: </w:t>
      </w:r>
    </w:p>
    <w:p w14:paraId="2BB74B60" w14:textId="77777777" w:rsidR="005A2D11" w:rsidRPr="00896D71" w:rsidRDefault="005A2D11" w:rsidP="00CD7C45">
      <w:pPr>
        <w:spacing w:line="360" w:lineRule="auto"/>
        <w:jc w:val="both"/>
        <w:rPr>
          <w:rFonts w:ascii="Arial" w:hAnsi="Arial" w:cs="Arial"/>
          <w:b/>
          <w:color w:val="000000" w:themeColor="text1"/>
        </w:rPr>
      </w:pPr>
    </w:p>
    <w:p w14:paraId="6201B88A" w14:textId="27B0A7F9" w:rsidR="00CD7C45" w:rsidRPr="0059680A" w:rsidRDefault="00CD7C45" w:rsidP="00CD7C45">
      <w:pPr>
        <w:spacing w:line="360" w:lineRule="auto"/>
        <w:jc w:val="both"/>
        <w:rPr>
          <w:rFonts w:ascii="Arial" w:hAnsi="Arial" w:cs="Arial"/>
          <w:b/>
          <w:bCs/>
        </w:rPr>
      </w:pPr>
      <w:r w:rsidRPr="00E246B3">
        <w:rPr>
          <w:rFonts w:ascii="Arial" w:hAnsi="Arial" w:cs="Arial"/>
          <w:color w:val="000000" w:themeColor="text1"/>
        </w:rPr>
        <w:t>Quien</w:t>
      </w:r>
      <w:r w:rsidR="005A2D11">
        <w:rPr>
          <w:rFonts w:ascii="Arial" w:hAnsi="Arial" w:cs="Arial"/>
          <w:color w:val="000000" w:themeColor="text1"/>
        </w:rPr>
        <w:t xml:space="preserve"> </w:t>
      </w:r>
      <w:r w:rsidRPr="00E246B3">
        <w:rPr>
          <w:rFonts w:ascii="Arial" w:hAnsi="Arial" w:cs="Arial"/>
          <w:color w:val="000000" w:themeColor="text1"/>
        </w:rPr>
        <w:t xml:space="preserve">suscribe </w:t>
      </w:r>
      <w:r w:rsidRPr="00E246B3">
        <w:rPr>
          <w:rFonts w:ascii="Arial" w:hAnsi="Arial" w:cs="Arial"/>
          <w:b/>
          <w:color w:val="000000" w:themeColor="text1"/>
        </w:rPr>
        <w:t>MARÍA LUISA MENDOZA MONDRAGÓN</w:t>
      </w:r>
      <w:r w:rsidR="006C64C8">
        <w:rPr>
          <w:rFonts w:ascii="Arial" w:hAnsi="Arial" w:cs="Arial"/>
          <w:b/>
          <w:color w:val="000000" w:themeColor="text1"/>
        </w:rPr>
        <w:t xml:space="preserve"> </w:t>
      </w:r>
      <w:r w:rsidR="00AD3686">
        <w:rPr>
          <w:rFonts w:ascii="Arial" w:hAnsi="Arial" w:cs="Arial"/>
          <w:b/>
          <w:color w:val="000000" w:themeColor="text1"/>
        </w:rPr>
        <w:t>Y CLAUDIA DESIREE MORALES ROBLEDO</w:t>
      </w:r>
      <w:r w:rsidR="004C1E2C">
        <w:rPr>
          <w:rFonts w:ascii="Arial" w:hAnsi="Arial" w:cs="Arial"/>
          <w:b/>
          <w:color w:val="000000" w:themeColor="text1"/>
        </w:rPr>
        <w:t>,</w:t>
      </w:r>
      <w:r w:rsidR="000D04B1">
        <w:rPr>
          <w:rFonts w:ascii="Arial" w:hAnsi="Arial" w:cs="Arial"/>
          <w:b/>
          <w:color w:val="000000" w:themeColor="text1"/>
        </w:rPr>
        <w:t xml:space="preserve"> </w:t>
      </w:r>
      <w:r w:rsidRPr="005A2D11">
        <w:rPr>
          <w:rFonts w:ascii="Arial" w:hAnsi="Arial" w:cs="Arial"/>
          <w:color w:val="000000" w:themeColor="text1"/>
        </w:rPr>
        <w:t>diputada</w:t>
      </w:r>
      <w:r w:rsidR="00AD3686">
        <w:rPr>
          <w:rFonts w:ascii="Arial" w:hAnsi="Arial" w:cs="Arial"/>
          <w:color w:val="000000" w:themeColor="text1"/>
        </w:rPr>
        <w:t>s</w:t>
      </w:r>
      <w:r w:rsidRPr="00E246B3">
        <w:rPr>
          <w:rFonts w:ascii="Arial" w:hAnsi="Arial" w:cs="Arial"/>
          <w:color w:val="000000" w:themeColor="text1"/>
        </w:rPr>
        <w:t xml:space="preserve"> integrante</w:t>
      </w:r>
      <w:r w:rsidR="00AD3686">
        <w:rPr>
          <w:rFonts w:ascii="Arial" w:hAnsi="Arial" w:cs="Arial"/>
          <w:color w:val="000000" w:themeColor="text1"/>
        </w:rPr>
        <w:t>s</w:t>
      </w:r>
      <w:r w:rsidRPr="00E246B3">
        <w:rPr>
          <w:rFonts w:ascii="Arial" w:hAnsi="Arial" w:cs="Arial"/>
          <w:color w:val="000000" w:themeColor="text1"/>
        </w:rPr>
        <w:t xml:space="preserve"> del </w:t>
      </w:r>
      <w:r w:rsidRPr="00E246B3">
        <w:rPr>
          <w:rFonts w:ascii="Arial" w:hAnsi="Arial" w:cs="Arial"/>
          <w:b/>
          <w:color w:val="000000" w:themeColor="text1"/>
        </w:rPr>
        <w:t>GRUPO PARLAMENTARIO DEL PARTIDO VERDE ECOLOGISTA DE MÉXICO</w:t>
      </w:r>
      <w:r w:rsidRPr="00E246B3">
        <w:rPr>
          <w:rFonts w:ascii="Arial" w:hAnsi="Arial" w:cs="Arial"/>
          <w:color w:val="000000" w:themeColor="text1"/>
        </w:rPr>
        <w:t xml:space="preserve"> en la LXI Legislatura del Estado de México, con fundamento en lo dispuesto por los artículos 6 y 116 de la Constitución Política de los Estados Unidos Mexicanos; 51 fracción II, 57 y 61 fracción I de la Constitución Política del Estado Libre y Soberano de México; 28 fracción I, 30, 38 fracción I, 79 y 81 de la Ley Orgánica del Poder Legislativo del Estado Libre y Soberano de México, somet</w:t>
      </w:r>
      <w:r w:rsidR="005A2D11">
        <w:rPr>
          <w:rFonts w:ascii="Arial" w:hAnsi="Arial" w:cs="Arial"/>
          <w:color w:val="000000" w:themeColor="text1"/>
        </w:rPr>
        <w:t>o</w:t>
      </w:r>
      <w:r w:rsidRPr="00E246B3">
        <w:rPr>
          <w:rFonts w:ascii="Arial" w:hAnsi="Arial" w:cs="Arial"/>
          <w:color w:val="000000" w:themeColor="text1"/>
        </w:rPr>
        <w:t xml:space="preserve"> a la consideración de este Órgano legislativo, la siguiente </w:t>
      </w:r>
      <w:r w:rsidR="00B5479D" w:rsidRPr="00B5479D">
        <w:rPr>
          <w:rFonts w:ascii="Arial" w:hAnsi="Arial" w:cs="Arial"/>
          <w:b/>
          <w:bCs/>
        </w:rPr>
        <w:t>INICIATIVA CON PROYECTO DE DECRETO POR EL QUE SE REFORMA LA FRACCIÓN XIV, SE ADICIONA UNA NUEVA FRACCIÓN XIV BIS Y SE REFORMA LA FRACCIÓN XL DEL ARTÍCULO 2.5; SE REFORMA LA DENOMINACIÓN DEL CAPÍTULO IX “DE CONTINGENCIAS AMBIENTALES”; SE REFORMAN LOS ARTÍCULOS 2.97 Y 2.98 Y; SE ADICIONA UN NUEVO ARTÍCULO 2.98 BIS DEL CÓDIGO DE BIODIVERSIDAD DEL ESTADO DE MÉXICO.</w:t>
      </w:r>
      <w:r w:rsidR="00A67FA1">
        <w:rPr>
          <w:rFonts w:ascii="Arial" w:hAnsi="Arial" w:cs="Arial"/>
          <w:b/>
          <w:bCs/>
        </w:rPr>
        <w:t xml:space="preserve">, </w:t>
      </w:r>
      <w:r w:rsidR="00BD446B" w:rsidRPr="00A67FA1">
        <w:rPr>
          <w:rFonts w:ascii="Arial" w:hAnsi="Arial" w:cs="Arial"/>
        </w:rPr>
        <w:t>c</w:t>
      </w:r>
      <w:r w:rsidRPr="00E246B3">
        <w:rPr>
          <w:rFonts w:ascii="Arial" w:hAnsi="Arial" w:cs="Arial"/>
          <w:color w:val="000000" w:themeColor="text1"/>
        </w:rPr>
        <w:t>on sustento en la siguiente:</w:t>
      </w:r>
    </w:p>
    <w:p w14:paraId="77115E65" w14:textId="77777777" w:rsidR="00CD7C45" w:rsidRPr="000D04B1" w:rsidRDefault="00CD7C45" w:rsidP="00CD7C45">
      <w:pPr>
        <w:spacing w:line="360" w:lineRule="auto"/>
        <w:rPr>
          <w:rFonts w:ascii="Arial" w:hAnsi="Arial" w:cs="Arial"/>
        </w:rPr>
      </w:pPr>
    </w:p>
    <w:p w14:paraId="705F47D8" w14:textId="77777777" w:rsidR="00CD7C45" w:rsidRDefault="00CD7C45" w:rsidP="00CD7C45">
      <w:pPr>
        <w:spacing w:line="360" w:lineRule="auto"/>
        <w:sectPr w:rsidR="00CD7C45" w:rsidSect="008B5A7B">
          <w:headerReference w:type="default" r:id="rId8"/>
          <w:footerReference w:type="default" r:id="rId9"/>
          <w:pgSz w:w="12240" w:h="15840" w:code="1"/>
          <w:pgMar w:top="2126" w:right="1418" w:bottom="851" w:left="1418" w:header="567" w:footer="851" w:gutter="0"/>
          <w:cols w:space="708"/>
          <w:docGrid w:linePitch="360"/>
        </w:sectPr>
      </w:pPr>
    </w:p>
    <w:p w14:paraId="12540CC0" w14:textId="77777777" w:rsidR="00CD7C45" w:rsidRPr="00E246B3" w:rsidRDefault="00CD7C45" w:rsidP="00BB75EE">
      <w:pPr>
        <w:spacing w:line="360" w:lineRule="auto"/>
        <w:jc w:val="center"/>
        <w:rPr>
          <w:rFonts w:ascii="Arial" w:hAnsi="Arial" w:cs="Arial"/>
          <w:b/>
          <w:color w:val="000000" w:themeColor="text1"/>
        </w:rPr>
      </w:pPr>
      <w:r w:rsidRPr="00E246B3">
        <w:rPr>
          <w:rFonts w:ascii="Arial" w:hAnsi="Arial" w:cs="Arial"/>
          <w:b/>
          <w:color w:val="000000" w:themeColor="text1"/>
        </w:rPr>
        <w:lastRenderedPageBreak/>
        <w:t>EXPOSICIÓN DE MOTIVOS</w:t>
      </w:r>
    </w:p>
    <w:p w14:paraId="720ADCCC" w14:textId="3EFEF01F" w:rsidR="003F1C31" w:rsidRDefault="003F1C31" w:rsidP="00BB75EE">
      <w:pPr>
        <w:spacing w:line="360" w:lineRule="auto"/>
        <w:rPr>
          <w:rFonts w:ascii="Arial" w:hAnsi="Arial" w:cs="Arial"/>
        </w:rPr>
      </w:pPr>
    </w:p>
    <w:p w14:paraId="00434F96" w14:textId="04250C42" w:rsidR="00C53B5A" w:rsidRDefault="00C53B5A" w:rsidP="00A952CD">
      <w:pPr>
        <w:spacing w:line="360" w:lineRule="auto"/>
        <w:jc w:val="both"/>
        <w:rPr>
          <w:rFonts w:ascii="Arial" w:hAnsi="Arial" w:cs="Arial"/>
        </w:rPr>
      </w:pPr>
      <w:r>
        <w:rPr>
          <w:rFonts w:ascii="Arial" w:hAnsi="Arial" w:cs="Arial"/>
        </w:rPr>
        <w:t>Uno de los problemas más graves que enfrentan las sociedades actuales, es la contaminación ambiental. El desarrollo acelerado de las zonas urbanas ha venido acompañado de problemas ambientales, debido al incremento de la población, la actividad industrial y vehicular.</w:t>
      </w:r>
    </w:p>
    <w:p w14:paraId="3150D49B" w14:textId="77777777" w:rsidR="00C53B5A" w:rsidRDefault="00C53B5A" w:rsidP="00A952CD">
      <w:pPr>
        <w:spacing w:line="360" w:lineRule="auto"/>
        <w:jc w:val="both"/>
        <w:rPr>
          <w:rFonts w:ascii="Arial" w:hAnsi="Arial" w:cs="Arial"/>
        </w:rPr>
      </w:pPr>
    </w:p>
    <w:p w14:paraId="1A55621F" w14:textId="20744039" w:rsidR="00C53B5A" w:rsidRDefault="00C53B5A" w:rsidP="00A952CD">
      <w:pPr>
        <w:spacing w:line="360" w:lineRule="auto"/>
        <w:jc w:val="both"/>
        <w:rPr>
          <w:rFonts w:ascii="Arial" w:hAnsi="Arial" w:cs="Arial"/>
        </w:rPr>
      </w:pPr>
      <w:r>
        <w:rPr>
          <w:rFonts w:ascii="Arial" w:hAnsi="Arial" w:cs="Arial"/>
        </w:rPr>
        <w:t xml:space="preserve">La contaminación ambiental que se genera en determinada región implica mantener una vigilancia constante, no sólo en los lugares en que se originan los contaminantes, sino </w:t>
      </w:r>
      <w:r w:rsidR="009B50CB">
        <w:rPr>
          <w:rFonts w:ascii="Arial" w:hAnsi="Arial" w:cs="Arial"/>
        </w:rPr>
        <w:t>de las</w:t>
      </w:r>
      <w:r>
        <w:rPr>
          <w:rFonts w:ascii="Arial" w:hAnsi="Arial" w:cs="Arial"/>
        </w:rPr>
        <w:t xml:space="preserve"> zonas aledañas. Por lo que se requiere de información confiable de la concentración de contaminantes, sus fuentes y posibles efectos, ya que es imperativa para la toma de decisiones de los gobiernos en materia de protección a la salud y</w:t>
      </w:r>
      <w:r w:rsidR="009B50CB">
        <w:rPr>
          <w:rFonts w:ascii="Arial" w:hAnsi="Arial" w:cs="Arial"/>
        </w:rPr>
        <w:t xml:space="preserve"> de los</w:t>
      </w:r>
      <w:r>
        <w:rPr>
          <w:rFonts w:ascii="Arial" w:hAnsi="Arial" w:cs="Arial"/>
        </w:rPr>
        <w:t xml:space="preserve"> ecosistemas.</w:t>
      </w:r>
    </w:p>
    <w:p w14:paraId="58A1ED91" w14:textId="77777777" w:rsidR="00C53B5A" w:rsidRDefault="00C53B5A" w:rsidP="00A952CD">
      <w:pPr>
        <w:spacing w:line="360" w:lineRule="auto"/>
        <w:jc w:val="both"/>
        <w:rPr>
          <w:rFonts w:ascii="Arial" w:hAnsi="Arial" w:cs="Arial"/>
        </w:rPr>
      </w:pPr>
    </w:p>
    <w:p w14:paraId="554E9BC5" w14:textId="087D5E5B" w:rsidR="00C53B5A" w:rsidRDefault="00C53B5A" w:rsidP="00A952CD">
      <w:pPr>
        <w:spacing w:line="360" w:lineRule="auto"/>
        <w:jc w:val="both"/>
        <w:rPr>
          <w:rFonts w:ascii="Arial" w:hAnsi="Arial" w:cs="Arial"/>
        </w:rPr>
      </w:pPr>
      <w:r>
        <w:rPr>
          <w:rFonts w:ascii="Arial" w:hAnsi="Arial" w:cs="Arial"/>
        </w:rPr>
        <w:t>En este sentido, el monitoreo de la calidad del aire es relevante para identificar y proveer de la información necesaria a fin de evaluar la calidad del aire de cada región y sus tendencias. Asimismo, es una herramienta para desarrollar estrategias de prevención y control, programas y políticas ambientales integrales, entre otros.</w:t>
      </w:r>
    </w:p>
    <w:p w14:paraId="202BABE0" w14:textId="4C99715F" w:rsidR="00C53B5A" w:rsidRDefault="00C53B5A" w:rsidP="00A952CD">
      <w:pPr>
        <w:spacing w:line="360" w:lineRule="auto"/>
        <w:jc w:val="both"/>
        <w:rPr>
          <w:rFonts w:ascii="Arial" w:hAnsi="Arial" w:cs="Arial"/>
        </w:rPr>
      </w:pPr>
    </w:p>
    <w:p w14:paraId="47F67FBD" w14:textId="77777777" w:rsidR="00BD0EA6" w:rsidRPr="00BD0EA6" w:rsidRDefault="00BD0EA6" w:rsidP="00A952CD">
      <w:pPr>
        <w:spacing w:line="360" w:lineRule="auto"/>
        <w:jc w:val="both"/>
        <w:rPr>
          <w:rFonts w:ascii="Arial" w:hAnsi="Arial" w:cs="Arial"/>
        </w:rPr>
      </w:pPr>
      <w:r w:rsidRPr="00BD0EA6">
        <w:rPr>
          <w:rFonts w:ascii="Arial" w:hAnsi="Arial" w:cs="Arial"/>
        </w:rPr>
        <w:t>En nuestro país, la Constitución Política de los Estados Unidos Mexicanos establece en el artículo 4° que toda persona tiene derecho a un medio ambiente sano para su desarrollo y bienestar, garantizando el Estado el respeto a este derecho y responsabilizando a quien provoque un daño y deterioro ambiental.</w:t>
      </w:r>
    </w:p>
    <w:p w14:paraId="568F417D" w14:textId="77777777" w:rsidR="00BD0EA6" w:rsidRPr="00BD0EA6" w:rsidRDefault="00BD0EA6" w:rsidP="00A952CD">
      <w:pPr>
        <w:spacing w:line="360" w:lineRule="auto"/>
        <w:jc w:val="both"/>
        <w:rPr>
          <w:rFonts w:ascii="Arial" w:hAnsi="Arial" w:cs="Arial"/>
        </w:rPr>
      </w:pPr>
    </w:p>
    <w:p w14:paraId="50D02B5B" w14:textId="77777777" w:rsidR="00BD0EA6" w:rsidRPr="00BD0EA6" w:rsidRDefault="00BD0EA6" w:rsidP="00A952CD">
      <w:pPr>
        <w:spacing w:line="360" w:lineRule="auto"/>
        <w:jc w:val="both"/>
        <w:rPr>
          <w:rFonts w:ascii="Arial" w:hAnsi="Arial" w:cs="Arial"/>
        </w:rPr>
      </w:pPr>
      <w:r w:rsidRPr="00BD0EA6">
        <w:rPr>
          <w:rFonts w:ascii="Arial" w:hAnsi="Arial" w:cs="Arial"/>
        </w:rPr>
        <w:t xml:space="preserve">Fue así como el 28 de enero de 1988 se expide la Ley General de Equilibrio Ecológico y Protección al Ambiente, la cual obliga a los gobiernos de las entidades federativas, los municipios y las demarcaciones territoriales de la Ciudad de México, a establecer y operar sistemas de monitoreo de la calidad del aire. </w:t>
      </w:r>
    </w:p>
    <w:p w14:paraId="5D1C1ED2" w14:textId="77777777" w:rsidR="00BD0EA6" w:rsidRPr="00BD0EA6" w:rsidRDefault="00BD0EA6" w:rsidP="00A952CD">
      <w:pPr>
        <w:spacing w:line="360" w:lineRule="auto"/>
        <w:jc w:val="both"/>
        <w:rPr>
          <w:rFonts w:ascii="Arial" w:hAnsi="Arial" w:cs="Arial"/>
        </w:rPr>
      </w:pPr>
    </w:p>
    <w:p w14:paraId="1AD7332F" w14:textId="79558660" w:rsidR="00BD0EA6" w:rsidRPr="00BD0EA6" w:rsidRDefault="00BD0EA6" w:rsidP="00A952CD">
      <w:pPr>
        <w:spacing w:line="360" w:lineRule="auto"/>
        <w:jc w:val="both"/>
        <w:rPr>
          <w:rFonts w:ascii="Arial" w:hAnsi="Arial" w:cs="Arial"/>
        </w:rPr>
      </w:pPr>
      <w:r w:rsidRPr="00BD0EA6">
        <w:rPr>
          <w:rFonts w:ascii="Arial" w:hAnsi="Arial" w:cs="Arial"/>
        </w:rPr>
        <w:t xml:space="preserve">Sin embargo, fue hasta el 30 de septiembre de 2009, </w:t>
      </w:r>
      <w:r w:rsidR="009B50CB">
        <w:rPr>
          <w:rFonts w:ascii="Arial" w:hAnsi="Arial" w:cs="Arial"/>
        </w:rPr>
        <w:t xml:space="preserve">cuando </w:t>
      </w:r>
      <w:r w:rsidRPr="00BD0EA6">
        <w:rPr>
          <w:rFonts w:ascii="Arial" w:hAnsi="Arial" w:cs="Arial"/>
        </w:rPr>
        <w:t>se publicó la regulación “Proyecto de Norma Oficial Mexicana PROY-NOM-156-SEMARNAT-2008, Establecimiento y operación de sistemas de monitoreo de la calidad del aire”, en el que se especifican las características técnicas que deben tener los sistemas.</w:t>
      </w:r>
    </w:p>
    <w:p w14:paraId="4CD36432" w14:textId="77777777" w:rsidR="00BD0EA6" w:rsidRPr="00BD0EA6" w:rsidRDefault="00BD0EA6" w:rsidP="00A952CD">
      <w:pPr>
        <w:spacing w:line="360" w:lineRule="auto"/>
        <w:jc w:val="both"/>
        <w:rPr>
          <w:rFonts w:ascii="Arial" w:hAnsi="Arial" w:cs="Arial"/>
        </w:rPr>
      </w:pPr>
    </w:p>
    <w:p w14:paraId="64B7AF00" w14:textId="53614554" w:rsidR="00BD0EA6" w:rsidRPr="00BD0EA6" w:rsidRDefault="009B50CB" w:rsidP="00A952CD">
      <w:pPr>
        <w:spacing w:line="360" w:lineRule="auto"/>
        <w:jc w:val="both"/>
        <w:rPr>
          <w:rFonts w:ascii="Arial" w:hAnsi="Arial" w:cs="Arial"/>
        </w:rPr>
      </w:pPr>
      <w:r>
        <w:rPr>
          <w:rFonts w:ascii="Arial" w:hAnsi="Arial" w:cs="Arial"/>
        </w:rPr>
        <w:t xml:space="preserve">En el ámbito </w:t>
      </w:r>
      <w:r w:rsidR="00BD0EA6" w:rsidRPr="00BD0EA6">
        <w:rPr>
          <w:rFonts w:ascii="Arial" w:hAnsi="Arial" w:cs="Arial"/>
        </w:rPr>
        <w:t>estatal, el 3 de mayo de 2006 se expide el Código para la Biodiversidad del Estado de México, el cual establece que las autoridades en materia ambiental promoverán y aplicarán acciones correctivas para disminuir la emisión de contaminantes y evitar contingencias ambientales atmosféricas.</w:t>
      </w:r>
    </w:p>
    <w:p w14:paraId="75C16EDC" w14:textId="77777777" w:rsidR="00BD0EA6" w:rsidRPr="00BD0EA6" w:rsidRDefault="00BD0EA6" w:rsidP="00A952CD">
      <w:pPr>
        <w:spacing w:line="360" w:lineRule="auto"/>
        <w:jc w:val="both"/>
        <w:rPr>
          <w:rFonts w:ascii="Arial" w:hAnsi="Arial" w:cs="Arial"/>
        </w:rPr>
      </w:pPr>
    </w:p>
    <w:p w14:paraId="359F18B6" w14:textId="71A6EB44" w:rsidR="00C53B5A" w:rsidRDefault="00BD0EA6" w:rsidP="00A952CD">
      <w:pPr>
        <w:spacing w:line="360" w:lineRule="auto"/>
        <w:jc w:val="both"/>
        <w:rPr>
          <w:rFonts w:ascii="Arial" w:hAnsi="Arial" w:cs="Arial"/>
        </w:rPr>
      </w:pPr>
      <w:r w:rsidRPr="00BD0EA6">
        <w:rPr>
          <w:rFonts w:ascii="Arial" w:hAnsi="Arial" w:cs="Arial"/>
        </w:rPr>
        <w:t xml:space="preserve">De este ordenamiento surge el Programa para Prevenir y Responder a Contingencias Ambientales Atmosféricas, </w:t>
      </w:r>
      <w:r w:rsidR="009B50CB">
        <w:rPr>
          <w:rFonts w:ascii="Arial" w:hAnsi="Arial" w:cs="Arial"/>
        </w:rPr>
        <w:t xml:space="preserve">mismo que contiene </w:t>
      </w:r>
      <w:r w:rsidRPr="00BD0EA6">
        <w:rPr>
          <w:rFonts w:ascii="Arial" w:hAnsi="Arial" w:cs="Arial"/>
        </w:rPr>
        <w:t>las acciones a implementar por las autoridades locales</w:t>
      </w:r>
      <w:r w:rsidR="009B50CB">
        <w:rPr>
          <w:rFonts w:ascii="Arial" w:hAnsi="Arial" w:cs="Arial"/>
        </w:rPr>
        <w:t xml:space="preserve"> </w:t>
      </w:r>
      <w:r w:rsidRPr="00BD0EA6">
        <w:rPr>
          <w:rFonts w:ascii="Arial" w:hAnsi="Arial" w:cs="Arial"/>
        </w:rPr>
        <w:t>con el fin de prevenir y controlar las emisiones contaminantes del aire y disminuir los efectos adversos a la salud de la población que habita o realiza actividades dentro de las Zonas Metropolitanas que convergen en el Estado de México</w:t>
      </w:r>
      <w:r w:rsidR="009B50CB">
        <w:rPr>
          <w:rFonts w:ascii="Arial" w:hAnsi="Arial" w:cs="Arial"/>
        </w:rPr>
        <w:t>, como son el</w:t>
      </w:r>
      <w:r w:rsidRPr="00BD0EA6">
        <w:rPr>
          <w:rFonts w:ascii="Arial" w:hAnsi="Arial" w:cs="Arial"/>
        </w:rPr>
        <w:t xml:space="preserve"> Valle de México, </w:t>
      </w:r>
      <w:r w:rsidR="009B50CB">
        <w:rPr>
          <w:rFonts w:ascii="Arial" w:hAnsi="Arial" w:cs="Arial"/>
        </w:rPr>
        <w:t xml:space="preserve">el </w:t>
      </w:r>
      <w:r w:rsidRPr="00BD0EA6">
        <w:rPr>
          <w:rFonts w:ascii="Arial" w:hAnsi="Arial" w:cs="Arial"/>
        </w:rPr>
        <w:t xml:space="preserve">Valle de Toluca, </w:t>
      </w:r>
      <w:r w:rsidR="009B50CB">
        <w:rPr>
          <w:rFonts w:ascii="Arial" w:hAnsi="Arial" w:cs="Arial"/>
        </w:rPr>
        <w:t xml:space="preserve">el </w:t>
      </w:r>
      <w:r w:rsidRPr="00BD0EA6">
        <w:rPr>
          <w:rFonts w:ascii="Arial" w:hAnsi="Arial" w:cs="Arial"/>
        </w:rPr>
        <w:t>Valle Cuautitlán-Texcoco y Santiago Tianguistenco.</w:t>
      </w:r>
    </w:p>
    <w:p w14:paraId="01446D3F" w14:textId="56801C7A" w:rsidR="00BD0EA6" w:rsidRDefault="00BD0EA6" w:rsidP="00A952CD">
      <w:pPr>
        <w:spacing w:line="360" w:lineRule="auto"/>
        <w:jc w:val="both"/>
        <w:rPr>
          <w:rFonts w:ascii="Arial" w:hAnsi="Arial" w:cs="Arial"/>
        </w:rPr>
      </w:pPr>
    </w:p>
    <w:p w14:paraId="02B7D6D3" w14:textId="3968E3FE" w:rsidR="00A952CD" w:rsidRPr="00A952CD" w:rsidRDefault="00A952CD" w:rsidP="00A952CD">
      <w:pPr>
        <w:spacing w:line="360" w:lineRule="auto"/>
        <w:jc w:val="both"/>
        <w:rPr>
          <w:rFonts w:ascii="Arial" w:hAnsi="Arial" w:cs="Arial"/>
        </w:rPr>
      </w:pPr>
      <w:r w:rsidRPr="00A952CD">
        <w:rPr>
          <w:rFonts w:ascii="Arial" w:hAnsi="Arial" w:cs="Arial"/>
        </w:rPr>
        <w:t xml:space="preserve">Según la Organización Mundial de la Salud (OMS), anualmente 249 mil personas fallecen </w:t>
      </w:r>
      <w:r w:rsidR="009B50CB">
        <w:rPr>
          <w:rFonts w:ascii="Arial" w:hAnsi="Arial" w:cs="Arial"/>
        </w:rPr>
        <w:t xml:space="preserve">en el mundo </w:t>
      </w:r>
      <w:r w:rsidRPr="00A952CD">
        <w:rPr>
          <w:rFonts w:ascii="Arial" w:hAnsi="Arial" w:cs="Arial"/>
        </w:rPr>
        <w:t>por enfermedades atribuibles a la mala calidad del aire. De esa cifra, 83 mil muertes prematuras tienen relación con la contaminación del aire.</w:t>
      </w:r>
    </w:p>
    <w:p w14:paraId="61B90470" w14:textId="77777777" w:rsidR="00A952CD" w:rsidRPr="00A952CD" w:rsidRDefault="00A952CD" w:rsidP="00A952CD">
      <w:pPr>
        <w:spacing w:line="360" w:lineRule="auto"/>
        <w:jc w:val="both"/>
        <w:rPr>
          <w:rFonts w:ascii="Arial" w:hAnsi="Arial" w:cs="Arial"/>
        </w:rPr>
      </w:pPr>
    </w:p>
    <w:p w14:paraId="2A12497E" w14:textId="77777777" w:rsidR="009B50CB" w:rsidRDefault="00A952CD" w:rsidP="00A952CD">
      <w:pPr>
        <w:spacing w:line="360" w:lineRule="auto"/>
        <w:jc w:val="both"/>
        <w:rPr>
          <w:rFonts w:ascii="Arial" w:hAnsi="Arial" w:cs="Arial"/>
        </w:rPr>
      </w:pPr>
      <w:r w:rsidRPr="00A952CD">
        <w:rPr>
          <w:rFonts w:ascii="Arial" w:hAnsi="Arial" w:cs="Arial"/>
        </w:rPr>
        <w:t xml:space="preserve">En nuestro país, durante 2021, de acuerdo con el </w:t>
      </w:r>
      <w:r w:rsidR="009B50CB">
        <w:rPr>
          <w:rFonts w:ascii="Arial" w:hAnsi="Arial" w:cs="Arial"/>
        </w:rPr>
        <w:t>Í</w:t>
      </w:r>
      <w:r w:rsidRPr="00A952CD">
        <w:rPr>
          <w:rFonts w:ascii="Arial" w:hAnsi="Arial" w:cs="Arial"/>
        </w:rPr>
        <w:t xml:space="preserve">ndice Metropolitano de la Calidad del Aire (IMECA), el ozono (O3), las partículas finas menores a 10 micrómetros (PM10) y las menores a 2.5 micrómetros (PM 2.5) fueron los contaminantes que aumentaron su presencia en comparación con el 2020. </w:t>
      </w:r>
    </w:p>
    <w:p w14:paraId="26F343A5" w14:textId="77777777" w:rsidR="009B50CB" w:rsidRDefault="009B50CB" w:rsidP="00A952CD">
      <w:pPr>
        <w:spacing w:line="360" w:lineRule="auto"/>
        <w:jc w:val="both"/>
        <w:rPr>
          <w:rFonts w:ascii="Arial" w:hAnsi="Arial" w:cs="Arial"/>
        </w:rPr>
      </w:pPr>
    </w:p>
    <w:p w14:paraId="0BD14DA3" w14:textId="1A9A27BD" w:rsidR="00A952CD" w:rsidRDefault="00A952CD" w:rsidP="00A952CD">
      <w:pPr>
        <w:spacing w:line="360" w:lineRule="auto"/>
        <w:jc w:val="both"/>
        <w:rPr>
          <w:rFonts w:ascii="Arial" w:hAnsi="Arial" w:cs="Arial"/>
        </w:rPr>
      </w:pPr>
      <w:r w:rsidRPr="00A952CD">
        <w:rPr>
          <w:rFonts w:ascii="Arial" w:hAnsi="Arial" w:cs="Arial"/>
        </w:rPr>
        <w:t>Siendo la región del Valle de México la que presentó más contaminación, el IMECA señala que, durante 2021, la Ciudad de México solo tuvo 141 días con una calidad del aire buena y el Estado de México con 147.</w:t>
      </w:r>
      <w:r w:rsidR="009B50CB">
        <w:rPr>
          <w:rFonts w:ascii="Arial" w:hAnsi="Arial" w:cs="Arial"/>
        </w:rPr>
        <w:t xml:space="preserve"> D</w:t>
      </w:r>
      <w:r w:rsidRPr="00A952CD">
        <w:rPr>
          <w:rFonts w:ascii="Arial" w:hAnsi="Arial" w:cs="Arial"/>
        </w:rPr>
        <w:t>urante ese mismo año se han declarado 3 contingencias ambientales por contaminación atmosférica. Esto también representa un aumento, pues en 2020 sólo hubo una contingencia ambiental por mala calidad del aire.</w:t>
      </w:r>
    </w:p>
    <w:p w14:paraId="2492FABA" w14:textId="77777777" w:rsidR="00BD0EA6" w:rsidRDefault="00BD0EA6" w:rsidP="00A952CD">
      <w:pPr>
        <w:spacing w:line="360" w:lineRule="auto"/>
        <w:jc w:val="both"/>
        <w:rPr>
          <w:rFonts w:ascii="Arial" w:hAnsi="Arial" w:cs="Arial"/>
        </w:rPr>
      </w:pPr>
    </w:p>
    <w:p w14:paraId="44A78F70" w14:textId="1DE5FCFC" w:rsidR="00C53B5A" w:rsidRPr="00C53B5A" w:rsidRDefault="00A952CD" w:rsidP="00A952CD">
      <w:pPr>
        <w:spacing w:line="360" w:lineRule="auto"/>
        <w:jc w:val="both"/>
        <w:rPr>
          <w:rFonts w:ascii="Arial" w:hAnsi="Arial" w:cs="Arial"/>
        </w:rPr>
      </w:pPr>
      <w:r>
        <w:rPr>
          <w:rFonts w:ascii="Arial" w:hAnsi="Arial" w:cs="Arial"/>
        </w:rPr>
        <w:t>En este contexto, s</w:t>
      </w:r>
      <w:r w:rsidR="00C53B5A" w:rsidRPr="00C53B5A">
        <w:rPr>
          <w:rFonts w:ascii="Arial" w:hAnsi="Arial" w:cs="Arial"/>
        </w:rPr>
        <w:t>i bien el Código de Biodiversidad del Estado de México y el Programa para Prevenir y Responder a Contingencias Ambientales Atmosféricas contempla la</w:t>
      </w:r>
      <w:r w:rsidR="00C53B5A">
        <w:rPr>
          <w:rFonts w:ascii="Arial" w:hAnsi="Arial" w:cs="Arial"/>
        </w:rPr>
        <w:t xml:space="preserve"> difusión masiva de la declaratoria de</w:t>
      </w:r>
      <w:r w:rsidR="00C53B5A" w:rsidRPr="00C53B5A">
        <w:rPr>
          <w:rFonts w:ascii="Arial" w:hAnsi="Arial" w:cs="Arial"/>
        </w:rPr>
        <w:t xml:space="preserve"> contingencias ambientales, en la práctica </w:t>
      </w:r>
      <w:r w:rsidR="00C53B5A">
        <w:rPr>
          <w:rFonts w:ascii="Arial" w:hAnsi="Arial" w:cs="Arial"/>
        </w:rPr>
        <w:t xml:space="preserve">se </w:t>
      </w:r>
      <w:r w:rsidR="00C53B5A" w:rsidRPr="00C53B5A">
        <w:rPr>
          <w:rFonts w:ascii="Arial" w:hAnsi="Arial" w:cs="Arial"/>
        </w:rPr>
        <w:t xml:space="preserve">tiene muy poca difusión, </w:t>
      </w:r>
      <w:r w:rsidR="00C53B5A">
        <w:rPr>
          <w:rFonts w:ascii="Arial" w:hAnsi="Arial" w:cs="Arial"/>
        </w:rPr>
        <w:t xml:space="preserve">ya que </w:t>
      </w:r>
      <w:r w:rsidR="00C53B5A" w:rsidRPr="00C53B5A">
        <w:rPr>
          <w:rFonts w:ascii="Arial" w:hAnsi="Arial" w:cs="Arial"/>
        </w:rPr>
        <w:t>la mayoría de la población no se entera de las medidas que debe</w:t>
      </w:r>
      <w:r w:rsidR="00C53B5A">
        <w:rPr>
          <w:rFonts w:ascii="Arial" w:hAnsi="Arial" w:cs="Arial"/>
        </w:rPr>
        <w:t>rán</w:t>
      </w:r>
      <w:r w:rsidR="00C53B5A" w:rsidRPr="00C53B5A">
        <w:rPr>
          <w:rFonts w:ascii="Arial" w:hAnsi="Arial" w:cs="Arial"/>
        </w:rPr>
        <w:t xml:space="preserve"> tomar, pues no están atentos a los medios donde </w:t>
      </w:r>
      <w:r w:rsidR="009B50CB">
        <w:rPr>
          <w:rFonts w:ascii="Arial" w:hAnsi="Arial" w:cs="Arial"/>
        </w:rPr>
        <w:t xml:space="preserve">generalmente </w:t>
      </w:r>
      <w:r w:rsidR="00C53B5A" w:rsidRPr="00C53B5A">
        <w:rPr>
          <w:rFonts w:ascii="Arial" w:hAnsi="Arial" w:cs="Arial"/>
        </w:rPr>
        <w:t xml:space="preserve">se difunde esta información. </w:t>
      </w:r>
      <w:r w:rsidR="00C53B5A">
        <w:rPr>
          <w:rFonts w:ascii="Arial" w:hAnsi="Arial" w:cs="Arial"/>
        </w:rPr>
        <w:t>Además</w:t>
      </w:r>
      <w:r w:rsidR="00C53B5A" w:rsidRPr="00C53B5A">
        <w:rPr>
          <w:rFonts w:ascii="Arial" w:hAnsi="Arial" w:cs="Arial"/>
        </w:rPr>
        <w:t>, la</w:t>
      </w:r>
      <w:r w:rsidR="00C53B5A">
        <w:rPr>
          <w:rFonts w:ascii="Arial" w:hAnsi="Arial" w:cs="Arial"/>
        </w:rPr>
        <w:t>s autoridades competentes</w:t>
      </w:r>
      <w:r w:rsidR="00C53B5A" w:rsidRPr="00C53B5A">
        <w:rPr>
          <w:rFonts w:ascii="Arial" w:hAnsi="Arial" w:cs="Arial"/>
        </w:rPr>
        <w:t xml:space="preserve"> se ve</w:t>
      </w:r>
      <w:r w:rsidR="00C53B5A">
        <w:rPr>
          <w:rFonts w:ascii="Arial" w:hAnsi="Arial" w:cs="Arial"/>
        </w:rPr>
        <w:t>n</w:t>
      </w:r>
      <w:r w:rsidR="00C53B5A" w:rsidRPr="00C53B5A">
        <w:rPr>
          <w:rFonts w:ascii="Arial" w:hAnsi="Arial" w:cs="Arial"/>
        </w:rPr>
        <w:t xml:space="preserve"> limitad</w:t>
      </w:r>
      <w:r w:rsidR="00C53B5A">
        <w:rPr>
          <w:rFonts w:ascii="Arial" w:hAnsi="Arial" w:cs="Arial"/>
        </w:rPr>
        <w:t xml:space="preserve">os a </w:t>
      </w:r>
      <w:r w:rsidR="009B50CB">
        <w:rPr>
          <w:rFonts w:ascii="Arial" w:hAnsi="Arial" w:cs="Arial"/>
        </w:rPr>
        <w:t>publicarlo</w:t>
      </w:r>
      <w:r w:rsidR="00C53B5A" w:rsidRPr="00C53B5A">
        <w:rPr>
          <w:rFonts w:ascii="Arial" w:hAnsi="Arial" w:cs="Arial"/>
        </w:rPr>
        <w:t xml:space="preserve"> solo </w:t>
      </w:r>
      <w:r w:rsidR="00C53B5A">
        <w:rPr>
          <w:rFonts w:ascii="Arial" w:hAnsi="Arial" w:cs="Arial"/>
        </w:rPr>
        <w:t>e</w:t>
      </w:r>
      <w:r w:rsidR="009B50CB">
        <w:rPr>
          <w:rFonts w:ascii="Arial" w:hAnsi="Arial" w:cs="Arial"/>
        </w:rPr>
        <w:t>n</w:t>
      </w:r>
      <w:r w:rsidR="00C53B5A">
        <w:rPr>
          <w:rFonts w:ascii="Arial" w:hAnsi="Arial" w:cs="Arial"/>
        </w:rPr>
        <w:t xml:space="preserve"> </w:t>
      </w:r>
      <w:r w:rsidR="00C53B5A" w:rsidRPr="00C53B5A">
        <w:rPr>
          <w:rFonts w:ascii="Arial" w:hAnsi="Arial" w:cs="Arial"/>
        </w:rPr>
        <w:t>los medios de comunicación masiva</w:t>
      </w:r>
      <w:r w:rsidR="00C53B5A">
        <w:rPr>
          <w:rFonts w:ascii="Arial" w:hAnsi="Arial" w:cs="Arial"/>
        </w:rPr>
        <w:t>.</w:t>
      </w:r>
    </w:p>
    <w:p w14:paraId="6B36A123" w14:textId="77777777" w:rsidR="00C53B5A" w:rsidRPr="00C53B5A" w:rsidRDefault="00C53B5A" w:rsidP="00C53B5A">
      <w:pPr>
        <w:spacing w:line="360" w:lineRule="auto"/>
        <w:jc w:val="both"/>
        <w:rPr>
          <w:rFonts w:ascii="Arial" w:hAnsi="Arial" w:cs="Arial"/>
        </w:rPr>
      </w:pPr>
    </w:p>
    <w:p w14:paraId="29D0B9AC" w14:textId="69D118FF" w:rsidR="00C53B5A" w:rsidRPr="00C53B5A" w:rsidRDefault="00C53B5A" w:rsidP="00C53B5A">
      <w:pPr>
        <w:spacing w:line="360" w:lineRule="auto"/>
        <w:jc w:val="both"/>
        <w:rPr>
          <w:rFonts w:ascii="Arial" w:hAnsi="Arial" w:cs="Arial"/>
        </w:rPr>
      </w:pPr>
      <w:r w:rsidRPr="00C53B5A">
        <w:rPr>
          <w:rFonts w:ascii="Arial" w:hAnsi="Arial" w:cs="Arial"/>
        </w:rPr>
        <w:t>Razón por la cual se propone que las autoridades competentes difundan de manera inmediata y en tiempo real la declaratoria de contingencia ambiental atmosférica, así como las medidas preventivas, a través de los sistemas habilitados en las plataformas digitales y redes sociales oficiales del Gobierno del Estado y Municipios.</w:t>
      </w:r>
    </w:p>
    <w:p w14:paraId="476FBBFF" w14:textId="77777777" w:rsidR="00C53B5A" w:rsidRPr="00C53B5A" w:rsidRDefault="00C53B5A" w:rsidP="00C53B5A">
      <w:pPr>
        <w:spacing w:line="360" w:lineRule="auto"/>
        <w:jc w:val="both"/>
        <w:rPr>
          <w:rFonts w:ascii="Arial" w:hAnsi="Arial" w:cs="Arial"/>
        </w:rPr>
      </w:pPr>
    </w:p>
    <w:p w14:paraId="4981EAC7" w14:textId="4242ACB9" w:rsidR="00C53B5A" w:rsidRDefault="00C53B5A" w:rsidP="00C53B5A">
      <w:pPr>
        <w:spacing w:line="360" w:lineRule="auto"/>
        <w:jc w:val="both"/>
        <w:rPr>
          <w:rFonts w:ascii="Arial" w:hAnsi="Arial" w:cs="Arial"/>
        </w:rPr>
      </w:pPr>
      <w:r>
        <w:rPr>
          <w:rFonts w:ascii="Arial" w:hAnsi="Arial" w:cs="Arial"/>
        </w:rPr>
        <w:t>Asimismo, las autoridades competentes podrán suscribir convenios o contratos de colaboración con particulares, para informar en tiempo real sobre la contingencia ambiental, con la finalidad de llegar a un</w:t>
      </w:r>
      <w:r w:rsidRPr="00C53B5A">
        <w:rPr>
          <w:rFonts w:ascii="Arial" w:hAnsi="Arial" w:cs="Arial"/>
        </w:rPr>
        <w:t xml:space="preserve"> mayor número de </w:t>
      </w:r>
      <w:r>
        <w:rPr>
          <w:rFonts w:ascii="Arial" w:hAnsi="Arial" w:cs="Arial"/>
        </w:rPr>
        <w:t xml:space="preserve">la </w:t>
      </w:r>
      <w:r w:rsidRPr="00C53B5A">
        <w:rPr>
          <w:rFonts w:ascii="Arial" w:hAnsi="Arial" w:cs="Arial"/>
        </w:rPr>
        <w:t>población, permiti</w:t>
      </w:r>
      <w:r>
        <w:rPr>
          <w:rFonts w:ascii="Arial" w:hAnsi="Arial" w:cs="Arial"/>
        </w:rPr>
        <w:t>endo</w:t>
      </w:r>
      <w:r w:rsidRPr="00C53B5A">
        <w:rPr>
          <w:rFonts w:ascii="Arial" w:hAnsi="Arial" w:cs="Arial"/>
        </w:rPr>
        <w:t xml:space="preserve"> que estén en condiciones de tomar las medidas </w:t>
      </w:r>
      <w:r>
        <w:rPr>
          <w:rFonts w:ascii="Arial" w:hAnsi="Arial" w:cs="Arial"/>
        </w:rPr>
        <w:t>adecuadas</w:t>
      </w:r>
      <w:r w:rsidRPr="00C53B5A">
        <w:rPr>
          <w:rFonts w:ascii="Arial" w:hAnsi="Arial" w:cs="Arial"/>
        </w:rPr>
        <w:t xml:space="preserve"> para evitar exponerse cuando exista una mala calidad del aire y así prevenir posibles enfermedades.</w:t>
      </w:r>
    </w:p>
    <w:p w14:paraId="63F80410" w14:textId="77777777" w:rsidR="00C53B5A" w:rsidRDefault="00C53B5A" w:rsidP="00BB75EE">
      <w:pPr>
        <w:spacing w:line="360" w:lineRule="auto"/>
        <w:rPr>
          <w:rFonts w:ascii="Arial" w:hAnsi="Arial" w:cs="Arial"/>
        </w:rPr>
      </w:pPr>
    </w:p>
    <w:p w14:paraId="7BE9D017" w14:textId="77777777" w:rsidR="0035237D" w:rsidRDefault="0035237D" w:rsidP="0035237D">
      <w:pPr>
        <w:spacing w:line="360" w:lineRule="auto"/>
        <w:jc w:val="both"/>
        <w:rPr>
          <w:rFonts w:ascii="Arial" w:hAnsi="Arial" w:cs="Arial"/>
          <w:color w:val="000000"/>
          <w:shd w:val="clear" w:color="auto" w:fill="FFFFFF"/>
        </w:rPr>
      </w:pPr>
      <w:r>
        <w:rPr>
          <w:rFonts w:ascii="Arial" w:hAnsi="Arial" w:cs="Arial"/>
          <w:color w:val="000000"/>
          <w:shd w:val="clear" w:color="auto" w:fill="FFFFFF"/>
        </w:rPr>
        <w:t>Con la intención de contar con mayores elementos para facilitar la comprensión de las modificaciones planteadas en la presente iniciativa, se hace un estudio comparativo entre el texto de la norma vigente y el que la reforma propone modificar, como se muestra a continuación:</w:t>
      </w:r>
    </w:p>
    <w:p w14:paraId="0DC4492F" w14:textId="77777777" w:rsidR="004A2562" w:rsidRDefault="004A2562" w:rsidP="0035237D">
      <w:pPr>
        <w:spacing w:line="360" w:lineRule="auto"/>
        <w:jc w:val="both"/>
        <w:rPr>
          <w:rFonts w:ascii="Arial" w:hAnsi="Arial" w:cs="Arial"/>
          <w:color w:val="000000"/>
          <w:shd w:val="clear" w:color="auto" w:fill="FFFFFF"/>
        </w:rPr>
      </w:pPr>
    </w:p>
    <w:p w14:paraId="7865CE20" w14:textId="6E86607E" w:rsidR="0035237D" w:rsidRPr="004A2562" w:rsidRDefault="0049648A" w:rsidP="004A2562">
      <w:pPr>
        <w:spacing w:line="360" w:lineRule="auto"/>
        <w:jc w:val="center"/>
        <w:rPr>
          <w:rFonts w:ascii="Arial" w:hAnsi="Arial" w:cs="Arial"/>
          <w:b/>
          <w:bCs/>
          <w:color w:val="000000"/>
          <w:shd w:val="clear" w:color="auto" w:fill="FFFFFF"/>
        </w:rPr>
      </w:pPr>
      <w:r>
        <w:rPr>
          <w:rFonts w:ascii="Arial" w:hAnsi="Arial" w:cs="Arial"/>
          <w:b/>
          <w:bCs/>
          <w:color w:val="000000"/>
          <w:shd w:val="clear" w:color="auto" w:fill="FFFFFF"/>
        </w:rPr>
        <w:t>CÓDIGO DE BIODIVERSIDAD</w:t>
      </w:r>
      <w:r w:rsidR="004A2562" w:rsidRPr="004A2562">
        <w:rPr>
          <w:rFonts w:ascii="Arial" w:hAnsi="Arial" w:cs="Arial"/>
          <w:b/>
          <w:bCs/>
          <w:color w:val="000000"/>
          <w:shd w:val="clear" w:color="auto" w:fill="FFFFFF"/>
        </w:rPr>
        <w:t xml:space="preserve"> DEL ESTADO DE MÉXICO</w:t>
      </w:r>
    </w:p>
    <w:tbl>
      <w:tblPr>
        <w:tblStyle w:val="Tablaconcuadrcula"/>
        <w:tblW w:w="0" w:type="auto"/>
        <w:jc w:val="center"/>
        <w:tblLook w:val="04A0" w:firstRow="1" w:lastRow="0" w:firstColumn="1" w:lastColumn="0" w:noHBand="0" w:noVBand="1"/>
      </w:tblPr>
      <w:tblGrid>
        <w:gridCol w:w="4414"/>
        <w:gridCol w:w="4414"/>
      </w:tblGrid>
      <w:tr w:rsidR="0035237D" w14:paraId="1076526C" w14:textId="77777777" w:rsidTr="0035237D">
        <w:trPr>
          <w:trHeight w:val="283"/>
          <w:jc w:val="center"/>
        </w:trPr>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1A74B" w14:textId="77777777" w:rsidR="0035237D" w:rsidRDefault="0035237D">
            <w:pPr>
              <w:jc w:val="center"/>
              <w:rPr>
                <w:rFonts w:ascii="Arial Narrow" w:hAnsi="Arial Narrow" w:cs="Arial"/>
                <w:b/>
                <w:bCs/>
                <w:sz w:val="20"/>
                <w:szCs w:val="20"/>
                <w:lang w:eastAsia="en-US"/>
              </w:rPr>
            </w:pPr>
            <w:r>
              <w:rPr>
                <w:rFonts w:ascii="Arial Narrow" w:hAnsi="Arial Narrow" w:cs="Arial"/>
                <w:b/>
                <w:bCs/>
                <w:sz w:val="20"/>
                <w:szCs w:val="20"/>
                <w:lang w:eastAsia="en-US"/>
              </w:rPr>
              <w:t>Vigente</w:t>
            </w:r>
          </w:p>
        </w:tc>
        <w:tc>
          <w:tcPr>
            <w:tcW w:w="4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9BEA3E" w14:textId="77777777" w:rsidR="0035237D" w:rsidRDefault="0035237D">
            <w:pPr>
              <w:jc w:val="center"/>
              <w:rPr>
                <w:rFonts w:ascii="Arial Narrow" w:hAnsi="Arial Narrow" w:cs="Arial"/>
                <w:b/>
                <w:bCs/>
                <w:sz w:val="20"/>
                <w:szCs w:val="20"/>
                <w:lang w:eastAsia="en-US"/>
              </w:rPr>
            </w:pPr>
            <w:r>
              <w:rPr>
                <w:rFonts w:ascii="Arial Narrow" w:hAnsi="Arial Narrow" w:cs="Arial"/>
                <w:b/>
                <w:bCs/>
                <w:sz w:val="20"/>
                <w:szCs w:val="20"/>
                <w:lang w:eastAsia="en-US"/>
              </w:rPr>
              <w:t>Iniciativa</w:t>
            </w:r>
          </w:p>
        </w:tc>
      </w:tr>
      <w:tr w:rsidR="00677525" w14:paraId="6A69D6EE" w14:textId="77777777" w:rsidTr="006262D1">
        <w:trPr>
          <w:jc w:val="center"/>
        </w:trPr>
        <w:tc>
          <w:tcPr>
            <w:tcW w:w="4414" w:type="dxa"/>
            <w:tcBorders>
              <w:top w:val="single" w:sz="4" w:space="0" w:color="auto"/>
              <w:left w:val="single" w:sz="4" w:space="0" w:color="auto"/>
              <w:bottom w:val="single" w:sz="4" w:space="0" w:color="auto"/>
              <w:right w:val="single" w:sz="4" w:space="0" w:color="auto"/>
            </w:tcBorders>
          </w:tcPr>
          <w:p w14:paraId="553C2777" w14:textId="77777777" w:rsidR="00677525" w:rsidRDefault="00677525" w:rsidP="00677525">
            <w:pPr>
              <w:jc w:val="both"/>
              <w:rPr>
                <w:rFonts w:ascii="Arial Narrow" w:hAnsi="Arial Narrow" w:cs="Arial"/>
                <w:sz w:val="20"/>
                <w:szCs w:val="20"/>
                <w:lang w:eastAsia="en-US"/>
              </w:rPr>
            </w:pPr>
            <w:r w:rsidRPr="00677525">
              <w:rPr>
                <w:rFonts w:ascii="Arial Narrow" w:hAnsi="Arial Narrow" w:cs="Arial"/>
                <w:b/>
                <w:bCs/>
                <w:sz w:val="20"/>
                <w:szCs w:val="20"/>
                <w:lang w:eastAsia="en-US"/>
              </w:rPr>
              <w:t>Artículo 2.5.</w:t>
            </w:r>
            <w:r w:rsidRPr="00677525">
              <w:rPr>
                <w:rFonts w:ascii="Arial Narrow" w:hAnsi="Arial Narrow" w:cs="Arial"/>
                <w:sz w:val="20"/>
                <w:szCs w:val="20"/>
                <w:lang w:eastAsia="en-US"/>
              </w:rPr>
              <w:t xml:space="preserve"> Para los efectos de este Libro y en el marco de las atribuciones y competencia del</w:t>
            </w:r>
            <w:r>
              <w:rPr>
                <w:rFonts w:ascii="Arial Narrow" w:hAnsi="Arial Narrow" w:cs="Arial"/>
                <w:sz w:val="20"/>
                <w:szCs w:val="20"/>
                <w:lang w:eastAsia="en-US"/>
              </w:rPr>
              <w:t xml:space="preserve"> </w:t>
            </w:r>
            <w:r w:rsidRPr="00677525">
              <w:rPr>
                <w:rFonts w:ascii="Arial Narrow" w:hAnsi="Arial Narrow" w:cs="Arial"/>
                <w:sz w:val="20"/>
                <w:szCs w:val="20"/>
                <w:lang w:eastAsia="en-US"/>
              </w:rPr>
              <w:t>Estado se entiende por:</w:t>
            </w:r>
            <w:r w:rsidRPr="00677525">
              <w:rPr>
                <w:rFonts w:ascii="Arial Narrow" w:hAnsi="Arial Narrow" w:cs="Arial"/>
                <w:sz w:val="20"/>
                <w:szCs w:val="20"/>
                <w:lang w:eastAsia="en-US"/>
              </w:rPr>
              <w:cr/>
            </w:r>
          </w:p>
          <w:p w14:paraId="7D24C44F" w14:textId="7BBE7930" w:rsidR="00677525" w:rsidRDefault="00677525" w:rsidP="00677525">
            <w:pPr>
              <w:jc w:val="both"/>
              <w:rPr>
                <w:rFonts w:ascii="Arial Narrow" w:hAnsi="Arial Narrow" w:cs="Arial"/>
                <w:sz w:val="20"/>
                <w:szCs w:val="20"/>
                <w:lang w:eastAsia="en-US"/>
              </w:rPr>
            </w:pPr>
            <w:r>
              <w:rPr>
                <w:rFonts w:ascii="Arial Narrow" w:hAnsi="Arial Narrow" w:cs="Arial"/>
                <w:sz w:val="20"/>
                <w:szCs w:val="20"/>
                <w:lang w:eastAsia="en-US"/>
              </w:rPr>
              <w:t>I. a XIII. …</w:t>
            </w:r>
          </w:p>
          <w:p w14:paraId="2EB97EA4" w14:textId="77777777" w:rsidR="00677525" w:rsidRDefault="00677525" w:rsidP="00677525">
            <w:pPr>
              <w:jc w:val="both"/>
              <w:rPr>
                <w:rFonts w:ascii="Arial Narrow" w:hAnsi="Arial Narrow" w:cs="Arial"/>
                <w:sz w:val="20"/>
                <w:szCs w:val="20"/>
                <w:lang w:eastAsia="en-US"/>
              </w:rPr>
            </w:pPr>
            <w:r w:rsidRPr="00677525">
              <w:rPr>
                <w:rFonts w:ascii="Arial Narrow" w:hAnsi="Arial Narrow" w:cs="Arial"/>
                <w:sz w:val="20"/>
                <w:szCs w:val="20"/>
                <w:lang w:eastAsia="en-US"/>
              </w:rPr>
              <w:t>XIV. Contingencia ambiental: Las medidas preventivas y correctivas ante situaciones de riesgo,</w:t>
            </w:r>
            <w:r>
              <w:rPr>
                <w:rFonts w:ascii="Arial Narrow" w:hAnsi="Arial Narrow" w:cs="Arial"/>
                <w:sz w:val="20"/>
                <w:szCs w:val="20"/>
                <w:lang w:eastAsia="en-US"/>
              </w:rPr>
              <w:t xml:space="preserve"> </w:t>
            </w:r>
            <w:r w:rsidRPr="00677525">
              <w:rPr>
                <w:rFonts w:ascii="Arial Narrow" w:hAnsi="Arial Narrow" w:cs="Arial"/>
                <w:sz w:val="20"/>
                <w:szCs w:val="20"/>
                <w:lang w:eastAsia="en-US"/>
              </w:rPr>
              <w:t>derivadas de actividades humanas o fenómenos naturales que puedan poner en peligro la integridad</w:t>
            </w:r>
            <w:r>
              <w:rPr>
                <w:rFonts w:ascii="Arial Narrow" w:hAnsi="Arial Narrow" w:cs="Arial"/>
                <w:sz w:val="20"/>
                <w:szCs w:val="20"/>
                <w:lang w:eastAsia="en-US"/>
              </w:rPr>
              <w:t xml:space="preserve"> </w:t>
            </w:r>
            <w:r w:rsidRPr="00677525">
              <w:rPr>
                <w:rFonts w:ascii="Arial Narrow" w:hAnsi="Arial Narrow" w:cs="Arial"/>
                <w:sz w:val="20"/>
                <w:szCs w:val="20"/>
                <w:lang w:eastAsia="en-US"/>
              </w:rPr>
              <w:t>de uno o varios ecosistemas;</w:t>
            </w:r>
          </w:p>
          <w:p w14:paraId="28D289F3" w14:textId="77777777" w:rsidR="005811D7" w:rsidRDefault="005811D7" w:rsidP="00677525">
            <w:pPr>
              <w:jc w:val="both"/>
              <w:rPr>
                <w:rFonts w:ascii="Arial Narrow" w:hAnsi="Arial Narrow" w:cs="Arial"/>
                <w:sz w:val="20"/>
                <w:szCs w:val="20"/>
                <w:lang w:eastAsia="en-US"/>
              </w:rPr>
            </w:pPr>
          </w:p>
          <w:p w14:paraId="7F567782" w14:textId="77777777" w:rsidR="005811D7" w:rsidRDefault="005811D7" w:rsidP="00677525">
            <w:pPr>
              <w:jc w:val="both"/>
              <w:rPr>
                <w:rFonts w:ascii="Arial Narrow" w:hAnsi="Arial Narrow" w:cs="Arial"/>
                <w:sz w:val="20"/>
                <w:szCs w:val="20"/>
                <w:lang w:eastAsia="en-US"/>
              </w:rPr>
            </w:pPr>
          </w:p>
          <w:p w14:paraId="4448620C" w14:textId="77777777" w:rsidR="005811D7" w:rsidRDefault="005811D7" w:rsidP="00677525">
            <w:pPr>
              <w:jc w:val="both"/>
              <w:rPr>
                <w:rFonts w:ascii="Arial Narrow" w:hAnsi="Arial Narrow" w:cs="Arial"/>
                <w:sz w:val="20"/>
                <w:szCs w:val="20"/>
                <w:lang w:eastAsia="en-US"/>
              </w:rPr>
            </w:pPr>
            <w:r>
              <w:rPr>
                <w:rFonts w:ascii="Arial Narrow" w:hAnsi="Arial Narrow" w:cs="Arial"/>
                <w:sz w:val="20"/>
                <w:szCs w:val="20"/>
                <w:lang w:eastAsia="en-US"/>
              </w:rPr>
              <w:t>Sin correlativo</w:t>
            </w:r>
          </w:p>
          <w:p w14:paraId="4722B73C" w14:textId="77777777" w:rsidR="00D0058F" w:rsidRDefault="00D0058F" w:rsidP="00677525">
            <w:pPr>
              <w:jc w:val="both"/>
              <w:rPr>
                <w:rFonts w:ascii="Arial Narrow" w:hAnsi="Arial Narrow" w:cs="Arial"/>
                <w:sz w:val="20"/>
                <w:szCs w:val="20"/>
                <w:lang w:eastAsia="en-US"/>
              </w:rPr>
            </w:pPr>
          </w:p>
          <w:p w14:paraId="337AD2FA" w14:textId="77777777" w:rsidR="00D0058F" w:rsidRDefault="00D0058F" w:rsidP="00677525">
            <w:pPr>
              <w:jc w:val="both"/>
              <w:rPr>
                <w:rFonts w:ascii="Arial Narrow" w:hAnsi="Arial Narrow" w:cs="Arial"/>
                <w:sz w:val="20"/>
                <w:szCs w:val="20"/>
                <w:lang w:eastAsia="en-US"/>
              </w:rPr>
            </w:pPr>
          </w:p>
          <w:p w14:paraId="3722C0F8" w14:textId="77777777" w:rsidR="00D0058F" w:rsidRDefault="00D0058F" w:rsidP="00677525">
            <w:pPr>
              <w:jc w:val="both"/>
              <w:rPr>
                <w:rFonts w:ascii="Arial Narrow" w:hAnsi="Arial Narrow" w:cs="Arial"/>
                <w:sz w:val="20"/>
                <w:szCs w:val="20"/>
                <w:lang w:eastAsia="en-US"/>
              </w:rPr>
            </w:pPr>
          </w:p>
          <w:p w14:paraId="19A5C735" w14:textId="77777777" w:rsidR="00D0058F" w:rsidRDefault="00D0058F" w:rsidP="00677525">
            <w:pPr>
              <w:jc w:val="both"/>
              <w:rPr>
                <w:rFonts w:ascii="Arial Narrow" w:hAnsi="Arial Narrow" w:cs="Arial"/>
                <w:sz w:val="20"/>
                <w:szCs w:val="20"/>
                <w:lang w:eastAsia="en-US"/>
              </w:rPr>
            </w:pPr>
          </w:p>
          <w:p w14:paraId="043C91C7" w14:textId="77777777" w:rsidR="00D0058F" w:rsidRDefault="00D0058F" w:rsidP="00677525">
            <w:pPr>
              <w:jc w:val="both"/>
              <w:rPr>
                <w:rFonts w:ascii="Arial Narrow" w:hAnsi="Arial Narrow" w:cs="Arial"/>
                <w:sz w:val="20"/>
                <w:szCs w:val="20"/>
                <w:lang w:eastAsia="en-US"/>
              </w:rPr>
            </w:pPr>
          </w:p>
          <w:p w14:paraId="050C2930" w14:textId="77777777" w:rsidR="00D0058F" w:rsidRDefault="00D0058F" w:rsidP="00677525">
            <w:pPr>
              <w:jc w:val="both"/>
              <w:rPr>
                <w:rFonts w:ascii="Arial Narrow" w:hAnsi="Arial Narrow" w:cs="Arial"/>
                <w:sz w:val="20"/>
                <w:szCs w:val="20"/>
                <w:lang w:eastAsia="en-US"/>
              </w:rPr>
            </w:pPr>
          </w:p>
          <w:p w14:paraId="6D1E6729" w14:textId="77777777" w:rsidR="00D0058F" w:rsidRDefault="00D0058F" w:rsidP="00677525">
            <w:pPr>
              <w:jc w:val="both"/>
              <w:rPr>
                <w:rFonts w:ascii="Arial Narrow" w:hAnsi="Arial Narrow" w:cs="Arial"/>
                <w:sz w:val="20"/>
                <w:szCs w:val="20"/>
                <w:lang w:eastAsia="en-US"/>
              </w:rPr>
            </w:pPr>
          </w:p>
          <w:p w14:paraId="3DE33E0F" w14:textId="77777777" w:rsidR="00D0058F" w:rsidRDefault="00D0058F" w:rsidP="00677525">
            <w:pPr>
              <w:jc w:val="both"/>
              <w:rPr>
                <w:rFonts w:ascii="Arial Narrow" w:hAnsi="Arial Narrow" w:cs="Arial"/>
                <w:sz w:val="20"/>
                <w:szCs w:val="20"/>
                <w:lang w:eastAsia="en-US"/>
              </w:rPr>
            </w:pPr>
          </w:p>
          <w:p w14:paraId="4BA2787F" w14:textId="77777777" w:rsidR="00D0058F" w:rsidRDefault="00D0058F" w:rsidP="00677525">
            <w:pPr>
              <w:jc w:val="both"/>
              <w:rPr>
                <w:rFonts w:ascii="Arial Narrow" w:hAnsi="Arial Narrow" w:cs="Arial"/>
                <w:sz w:val="20"/>
                <w:szCs w:val="20"/>
                <w:lang w:eastAsia="en-US"/>
              </w:rPr>
            </w:pPr>
            <w:r>
              <w:rPr>
                <w:rFonts w:ascii="Arial Narrow" w:hAnsi="Arial Narrow" w:cs="Arial"/>
                <w:sz w:val="20"/>
                <w:szCs w:val="20"/>
                <w:lang w:eastAsia="en-US"/>
              </w:rPr>
              <w:t>XV. a XXXIX. …</w:t>
            </w:r>
          </w:p>
          <w:p w14:paraId="1193F81F" w14:textId="77777777" w:rsidR="00D0058F" w:rsidRDefault="00D0058F" w:rsidP="00677525">
            <w:pPr>
              <w:jc w:val="both"/>
              <w:rPr>
                <w:rFonts w:ascii="Arial Narrow" w:hAnsi="Arial Narrow" w:cs="Arial"/>
                <w:sz w:val="20"/>
                <w:szCs w:val="20"/>
                <w:lang w:eastAsia="en-US"/>
              </w:rPr>
            </w:pPr>
          </w:p>
          <w:p w14:paraId="71320150" w14:textId="77777777" w:rsidR="00D0058F" w:rsidRDefault="00D0058F" w:rsidP="00677525">
            <w:pPr>
              <w:jc w:val="both"/>
              <w:rPr>
                <w:rFonts w:ascii="Arial Narrow" w:hAnsi="Arial Narrow" w:cs="Arial"/>
                <w:sz w:val="20"/>
                <w:szCs w:val="20"/>
                <w:lang w:eastAsia="en-US"/>
              </w:rPr>
            </w:pPr>
            <w:r w:rsidRPr="00D0058F">
              <w:rPr>
                <w:rFonts w:ascii="Arial Narrow" w:hAnsi="Arial Narrow" w:cs="Arial"/>
                <w:sz w:val="20"/>
                <w:szCs w:val="20"/>
                <w:lang w:eastAsia="en-US"/>
              </w:rPr>
              <w:t>XL. Monitoreo ambiental: Determinación sistemática, continua o periódica de la calidad del aire, del suelo, del agua y demás elementos y recursos naturales renovables o no renovables;</w:t>
            </w:r>
          </w:p>
          <w:p w14:paraId="3387AB24" w14:textId="77777777" w:rsidR="00ED6005" w:rsidRDefault="00ED6005" w:rsidP="00677525">
            <w:pPr>
              <w:jc w:val="both"/>
              <w:rPr>
                <w:rFonts w:ascii="Arial Narrow" w:hAnsi="Arial Narrow" w:cs="Arial"/>
                <w:sz w:val="20"/>
                <w:szCs w:val="20"/>
                <w:lang w:eastAsia="en-US"/>
              </w:rPr>
            </w:pPr>
          </w:p>
          <w:p w14:paraId="568A176B" w14:textId="77777777" w:rsidR="00ED6005" w:rsidRDefault="00ED6005" w:rsidP="00677525">
            <w:pPr>
              <w:jc w:val="both"/>
              <w:rPr>
                <w:rFonts w:ascii="Arial Narrow" w:hAnsi="Arial Narrow" w:cs="Arial"/>
                <w:sz w:val="20"/>
                <w:szCs w:val="20"/>
                <w:lang w:eastAsia="en-US"/>
              </w:rPr>
            </w:pPr>
          </w:p>
          <w:p w14:paraId="4CCCFE76" w14:textId="77777777" w:rsidR="00ED6005" w:rsidRDefault="00ED6005" w:rsidP="00677525">
            <w:pPr>
              <w:jc w:val="both"/>
              <w:rPr>
                <w:rFonts w:ascii="Arial Narrow" w:hAnsi="Arial Narrow" w:cs="Arial"/>
                <w:sz w:val="20"/>
                <w:szCs w:val="20"/>
                <w:lang w:eastAsia="en-US"/>
              </w:rPr>
            </w:pPr>
          </w:p>
          <w:p w14:paraId="243943CF" w14:textId="77777777" w:rsidR="00ED6005" w:rsidRDefault="00ED6005" w:rsidP="00677525">
            <w:pPr>
              <w:jc w:val="both"/>
              <w:rPr>
                <w:rFonts w:ascii="Arial Narrow" w:hAnsi="Arial Narrow" w:cs="Arial"/>
                <w:sz w:val="20"/>
                <w:szCs w:val="20"/>
                <w:lang w:eastAsia="en-US"/>
              </w:rPr>
            </w:pPr>
          </w:p>
          <w:p w14:paraId="54D64594" w14:textId="780146F9" w:rsidR="00ED6005" w:rsidRPr="00ED6005" w:rsidRDefault="00ED6005" w:rsidP="00ED6005">
            <w:pPr>
              <w:jc w:val="both"/>
              <w:rPr>
                <w:rFonts w:ascii="Arial Narrow" w:hAnsi="Arial Narrow" w:cs="Arial"/>
                <w:sz w:val="20"/>
                <w:szCs w:val="20"/>
                <w:lang w:eastAsia="en-US"/>
              </w:rPr>
            </w:pPr>
          </w:p>
          <w:p w14:paraId="714EBD57" w14:textId="3B38305C" w:rsidR="00ED6005" w:rsidRPr="00677525" w:rsidRDefault="00ED6005" w:rsidP="00ED6005">
            <w:pPr>
              <w:jc w:val="both"/>
              <w:rPr>
                <w:rFonts w:ascii="Arial Narrow" w:hAnsi="Arial Narrow" w:cs="Arial"/>
                <w:sz w:val="20"/>
                <w:szCs w:val="20"/>
                <w:lang w:eastAsia="en-US"/>
              </w:rPr>
            </w:pPr>
            <w:r>
              <w:rPr>
                <w:rFonts w:ascii="Arial Narrow" w:hAnsi="Arial Narrow" w:cs="Arial"/>
                <w:sz w:val="20"/>
                <w:szCs w:val="20"/>
                <w:lang w:eastAsia="en-US"/>
              </w:rPr>
              <w:t xml:space="preserve">XLI. a </w:t>
            </w:r>
            <w:r w:rsidRPr="00ED6005">
              <w:rPr>
                <w:rFonts w:ascii="Arial Narrow" w:hAnsi="Arial Narrow" w:cs="Arial"/>
                <w:sz w:val="20"/>
                <w:szCs w:val="20"/>
                <w:lang w:eastAsia="en-US"/>
              </w:rPr>
              <w:t>LXII. …</w:t>
            </w:r>
          </w:p>
        </w:tc>
        <w:tc>
          <w:tcPr>
            <w:tcW w:w="4414" w:type="dxa"/>
            <w:tcBorders>
              <w:top w:val="single" w:sz="4" w:space="0" w:color="auto"/>
              <w:left w:val="single" w:sz="4" w:space="0" w:color="auto"/>
              <w:bottom w:val="single" w:sz="4" w:space="0" w:color="auto"/>
              <w:right w:val="single" w:sz="4" w:space="0" w:color="auto"/>
            </w:tcBorders>
          </w:tcPr>
          <w:p w14:paraId="18512328" w14:textId="77777777" w:rsidR="00677525" w:rsidRDefault="00677525" w:rsidP="00677525">
            <w:pPr>
              <w:jc w:val="both"/>
              <w:rPr>
                <w:rFonts w:ascii="Arial Narrow" w:hAnsi="Arial Narrow" w:cs="Arial"/>
                <w:sz w:val="20"/>
                <w:szCs w:val="20"/>
                <w:lang w:eastAsia="en-US"/>
              </w:rPr>
            </w:pPr>
            <w:bookmarkStart w:id="2" w:name="_Hlk109943690"/>
            <w:r w:rsidRPr="00677525">
              <w:rPr>
                <w:rFonts w:ascii="Arial Narrow" w:hAnsi="Arial Narrow" w:cs="Arial"/>
                <w:b/>
                <w:bCs/>
                <w:sz w:val="20"/>
                <w:szCs w:val="20"/>
                <w:lang w:eastAsia="en-US"/>
              </w:rPr>
              <w:t>Artículo 2.5.</w:t>
            </w:r>
            <w:r w:rsidRPr="00677525">
              <w:rPr>
                <w:rFonts w:ascii="Arial Narrow" w:hAnsi="Arial Narrow" w:cs="Arial"/>
                <w:sz w:val="20"/>
                <w:szCs w:val="20"/>
                <w:lang w:eastAsia="en-US"/>
              </w:rPr>
              <w:t xml:space="preserve"> Para los efectos de este Libro y en el marco de las atribuciones y competencia del</w:t>
            </w:r>
            <w:r>
              <w:rPr>
                <w:rFonts w:ascii="Arial Narrow" w:hAnsi="Arial Narrow" w:cs="Arial"/>
                <w:sz w:val="20"/>
                <w:szCs w:val="20"/>
                <w:lang w:eastAsia="en-US"/>
              </w:rPr>
              <w:t xml:space="preserve"> </w:t>
            </w:r>
            <w:r w:rsidRPr="00677525">
              <w:rPr>
                <w:rFonts w:ascii="Arial Narrow" w:hAnsi="Arial Narrow" w:cs="Arial"/>
                <w:sz w:val="20"/>
                <w:szCs w:val="20"/>
                <w:lang w:eastAsia="en-US"/>
              </w:rPr>
              <w:t>Estado se entiende por:</w:t>
            </w:r>
            <w:r w:rsidRPr="00677525">
              <w:rPr>
                <w:rFonts w:ascii="Arial Narrow" w:hAnsi="Arial Narrow" w:cs="Arial"/>
                <w:sz w:val="20"/>
                <w:szCs w:val="20"/>
                <w:lang w:eastAsia="en-US"/>
              </w:rPr>
              <w:cr/>
            </w:r>
          </w:p>
          <w:p w14:paraId="6E450496" w14:textId="593318F4" w:rsidR="00677525" w:rsidRDefault="00677525" w:rsidP="00677525">
            <w:pPr>
              <w:jc w:val="both"/>
              <w:rPr>
                <w:rFonts w:ascii="Arial Narrow" w:hAnsi="Arial Narrow" w:cs="Arial"/>
                <w:sz w:val="20"/>
                <w:szCs w:val="20"/>
                <w:lang w:eastAsia="en-US"/>
              </w:rPr>
            </w:pPr>
            <w:r>
              <w:rPr>
                <w:rFonts w:ascii="Arial Narrow" w:hAnsi="Arial Narrow" w:cs="Arial"/>
                <w:sz w:val="20"/>
                <w:szCs w:val="20"/>
                <w:lang w:eastAsia="en-US"/>
              </w:rPr>
              <w:t>I. a XIII. …</w:t>
            </w:r>
          </w:p>
          <w:p w14:paraId="332856EC" w14:textId="6CD4C045" w:rsidR="00677525" w:rsidRPr="005811D7" w:rsidRDefault="00677525" w:rsidP="004F4BCE">
            <w:pPr>
              <w:jc w:val="both"/>
              <w:rPr>
                <w:rFonts w:ascii="Arial Narrow" w:eastAsia="Arial" w:hAnsi="Arial Narrow" w:cs="Arial"/>
                <w:color w:val="000000"/>
                <w:sz w:val="20"/>
                <w:szCs w:val="20"/>
                <w:lang w:eastAsia="en-US"/>
              </w:rPr>
            </w:pPr>
            <w:r w:rsidRPr="005811D7">
              <w:rPr>
                <w:rFonts w:ascii="Arial Narrow" w:hAnsi="Arial Narrow" w:cs="Arial"/>
                <w:sz w:val="20"/>
                <w:szCs w:val="20"/>
                <w:lang w:eastAsia="en-US"/>
              </w:rPr>
              <w:t xml:space="preserve">XIV. Contingencia ambiental: </w:t>
            </w:r>
            <w:r w:rsidR="005811D7" w:rsidRPr="005811D7">
              <w:rPr>
                <w:rFonts w:ascii="Arial Narrow" w:hAnsi="Arial Narrow" w:cs="Arial"/>
                <w:strike/>
                <w:sz w:val="20"/>
                <w:szCs w:val="20"/>
                <w:lang w:eastAsia="en-US"/>
              </w:rPr>
              <w:t>Las medidas preventivas y correctivas ante situaciones</w:t>
            </w:r>
            <w:r w:rsidR="005811D7" w:rsidRPr="00677525">
              <w:rPr>
                <w:rFonts w:ascii="Arial Narrow" w:hAnsi="Arial Narrow" w:cs="Arial"/>
                <w:sz w:val="20"/>
                <w:szCs w:val="20"/>
                <w:lang w:eastAsia="en-US"/>
              </w:rPr>
              <w:t xml:space="preserve"> </w:t>
            </w:r>
            <w:r w:rsidR="004F4BCE" w:rsidRPr="004F4BCE">
              <w:rPr>
                <w:rFonts w:ascii="Arial Narrow" w:eastAsia="Arial" w:hAnsi="Arial Narrow" w:cs="Arial"/>
                <w:b/>
                <w:bCs/>
                <w:color w:val="000000"/>
                <w:sz w:val="20"/>
                <w:szCs w:val="20"/>
                <w:lang w:eastAsia="en-US"/>
              </w:rPr>
              <w:t xml:space="preserve">Situación </w:t>
            </w:r>
            <w:r w:rsidR="004F4BCE" w:rsidRPr="005811D7">
              <w:rPr>
                <w:rFonts w:ascii="Arial Narrow" w:eastAsia="Arial" w:hAnsi="Arial Narrow" w:cs="Arial"/>
                <w:color w:val="000000"/>
                <w:sz w:val="20"/>
                <w:szCs w:val="20"/>
                <w:lang w:eastAsia="en-US"/>
              </w:rPr>
              <w:t>de riesgo,</w:t>
            </w:r>
            <w:r w:rsidR="004F4BCE" w:rsidRPr="004F4BCE">
              <w:rPr>
                <w:rFonts w:ascii="Arial Narrow" w:eastAsia="Arial" w:hAnsi="Arial Narrow" w:cs="Arial"/>
                <w:b/>
                <w:bCs/>
                <w:color w:val="000000"/>
                <w:sz w:val="20"/>
                <w:szCs w:val="20"/>
                <w:lang w:eastAsia="en-US"/>
              </w:rPr>
              <w:t xml:space="preserve"> </w:t>
            </w:r>
            <w:r w:rsidR="004F4BCE" w:rsidRPr="005811D7">
              <w:rPr>
                <w:rFonts w:ascii="Arial Narrow" w:eastAsia="Arial" w:hAnsi="Arial Narrow" w:cs="Arial"/>
                <w:color w:val="000000"/>
                <w:sz w:val="20"/>
                <w:szCs w:val="20"/>
                <w:lang w:eastAsia="en-US"/>
              </w:rPr>
              <w:t>derivada</w:t>
            </w:r>
            <w:r w:rsidR="005811D7" w:rsidRPr="005811D7">
              <w:rPr>
                <w:rFonts w:ascii="Arial Narrow" w:eastAsia="Arial" w:hAnsi="Arial Narrow" w:cs="Arial"/>
                <w:b/>
                <w:bCs/>
                <w:strike/>
                <w:color w:val="000000"/>
                <w:sz w:val="20"/>
                <w:szCs w:val="20"/>
                <w:lang w:eastAsia="en-US"/>
              </w:rPr>
              <w:t>s</w:t>
            </w:r>
            <w:r w:rsidR="004F4BCE" w:rsidRPr="005811D7">
              <w:rPr>
                <w:rFonts w:ascii="Arial Narrow" w:eastAsia="Arial" w:hAnsi="Arial Narrow" w:cs="Arial"/>
                <w:color w:val="000000"/>
                <w:sz w:val="20"/>
                <w:szCs w:val="20"/>
                <w:lang w:eastAsia="en-US"/>
              </w:rPr>
              <w:t xml:space="preserve"> de actividades humanas o fenómenos naturales, que puede poner en peligro la integridad de uno o varios ecosistemas;</w:t>
            </w:r>
          </w:p>
          <w:p w14:paraId="3D4E38DB" w14:textId="77777777" w:rsidR="004F4BCE" w:rsidRPr="005811D7" w:rsidRDefault="004F4BCE" w:rsidP="00DD27C7">
            <w:pPr>
              <w:jc w:val="both"/>
              <w:rPr>
                <w:rFonts w:ascii="Arial Narrow" w:eastAsia="Arial" w:hAnsi="Arial Narrow" w:cs="Arial"/>
                <w:color w:val="000000"/>
                <w:sz w:val="20"/>
                <w:szCs w:val="20"/>
                <w:lang w:eastAsia="en-US"/>
              </w:rPr>
            </w:pPr>
          </w:p>
          <w:p w14:paraId="7B8A7CEA" w14:textId="779A9EF4" w:rsidR="004F4BCE" w:rsidRDefault="005811D7" w:rsidP="00DD27C7">
            <w:pPr>
              <w:jc w:val="both"/>
              <w:rPr>
                <w:rFonts w:ascii="Arial Narrow" w:eastAsia="Arial" w:hAnsi="Arial Narrow" w:cs="Arial"/>
                <w:b/>
                <w:bCs/>
                <w:color w:val="000000"/>
                <w:sz w:val="20"/>
                <w:szCs w:val="20"/>
                <w:lang w:eastAsia="en-US"/>
              </w:rPr>
            </w:pPr>
            <w:r w:rsidRPr="005811D7">
              <w:rPr>
                <w:rFonts w:ascii="Arial Narrow" w:eastAsia="Arial" w:hAnsi="Arial Narrow" w:cs="Arial"/>
                <w:b/>
                <w:bCs/>
                <w:color w:val="000000"/>
                <w:sz w:val="20"/>
                <w:szCs w:val="20"/>
                <w:lang w:eastAsia="en-US"/>
              </w:rPr>
              <w:t>XIV Bis. Contingencia ambiental atmosférica:</w:t>
            </w:r>
            <w:r>
              <w:rPr>
                <w:rFonts w:ascii="Arial Narrow" w:eastAsia="Arial" w:hAnsi="Arial Narrow" w:cs="Arial"/>
                <w:b/>
                <w:bCs/>
                <w:color w:val="000000"/>
                <w:sz w:val="20"/>
                <w:szCs w:val="20"/>
                <w:lang w:eastAsia="en-US"/>
              </w:rPr>
              <w:t xml:space="preserve"> </w:t>
            </w:r>
            <w:r w:rsidRPr="005811D7">
              <w:rPr>
                <w:rFonts w:ascii="Arial Narrow" w:eastAsia="Arial" w:hAnsi="Arial Narrow" w:cs="Arial"/>
                <w:b/>
                <w:bCs/>
                <w:color w:val="000000"/>
                <w:sz w:val="20"/>
                <w:szCs w:val="20"/>
                <w:lang w:eastAsia="en-US"/>
              </w:rPr>
              <w:t>Situación eventual y transitoria declarada por las autoridades competentes</w:t>
            </w:r>
            <w:r w:rsidR="000616EA">
              <w:rPr>
                <w:rFonts w:ascii="Arial Narrow" w:eastAsia="Arial" w:hAnsi="Arial Narrow" w:cs="Arial"/>
                <w:b/>
                <w:bCs/>
                <w:color w:val="000000"/>
                <w:sz w:val="20"/>
                <w:szCs w:val="20"/>
                <w:lang w:eastAsia="en-US"/>
              </w:rPr>
              <w:t xml:space="preserve">, </w:t>
            </w:r>
            <w:r w:rsidR="000616EA" w:rsidRPr="000616EA">
              <w:rPr>
                <w:rFonts w:ascii="Arial Narrow" w:eastAsia="Arial" w:hAnsi="Arial Narrow" w:cs="Arial"/>
                <w:b/>
                <w:bCs/>
                <w:color w:val="000000"/>
                <w:sz w:val="20"/>
                <w:szCs w:val="20"/>
                <w:lang w:eastAsia="en-US"/>
              </w:rPr>
              <w:t>cuando</w:t>
            </w:r>
            <w:r w:rsidR="000616EA">
              <w:rPr>
                <w:rFonts w:ascii="Arial Narrow" w:eastAsia="Arial" w:hAnsi="Arial Narrow" w:cs="Arial"/>
                <w:b/>
                <w:bCs/>
                <w:color w:val="000000"/>
                <w:sz w:val="20"/>
                <w:szCs w:val="20"/>
                <w:lang w:eastAsia="en-US"/>
              </w:rPr>
              <w:t xml:space="preserve"> </w:t>
            </w:r>
            <w:r w:rsidR="00346D92">
              <w:rPr>
                <w:rFonts w:ascii="Arial Narrow" w:eastAsia="Arial" w:hAnsi="Arial Narrow" w:cs="Arial"/>
                <w:b/>
                <w:bCs/>
                <w:color w:val="000000"/>
                <w:sz w:val="20"/>
                <w:szCs w:val="20"/>
                <w:lang w:eastAsia="en-US"/>
              </w:rPr>
              <w:t>se present</w:t>
            </w:r>
            <w:r w:rsidR="00E47B3E">
              <w:rPr>
                <w:rFonts w:ascii="Arial Narrow" w:eastAsia="Arial" w:hAnsi="Arial Narrow" w:cs="Arial"/>
                <w:b/>
                <w:bCs/>
                <w:color w:val="000000"/>
                <w:sz w:val="20"/>
                <w:szCs w:val="20"/>
                <w:lang w:eastAsia="en-US"/>
              </w:rPr>
              <w:t>a</w:t>
            </w:r>
            <w:r w:rsidR="00346D92">
              <w:rPr>
                <w:rFonts w:ascii="Arial Narrow" w:eastAsia="Arial" w:hAnsi="Arial Narrow" w:cs="Arial"/>
                <w:b/>
                <w:bCs/>
                <w:color w:val="000000"/>
                <w:sz w:val="20"/>
                <w:szCs w:val="20"/>
                <w:lang w:eastAsia="en-US"/>
              </w:rPr>
              <w:t xml:space="preserve"> o</w:t>
            </w:r>
            <w:r w:rsidR="00E47B3E">
              <w:rPr>
                <w:rFonts w:ascii="Arial Narrow" w:eastAsia="Arial" w:hAnsi="Arial Narrow" w:cs="Arial"/>
                <w:b/>
                <w:bCs/>
                <w:color w:val="000000"/>
                <w:sz w:val="20"/>
                <w:szCs w:val="20"/>
                <w:lang w:eastAsia="en-US"/>
              </w:rPr>
              <w:t xml:space="preserve"> se</w:t>
            </w:r>
            <w:r w:rsidR="00346D92">
              <w:rPr>
                <w:rFonts w:ascii="Arial Narrow" w:eastAsia="Arial" w:hAnsi="Arial Narrow" w:cs="Arial"/>
                <w:b/>
                <w:bCs/>
                <w:color w:val="000000"/>
                <w:sz w:val="20"/>
                <w:szCs w:val="20"/>
                <w:lang w:eastAsia="en-US"/>
              </w:rPr>
              <w:t xml:space="preserve"> prev</w:t>
            </w:r>
            <w:r w:rsidR="00E47B3E">
              <w:rPr>
                <w:rFonts w:ascii="Arial Narrow" w:eastAsia="Arial" w:hAnsi="Arial Narrow" w:cs="Arial"/>
                <w:b/>
                <w:bCs/>
                <w:color w:val="000000"/>
                <w:sz w:val="20"/>
                <w:szCs w:val="20"/>
                <w:lang w:eastAsia="en-US"/>
              </w:rPr>
              <w:t>é</w:t>
            </w:r>
            <w:r w:rsidR="00346D92">
              <w:rPr>
                <w:rFonts w:ascii="Arial Narrow" w:eastAsia="Arial" w:hAnsi="Arial Narrow" w:cs="Arial"/>
                <w:b/>
                <w:bCs/>
                <w:color w:val="000000"/>
                <w:sz w:val="20"/>
                <w:szCs w:val="20"/>
                <w:lang w:eastAsia="en-US"/>
              </w:rPr>
              <w:t xml:space="preserve"> </w:t>
            </w:r>
            <w:r w:rsidR="00E47B3E">
              <w:rPr>
                <w:rFonts w:ascii="Arial Narrow" w:eastAsia="Arial" w:hAnsi="Arial Narrow" w:cs="Arial"/>
                <w:b/>
                <w:bCs/>
                <w:color w:val="000000"/>
                <w:sz w:val="20"/>
                <w:szCs w:val="20"/>
                <w:lang w:eastAsia="en-US"/>
              </w:rPr>
              <w:t xml:space="preserve">una elevada </w:t>
            </w:r>
            <w:r w:rsidR="000616EA" w:rsidRPr="000616EA">
              <w:rPr>
                <w:rFonts w:ascii="Arial Narrow" w:eastAsia="Arial" w:hAnsi="Arial Narrow" w:cs="Arial"/>
                <w:b/>
                <w:bCs/>
                <w:color w:val="000000"/>
                <w:sz w:val="20"/>
                <w:szCs w:val="20"/>
                <w:lang w:eastAsia="en-US"/>
              </w:rPr>
              <w:t>concentración de contaminantes en la atmósfera</w:t>
            </w:r>
            <w:r w:rsidR="00E47B3E">
              <w:rPr>
                <w:rFonts w:ascii="Arial Narrow" w:eastAsia="Arial" w:hAnsi="Arial Narrow" w:cs="Arial"/>
                <w:b/>
                <w:bCs/>
                <w:color w:val="000000"/>
                <w:sz w:val="20"/>
                <w:szCs w:val="20"/>
                <w:lang w:eastAsia="en-US"/>
              </w:rPr>
              <w:t xml:space="preserve">, </w:t>
            </w:r>
            <w:r w:rsidR="00670E6E">
              <w:rPr>
                <w:rFonts w:ascii="Arial Narrow" w:eastAsia="Arial" w:hAnsi="Arial Narrow" w:cs="Arial"/>
                <w:b/>
                <w:bCs/>
                <w:color w:val="000000"/>
                <w:sz w:val="20"/>
                <w:szCs w:val="20"/>
                <w:lang w:eastAsia="en-US"/>
              </w:rPr>
              <w:t xml:space="preserve">que son </w:t>
            </w:r>
            <w:r w:rsidR="000616EA" w:rsidRPr="000616EA">
              <w:rPr>
                <w:rFonts w:ascii="Arial Narrow" w:eastAsia="Arial" w:hAnsi="Arial Narrow" w:cs="Arial"/>
                <w:b/>
                <w:bCs/>
                <w:color w:val="000000"/>
                <w:sz w:val="20"/>
                <w:szCs w:val="20"/>
                <w:lang w:eastAsia="en-US"/>
              </w:rPr>
              <w:t>potencialmente</w:t>
            </w:r>
            <w:r w:rsidR="00DD27C7">
              <w:rPr>
                <w:rFonts w:ascii="Arial Narrow" w:eastAsia="Arial" w:hAnsi="Arial Narrow" w:cs="Arial"/>
                <w:b/>
                <w:bCs/>
                <w:color w:val="000000"/>
                <w:sz w:val="20"/>
                <w:szCs w:val="20"/>
                <w:lang w:eastAsia="en-US"/>
              </w:rPr>
              <w:t xml:space="preserve"> dañinos</w:t>
            </w:r>
            <w:r w:rsidR="00DD27C7">
              <w:t xml:space="preserve"> a </w:t>
            </w:r>
            <w:r w:rsidR="00DD27C7" w:rsidRPr="00DD27C7">
              <w:rPr>
                <w:rFonts w:ascii="Arial Narrow" w:eastAsia="Arial" w:hAnsi="Arial Narrow" w:cs="Arial"/>
                <w:b/>
                <w:bCs/>
                <w:color w:val="000000"/>
                <w:sz w:val="20"/>
                <w:szCs w:val="20"/>
                <w:lang w:eastAsia="en-US"/>
              </w:rPr>
              <w:t>la salud de la población o al ambiente, de acuerdo con las Normas Oficiales Mexicana</w:t>
            </w:r>
            <w:r w:rsidR="00DD27C7">
              <w:rPr>
                <w:rFonts w:ascii="Arial Narrow" w:eastAsia="Arial" w:hAnsi="Arial Narrow" w:cs="Arial"/>
                <w:b/>
                <w:bCs/>
                <w:color w:val="000000"/>
                <w:sz w:val="20"/>
                <w:szCs w:val="20"/>
                <w:lang w:eastAsia="en-US"/>
              </w:rPr>
              <w:t>s</w:t>
            </w:r>
            <w:r w:rsidR="003F2BBD">
              <w:rPr>
                <w:rFonts w:ascii="Arial Narrow" w:eastAsia="Arial" w:hAnsi="Arial Narrow" w:cs="Arial"/>
                <w:b/>
                <w:bCs/>
                <w:color w:val="000000"/>
                <w:sz w:val="20"/>
                <w:szCs w:val="20"/>
                <w:lang w:eastAsia="en-US"/>
              </w:rPr>
              <w:t xml:space="preserve"> y los elementos técnicos aplicables.</w:t>
            </w:r>
          </w:p>
          <w:p w14:paraId="5E589DF3" w14:textId="77777777" w:rsidR="00D0058F" w:rsidRDefault="00D0058F" w:rsidP="00DD27C7">
            <w:pPr>
              <w:jc w:val="both"/>
              <w:rPr>
                <w:rFonts w:ascii="Arial Narrow" w:eastAsia="Arial" w:hAnsi="Arial Narrow" w:cs="Arial"/>
                <w:b/>
                <w:bCs/>
                <w:color w:val="000000"/>
                <w:sz w:val="20"/>
                <w:szCs w:val="20"/>
                <w:lang w:eastAsia="en-US"/>
              </w:rPr>
            </w:pPr>
          </w:p>
          <w:p w14:paraId="5A3362C5" w14:textId="77777777" w:rsidR="00D0058F" w:rsidRDefault="00D0058F" w:rsidP="00D0058F">
            <w:pPr>
              <w:jc w:val="both"/>
              <w:rPr>
                <w:rFonts w:ascii="Arial Narrow" w:hAnsi="Arial Narrow" w:cs="Arial"/>
                <w:sz w:val="20"/>
                <w:szCs w:val="20"/>
                <w:lang w:eastAsia="en-US"/>
              </w:rPr>
            </w:pPr>
            <w:r>
              <w:rPr>
                <w:rFonts w:ascii="Arial Narrow" w:hAnsi="Arial Narrow" w:cs="Arial"/>
                <w:sz w:val="20"/>
                <w:szCs w:val="20"/>
                <w:lang w:eastAsia="en-US"/>
              </w:rPr>
              <w:t>XV. a XXXIX. …</w:t>
            </w:r>
          </w:p>
          <w:p w14:paraId="0060FD75" w14:textId="77777777" w:rsidR="00D0058F" w:rsidRDefault="00D0058F" w:rsidP="00D0058F">
            <w:pPr>
              <w:jc w:val="both"/>
              <w:rPr>
                <w:rFonts w:ascii="Arial Narrow" w:hAnsi="Arial Narrow" w:cs="Arial"/>
                <w:sz w:val="20"/>
                <w:szCs w:val="20"/>
                <w:lang w:eastAsia="en-US"/>
              </w:rPr>
            </w:pPr>
          </w:p>
          <w:p w14:paraId="0D696761" w14:textId="77777777" w:rsidR="00D0058F" w:rsidRDefault="00D0058F" w:rsidP="00670E6E">
            <w:pPr>
              <w:jc w:val="both"/>
              <w:rPr>
                <w:rFonts w:ascii="Arial Narrow" w:hAnsi="Arial Narrow" w:cs="Arial"/>
                <w:strike/>
                <w:sz w:val="20"/>
                <w:szCs w:val="20"/>
                <w:lang w:eastAsia="en-US"/>
              </w:rPr>
            </w:pPr>
            <w:r w:rsidRPr="00D0058F">
              <w:rPr>
                <w:rFonts w:ascii="Arial Narrow" w:hAnsi="Arial Narrow" w:cs="Arial"/>
                <w:sz w:val="20"/>
                <w:szCs w:val="20"/>
                <w:lang w:eastAsia="en-US"/>
              </w:rPr>
              <w:t>XL. Monitoreo ambiental:</w:t>
            </w:r>
            <w:r w:rsidR="00670E6E">
              <w:rPr>
                <w:rFonts w:ascii="Arial Narrow" w:hAnsi="Arial Narrow" w:cs="Arial"/>
                <w:sz w:val="20"/>
                <w:szCs w:val="20"/>
                <w:lang w:eastAsia="en-US"/>
              </w:rPr>
              <w:t xml:space="preserve"> </w:t>
            </w:r>
            <w:r w:rsidR="00670E6E" w:rsidRPr="00670E6E">
              <w:rPr>
                <w:rFonts w:ascii="Arial Narrow" w:hAnsi="Arial Narrow" w:cs="Arial"/>
                <w:strike/>
                <w:sz w:val="20"/>
                <w:szCs w:val="20"/>
                <w:lang w:eastAsia="en-US"/>
              </w:rPr>
              <w:t>Determinación sistemática, continua o periódica de la calidad del</w:t>
            </w:r>
            <w:r w:rsidR="00670E6E">
              <w:t xml:space="preserve"> </w:t>
            </w:r>
            <w:r w:rsidR="00670E6E" w:rsidRPr="00670E6E">
              <w:rPr>
                <w:rFonts w:ascii="Arial Narrow" w:hAnsi="Arial Narrow" w:cs="Arial"/>
                <w:b/>
                <w:bCs/>
                <w:sz w:val="20"/>
                <w:szCs w:val="20"/>
                <w:lang w:eastAsia="en-US"/>
              </w:rPr>
              <w:t>Conjunto de metodologías diseñadas para muestrear, analizar y procesar en forma continua y</w:t>
            </w:r>
            <w:r w:rsidR="00670E6E">
              <w:rPr>
                <w:rFonts w:ascii="Arial Narrow" w:hAnsi="Arial Narrow" w:cs="Arial"/>
                <w:b/>
                <w:bCs/>
                <w:sz w:val="20"/>
                <w:szCs w:val="20"/>
                <w:lang w:eastAsia="en-US"/>
              </w:rPr>
              <w:t xml:space="preserve"> </w:t>
            </w:r>
            <w:r w:rsidR="00670E6E" w:rsidRPr="00670E6E">
              <w:rPr>
                <w:rFonts w:ascii="Arial Narrow" w:hAnsi="Arial Narrow" w:cs="Arial"/>
                <w:b/>
                <w:bCs/>
                <w:sz w:val="20"/>
                <w:szCs w:val="20"/>
                <w:lang w:eastAsia="en-US"/>
              </w:rPr>
              <w:t>sistemática las concentraciones de sustancias o de contaminantes presentes en e</w:t>
            </w:r>
            <w:r w:rsidR="00670E6E">
              <w:rPr>
                <w:rFonts w:ascii="Arial Narrow" w:hAnsi="Arial Narrow" w:cs="Arial"/>
                <w:b/>
                <w:bCs/>
                <w:sz w:val="20"/>
                <w:szCs w:val="20"/>
                <w:lang w:eastAsia="en-US"/>
              </w:rPr>
              <w:t xml:space="preserve">l </w:t>
            </w:r>
            <w:r w:rsidR="00670E6E" w:rsidRPr="00670E6E">
              <w:rPr>
                <w:rFonts w:ascii="Arial Narrow" w:hAnsi="Arial Narrow" w:cs="Arial"/>
                <w:sz w:val="20"/>
                <w:szCs w:val="20"/>
                <w:lang w:eastAsia="en-US"/>
              </w:rPr>
              <w:t xml:space="preserve">aire, </w:t>
            </w:r>
            <w:r w:rsidR="00670E6E" w:rsidRPr="00670E6E">
              <w:rPr>
                <w:rFonts w:ascii="Arial Narrow" w:hAnsi="Arial Narrow" w:cs="Arial"/>
                <w:strike/>
                <w:sz w:val="20"/>
                <w:szCs w:val="20"/>
                <w:lang w:eastAsia="en-US"/>
              </w:rPr>
              <w:t>del</w:t>
            </w:r>
            <w:r w:rsidR="00670E6E" w:rsidRPr="00670E6E">
              <w:rPr>
                <w:rFonts w:ascii="Arial Narrow" w:hAnsi="Arial Narrow" w:cs="Arial"/>
                <w:sz w:val="20"/>
                <w:szCs w:val="20"/>
                <w:lang w:eastAsia="en-US"/>
              </w:rPr>
              <w:t xml:space="preserve"> suelo, </w:t>
            </w:r>
            <w:r w:rsidR="00670E6E" w:rsidRPr="00670E6E">
              <w:rPr>
                <w:rFonts w:ascii="Arial Narrow" w:hAnsi="Arial Narrow" w:cs="Arial"/>
                <w:strike/>
                <w:sz w:val="20"/>
                <w:szCs w:val="20"/>
                <w:lang w:eastAsia="en-US"/>
              </w:rPr>
              <w:t>del</w:t>
            </w:r>
            <w:r w:rsidR="00670E6E" w:rsidRPr="00670E6E">
              <w:rPr>
                <w:rFonts w:ascii="Arial Narrow" w:hAnsi="Arial Narrow" w:cs="Arial"/>
                <w:sz w:val="20"/>
                <w:szCs w:val="20"/>
                <w:lang w:eastAsia="en-US"/>
              </w:rPr>
              <w:t xml:space="preserve"> agua y demás elementos y recursos naturales renovables o no renovables;</w:t>
            </w:r>
            <w:r w:rsidR="00670E6E">
              <w:rPr>
                <w:rFonts w:ascii="Arial Narrow" w:hAnsi="Arial Narrow" w:cs="Arial"/>
                <w:strike/>
                <w:sz w:val="20"/>
                <w:szCs w:val="20"/>
                <w:lang w:eastAsia="en-US"/>
              </w:rPr>
              <w:t xml:space="preserve"> </w:t>
            </w:r>
          </w:p>
          <w:p w14:paraId="31F57B51" w14:textId="77777777" w:rsidR="00ED6005" w:rsidRPr="00ED6005" w:rsidRDefault="00ED6005" w:rsidP="00670E6E">
            <w:pPr>
              <w:jc w:val="both"/>
              <w:rPr>
                <w:rFonts w:ascii="Arial Narrow" w:hAnsi="Arial Narrow" w:cs="Arial"/>
                <w:sz w:val="20"/>
                <w:szCs w:val="20"/>
                <w:lang w:eastAsia="en-US"/>
              </w:rPr>
            </w:pPr>
          </w:p>
          <w:p w14:paraId="74C2A611" w14:textId="564ED6D6" w:rsidR="00ED6005" w:rsidRPr="00670E6E" w:rsidRDefault="00ED6005" w:rsidP="00670E6E">
            <w:pPr>
              <w:jc w:val="both"/>
              <w:rPr>
                <w:rFonts w:ascii="Arial Narrow" w:hAnsi="Arial Narrow" w:cs="Arial"/>
                <w:b/>
                <w:bCs/>
                <w:sz w:val="20"/>
                <w:szCs w:val="20"/>
                <w:lang w:eastAsia="en-US"/>
              </w:rPr>
            </w:pPr>
            <w:r>
              <w:rPr>
                <w:rFonts w:ascii="Arial Narrow" w:hAnsi="Arial Narrow" w:cs="Arial"/>
                <w:sz w:val="20"/>
                <w:szCs w:val="20"/>
                <w:lang w:eastAsia="en-US"/>
              </w:rPr>
              <w:t xml:space="preserve">XLI. a </w:t>
            </w:r>
            <w:r w:rsidRPr="00ED6005">
              <w:rPr>
                <w:rFonts w:ascii="Arial Narrow" w:hAnsi="Arial Narrow" w:cs="Arial"/>
                <w:sz w:val="20"/>
                <w:szCs w:val="20"/>
                <w:lang w:eastAsia="en-US"/>
              </w:rPr>
              <w:t>LXII. …</w:t>
            </w:r>
            <w:bookmarkEnd w:id="2"/>
          </w:p>
        </w:tc>
      </w:tr>
      <w:tr w:rsidR="00DD27C7" w14:paraId="1BB4B94E" w14:textId="77777777" w:rsidTr="006262D1">
        <w:trPr>
          <w:jc w:val="center"/>
        </w:trPr>
        <w:tc>
          <w:tcPr>
            <w:tcW w:w="4414" w:type="dxa"/>
            <w:tcBorders>
              <w:top w:val="single" w:sz="4" w:space="0" w:color="auto"/>
              <w:left w:val="single" w:sz="4" w:space="0" w:color="auto"/>
              <w:bottom w:val="single" w:sz="4" w:space="0" w:color="auto"/>
              <w:right w:val="single" w:sz="4" w:space="0" w:color="auto"/>
            </w:tcBorders>
          </w:tcPr>
          <w:p w14:paraId="481FE7B3" w14:textId="77777777" w:rsidR="00DD27C7" w:rsidRPr="006923D5" w:rsidRDefault="00DD27C7" w:rsidP="00DD27C7">
            <w:pPr>
              <w:jc w:val="center"/>
              <w:rPr>
                <w:rFonts w:ascii="Arial Narrow" w:hAnsi="Arial Narrow" w:cs="Arial"/>
                <w:b/>
                <w:bCs/>
                <w:sz w:val="20"/>
                <w:szCs w:val="20"/>
                <w:lang w:eastAsia="en-US"/>
              </w:rPr>
            </w:pPr>
            <w:r w:rsidRPr="006923D5">
              <w:rPr>
                <w:rFonts w:ascii="Arial Narrow" w:hAnsi="Arial Narrow" w:cs="Arial"/>
                <w:b/>
                <w:bCs/>
                <w:sz w:val="20"/>
                <w:szCs w:val="20"/>
                <w:lang w:eastAsia="en-US"/>
              </w:rPr>
              <w:t>CAPITULO XI</w:t>
            </w:r>
          </w:p>
          <w:p w14:paraId="0B0899E5" w14:textId="77777777" w:rsidR="00DD27C7" w:rsidRPr="006923D5" w:rsidRDefault="00DD27C7" w:rsidP="00DD27C7">
            <w:pPr>
              <w:jc w:val="center"/>
              <w:rPr>
                <w:rFonts w:ascii="Arial Narrow" w:hAnsi="Arial Narrow" w:cs="Arial"/>
                <w:b/>
                <w:bCs/>
                <w:sz w:val="20"/>
                <w:szCs w:val="20"/>
                <w:lang w:eastAsia="en-US"/>
              </w:rPr>
            </w:pPr>
            <w:r w:rsidRPr="006923D5">
              <w:rPr>
                <w:rFonts w:ascii="Arial Narrow" w:hAnsi="Arial Narrow" w:cs="Arial"/>
                <w:b/>
                <w:bCs/>
                <w:sz w:val="20"/>
                <w:szCs w:val="20"/>
                <w:lang w:eastAsia="en-US"/>
              </w:rPr>
              <w:t>DE LAS CONTINGENCIAS AMBIENTALES</w:t>
            </w:r>
          </w:p>
          <w:p w14:paraId="5E8FD395" w14:textId="51D04110" w:rsidR="00DD27C7" w:rsidRDefault="00DD27C7" w:rsidP="00DD27C7">
            <w:pPr>
              <w:jc w:val="both"/>
              <w:rPr>
                <w:rFonts w:ascii="Arial Narrow" w:hAnsi="Arial Narrow" w:cs="Arial"/>
                <w:b/>
                <w:bCs/>
                <w:sz w:val="20"/>
                <w:szCs w:val="20"/>
                <w:lang w:eastAsia="en-US"/>
              </w:rPr>
            </w:pPr>
          </w:p>
          <w:p w14:paraId="3D5CD3CF" w14:textId="77777777" w:rsidR="00346D92" w:rsidRDefault="00346D92" w:rsidP="00DD27C7">
            <w:pPr>
              <w:jc w:val="both"/>
              <w:rPr>
                <w:rFonts w:ascii="Arial Narrow" w:hAnsi="Arial Narrow" w:cs="Arial"/>
                <w:b/>
                <w:bCs/>
                <w:sz w:val="20"/>
                <w:szCs w:val="20"/>
                <w:lang w:eastAsia="en-US"/>
              </w:rPr>
            </w:pPr>
          </w:p>
          <w:p w14:paraId="71C89580" w14:textId="6C883C29" w:rsidR="00DD27C7" w:rsidRDefault="00DD27C7" w:rsidP="00DD27C7">
            <w:pPr>
              <w:jc w:val="both"/>
              <w:rPr>
                <w:rFonts w:ascii="Arial Narrow" w:hAnsi="Arial Narrow" w:cs="Arial"/>
                <w:b/>
                <w:bCs/>
                <w:sz w:val="20"/>
                <w:szCs w:val="20"/>
                <w:lang w:eastAsia="en-US"/>
              </w:rPr>
            </w:pPr>
            <w:r w:rsidRPr="006923D5">
              <w:rPr>
                <w:rFonts w:ascii="Arial Narrow" w:hAnsi="Arial Narrow" w:cs="Arial"/>
                <w:b/>
                <w:bCs/>
                <w:sz w:val="20"/>
                <w:szCs w:val="20"/>
                <w:lang w:eastAsia="en-US"/>
              </w:rPr>
              <w:t xml:space="preserve">Artículo 2.197. </w:t>
            </w:r>
            <w:r w:rsidRPr="006923D5">
              <w:rPr>
                <w:rFonts w:ascii="Arial Narrow" w:hAnsi="Arial Narrow" w:cs="Arial"/>
                <w:sz w:val="20"/>
                <w:szCs w:val="20"/>
                <w:lang w:eastAsia="en-US"/>
              </w:rPr>
              <w:t>Las autoridades competentes declararán contingencia ambiental, cuando se presente o se prevea con base en análisis y en el monitoreo de la contaminación ambiental una concentración de contaminantes, un riesgo ecológico derivado de actividades humanas, fenómenos naturales que pueden afectar la salud de la población al medio ambiente de acuerdo con las normas oficiales mexicanas, en cuyo caso se aplicarán las medidas establecidas en este Libro, en la propia declaratoria y en el Programa de Contingencia Ambiental publicado en la Gaceta del Gobierno.</w:t>
            </w:r>
          </w:p>
        </w:tc>
        <w:tc>
          <w:tcPr>
            <w:tcW w:w="4414" w:type="dxa"/>
            <w:tcBorders>
              <w:top w:val="single" w:sz="4" w:space="0" w:color="auto"/>
              <w:left w:val="single" w:sz="4" w:space="0" w:color="auto"/>
              <w:bottom w:val="single" w:sz="4" w:space="0" w:color="auto"/>
              <w:right w:val="single" w:sz="4" w:space="0" w:color="auto"/>
            </w:tcBorders>
          </w:tcPr>
          <w:p w14:paraId="77ACBCEB" w14:textId="77777777" w:rsidR="00DD27C7" w:rsidRPr="006923D5" w:rsidRDefault="00DD27C7" w:rsidP="00DD27C7">
            <w:pPr>
              <w:jc w:val="center"/>
              <w:rPr>
                <w:rFonts w:ascii="Arial Narrow" w:hAnsi="Arial Narrow" w:cs="Arial"/>
                <w:b/>
                <w:bCs/>
                <w:sz w:val="20"/>
                <w:szCs w:val="20"/>
                <w:lang w:eastAsia="en-US"/>
              </w:rPr>
            </w:pPr>
            <w:r w:rsidRPr="006923D5">
              <w:rPr>
                <w:rFonts w:ascii="Arial Narrow" w:hAnsi="Arial Narrow" w:cs="Arial"/>
                <w:b/>
                <w:bCs/>
                <w:sz w:val="20"/>
                <w:szCs w:val="20"/>
                <w:lang w:eastAsia="en-US"/>
              </w:rPr>
              <w:t>CAPITULO XI</w:t>
            </w:r>
          </w:p>
          <w:p w14:paraId="38D8842C" w14:textId="1F55E0A8" w:rsidR="00DD27C7" w:rsidRPr="006923D5" w:rsidRDefault="00DD27C7" w:rsidP="00DD27C7">
            <w:pPr>
              <w:jc w:val="center"/>
              <w:rPr>
                <w:rFonts w:ascii="Arial Narrow" w:hAnsi="Arial Narrow" w:cs="Arial"/>
                <w:b/>
                <w:bCs/>
                <w:sz w:val="20"/>
                <w:szCs w:val="20"/>
                <w:lang w:eastAsia="en-US"/>
              </w:rPr>
            </w:pPr>
            <w:r w:rsidRPr="006923D5">
              <w:rPr>
                <w:rFonts w:ascii="Arial Narrow" w:hAnsi="Arial Narrow" w:cs="Arial"/>
                <w:b/>
                <w:bCs/>
                <w:sz w:val="20"/>
                <w:szCs w:val="20"/>
                <w:lang w:eastAsia="en-US"/>
              </w:rPr>
              <w:t>DE LAS CONTINGENCIAS AMBIENTALES</w:t>
            </w:r>
            <w:r>
              <w:rPr>
                <w:rFonts w:ascii="Arial Narrow" w:hAnsi="Arial Narrow" w:cs="Arial"/>
                <w:b/>
                <w:bCs/>
                <w:sz w:val="20"/>
                <w:szCs w:val="20"/>
                <w:lang w:eastAsia="en-US"/>
              </w:rPr>
              <w:t xml:space="preserve"> ATMOSFÉRICAS</w:t>
            </w:r>
          </w:p>
          <w:p w14:paraId="65536F1D" w14:textId="77777777" w:rsidR="00DD27C7" w:rsidRDefault="00DD27C7" w:rsidP="00DD27C7">
            <w:pPr>
              <w:jc w:val="both"/>
              <w:rPr>
                <w:rFonts w:ascii="Arial Narrow" w:hAnsi="Arial Narrow" w:cs="Arial"/>
                <w:b/>
                <w:bCs/>
                <w:sz w:val="20"/>
                <w:szCs w:val="20"/>
                <w:lang w:eastAsia="en-US"/>
              </w:rPr>
            </w:pPr>
          </w:p>
          <w:p w14:paraId="09584DFE" w14:textId="3C3F97EA" w:rsidR="00DD27C7" w:rsidRPr="00DB3F64" w:rsidRDefault="00DD27C7" w:rsidP="00DD27C7">
            <w:pPr>
              <w:jc w:val="both"/>
              <w:rPr>
                <w:rFonts w:ascii="Arial Narrow" w:hAnsi="Arial Narrow" w:cs="Arial"/>
                <w:sz w:val="20"/>
                <w:szCs w:val="20"/>
                <w:lang w:eastAsia="en-US"/>
              </w:rPr>
            </w:pPr>
            <w:r w:rsidRPr="006923D5">
              <w:rPr>
                <w:rFonts w:ascii="Arial Narrow" w:hAnsi="Arial Narrow" w:cs="Arial"/>
                <w:b/>
                <w:bCs/>
                <w:sz w:val="20"/>
                <w:szCs w:val="20"/>
                <w:lang w:eastAsia="en-US"/>
              </w:rPr>
              <w:t xml:space="preserve">Artículo 2.197. </w:t>
            </w:r>
            <w:r w:rsidRPr="006923D5">
              <w:rPr>
                <w:rFonts w:ascii="Arial Narrow" w:hAnsi="Arial Narrow" w:cs="Arial"/>
                <w:sz w:val="20"/>
                <w:szCs w:val="20"/>
                <w:lang w:eastAsia="en-US"/>
              </w:rPr>
              <w:t>Las autoridades competentes declararán contingencia ambiental</w:t>
            </w:r>
            <w:r w:rsidR="00346D92">
              <w:rPr>
                <w:rFonts w:ascii="Arial Narrow" w:hAnsi="Arial Narrow" w:cs="Arial"/>
                <w:sz w:val="20"/>
                <w:szCs w:val="20"/>
                <w:lang w:eastAsia="en-US"/>
              </w:rPr>
              <w:t xml:space="preserve"> </w:t>
            </w:r>
            <w:r w:rsidR="00346D92">
              <w:rPr>
                <w:rFonts w:ascii="Arial Narrow" w:hAnsi="Arial Narrow" w:cs="Arial"/>
                <w:b/>
                <w:bCs/>
                <w:sz w:val="20"/>
                <w:szCs w:val="20"/>
                <w:lang w:eastAsia="en-US"/>
              </w:rPr>
              <w:t>atmosférica</w:t>
            </w:r>
            <w:r w:rsidRPr="006923D5">
              <w:rPr>
                <w:rFonts w:ascii="Arial Narrow" w:hAnsi="Arial Narrow" w:cs="Arial"/>
                <w:sz w:val="20"/>
                <w:szCs w:val="20"/>
                <w:lang w:eastAsia="en-US"/>
              </w:rPr>
              <w:t xml:space="preserve">, cuando se presente o se prevea con base </w:t>
            </w:r>
            <w:r w:rsidR="0000201C" w:rsidRPr="006923D5">
              <w:rPr>
                <w:rFonts w:ascii="Arial Narrow" w:hAnsi="Arial Narrow" w:cs="Arial"/>
                <w:sz w:val="20"/>
                <w:szCs w:val="20"/>
                <w:lang w:eastAsia="en-US"/>
              </w:rPr>
              <w:t>en análisis</w:t>
            </w:r>
            <w:r w:rsidR="0000201C">
              <w:rPr>
                <w:rFonts w:ascii="Arial Narrow" w:hAnsi="Arial Narrow" w:cs="Arial"/>
                <w:b/>
                <w:bCs/>
                <w:sz w:val="20"/>
                <w:szCs w:val="20"/>
                <w:lang w:eastAsia="en-US"/>
              </w:rPr>
              <w:t>, objetivos, pronósticos</w:t>
            </w:r>
            <w:r w:rsidR="0000201C" w:rsidRPr="006923D5">
              <w:rPr>
                <w:rFonts w:ascii="Arial Narrow" w:hAnsi="Arial Narrow" w:cs="Arial"/>
                <w:sz w:val="20"/>
                <w:szCs w:val="20"/>
                <w:lang w:eastAsia="en-US"/>
              </w:rPr>
              <w:t xml:space="preserve"> y en el monitoreo de la contaminación ambiental</w:t>
            </w:r>
            <w:r w:rsidR="0000201C">
              <w:rPr>
                <w:rFonts w:ascii="Arial Narrow" w:hAnsi="Arial Narrow" w:cs="Arial"/>
                <w:sz w:val="20"/>
                <w:szCs w:val="20"/>
                <w:lang w:eastAsia="en-US"/>
              </w:rPr>
              <w:t xml:space="preserve"> </w:t>
            </w:r>
            <w:r w:rsidR="0000201C">
              <w:rPr>
                <w:rFonts w:ascii="Arial Narrow" w:hAnsi="Arial Narrow" w:cs="Arial"/>
                <w:b/>
                <w:bCs/>
                <w:sz w:val="20"/>
                <w:szCs w:val="20"/>
                <w:lang w:eastAsia="en-US"/>
              </w:rPr>
              <w:t>del aire,</w:t>
            </w:r>
            <w:r w:rsidR="0000201C" w:rsidRPr="006923D5">
              <w:rPr>
                <w:rFonts w:ascii="Arial Narrow" w:hAnsi="Arial Narrow" w:cs="Arial"/>
                <w:sz w:val="20"/>
                <w:szCs w:val="20"/>
                <w:lang w:eastAsia="en-US"/>
              </w:rPr>
              <w:t xml:space="preserve"> una </w:t>
            </w:r>
            <w:r w:rsidR="0000201C">
              <w:rPr>
                <w:rFonts w:ascii="Arial Narrow" w:hAnsi="Arial Narrow" w:cs="Arial"/>
                <w:b/>
                <w:bCs/>
                <w:sz w:val="20"/>
                <w:szCs w:val="20"/>
                <w:lang w:eastAsia="en-US"/>
              </w:rPr>
              <w:t xml:space="preserve">elevada </w:t>
            </w:r>
            <w:r w:rsidR="0000201C" w:rsidRPr="006923D5">
              <w:rPr>
                <w:rFonts w:ascii="Arial Narrow" w:hAnsi="Arial Narrow" w:cs="Arial"/>
                <w:sz w:val="20"/>
                <w:szCs w:val="20"/>
                <w:lang w:eastAsia="en-US"/>
              </w:rPr>
              <w:t>concentración de contaminantes</w:t>
            </w:r>
            <w:r w:rsidR="00DB3F64">
              <w:rPr>
                <w:rFonts w:ascii="Arial Narrow" w:hAnsi="Arial Narrow" w:cs="Arial"/>
                <w:sz w:val="20"/>
                <w:szCs w:val="20"/>
                <w:lang w:eastAsia="en-US"/>
              </w:rPr>
              <w:t xml:space="preserve"> </w:t>
            </w:r>
            <w:r w:rsidR="00DB3F64">
              <w:rPr>
                <w:rFonts w:ascii="Arial Narrow" w:hAnsi="Arial Narrow" w:cs="Arial"/>
                <w:b/>
                <w:bCs/>
                <w:sz w:val="20"/>
                <w:szCs w:val="20"/>
                <w:lang w:eastAsia="en-US"/>
              </w:rPr>
              <w:t>de ozono y partículas</w:t>
            </w:r>
            <w:r w:rsidR="0000201C" w:rsidRPr="006923D5">
              <w:rPr>
                <w:rFonts w:ascii="Arial Narrow" w:hAnsi="Arial Narrow" w:cs="Arial"/>
                <w:sz w:val="20"/>
                <w:szCs w:val="20"/>
                <w:lang w:eastAsia="en-US"/>
              </w:rPr>
              <w:t xml:space="preserve">, </w:t>
            </w:r>
            <w:r w:rsidR="0000201C" w:rsidRPr="00DB3F64">
              <w:rPr>
                <w:rFonts w:ascii="Arial Narrow" w:hAnsi="Arial Narrow" w:cs="Arial"/>
                <w:strike/>
                <w:sz w:val="20"/>
                <w:szCs w:val="20"/>
                <w:lang w:eastAsia="en-US"/>
              </w:rPr>
              <w:t>un riesgo ecológico</w:t>
            </w:r>
            <w:r w:rsidR="0000201C" w:rsidRPr="006923D5">
              <w:rPr>
                <w:rFonts w:ascii="Arial Narrow" w:hAnsi="Arial Narrow" w:cs="Arial"/>
                <w:sz w:val="20"/>
                <w:szCs w:val="20"/>
                <w:lang w:eastAsia="en-US"/>
              </w:rPr>
              <w:t xml:space="preserve"> derivado de </w:t>
            </w:r>
            <w:r w:rsidR="00DB3F64">
              <w:rPr>
                <w:rFonts w:ascii="Arial Narrow" w:hAnsi="Arial Narrow" w:cs="Arial"/>
                <w:b/>
                <w:bCs/>
                <w:sz w:val="20"/>
                <w:szCs w:val="20"/>
                <w:lang w:eastAsia="en-US"/>
              </w:rPr>
              <w:t xml:space="preserve">las </w:t>
            </w:r>
            <w:r w:rsidR="0000201C" w:rsidRPr="006923D5">
              <w:rPr>
                <w:rFonts w:ascii="Arial Narrow" w:hAnsi="Arial Narrow" w:cs="Arial"/>
                <w:sz w:val="20"/>
                <w:szCs w:val="20"/>
                <w:lang w:eastAsia="en-US"/>
              </w:rPr>
              <w:t>actividades humanas</w:t>
            </w:r>
            <w:r w:rsidR="0000201C" w:rsidRPr="00DB3F64">
              <w:rPr>
                <w:rFonts w:ascii="Arial Narrow" w:hAnsi="Arial Narrow" w:cs="Arial"/>
                <w:strike/>
                <w:sz w:val="20"/>
                <w:szCs w:val="20"/>
                <w:lang w:eastAsia="en-US"/>
              </w:rPr>
              <w:t>,</w:t>
            </w:r>
            <w:r w:rsidR="0000201C" w:rsidRPr="006923D5">
              <w:rPr>
                <w:rFonts w:ascii="Arial Narrow" w:hAnsi="Arial Narrow" w:cs="Arial"/>
                <w:sz w:val="20"/>
                <w:szCs w:val="20"/>
                <w:lang w:eastAsia="en-US"/>
              </w:rPr>
              <w:t xml:space="preserve"> </w:t>
            </w:r>
            <w:r w:rsidR="00DB3F64">
              <w:rPr>
                <w:rFonts w:ascii="Arial Narrow" w:hAnsi="Arial Narrow" w:cs="Arial"/>
                <w:b/>
                <w:bCs/>
                <w:sz w:val="20"/>
                <w:szCs w:val="20"/>
                <w:lang w:eastAsia="en-US"/>
              </w:rPr>
              <w:t xml:space="preserve">o </w:t>
            </w:r>
            <w:r w:rsidR="0000201C" w:rsidRPr="006923D5">
              <w:rPr>
                <w:rFonts w:ascii="Arial Narrow" w:hAnsi="Arial Narrow" w:cs="Arial"/>
                <w:sz w:val="20"/>
                <w:szCs w:val="20"/>
                <w:lang w:eastAsia="en-US"/>
              </w:rPr>
              <w:t xml:space="preserve">fenómenos naturales </w:t>
            </w:r>
            <w:r w:rsidR="0000201C" w:rsidRPr="00DB3F64">
              <w:rPr>
                <w:rFonts w:ascii="Arial Narrow" w:hAnsi="Arial Narrow" w:cs="Arial"/>
                <w:sz w:val="20"/>
                <w:szCs w:val="20"/>
                <w:lang w:eastAsia="en-US"/>
              </w:rPr>
              <w:t xml:space="preserve">que </w:t>
            </w:r>
            <w:r w:rsidR="0000201C" w:rsidRPr="00DB3F64">
              <w:rPr>
                <w:rFonts w:ascii="Arial Narrow" w:hAnsi="Arial Narrow" w:cs="Arial"/>
                <w:strike/>
                <w:sz w:val="20"/>
                <w:szCs w:val="20"/>
                <w:lang w:eastAsia="en-US"/>
              </w:rPr>
              <w:t>pueden afectar</w:t>
            </w:r>
            <w:r w:rsidR="0000201C" w:rsidRPr="006923D5">
              <w:rPr>
                <w:rFonts w:ascii="Arial Narrow" w:hAnsi="Arial Narrow" w:cs="Arial"/>
                <w:sz w:val="20"/>
                <w:szCs w:val="20"/>
                <w:lang w:eastAsia="en-US"/>
              </w:rPr>
              <w:t xml:space="preserve"> </w:t>
            </w:r>
            <w:r w:rsidR="00DB3F64">
              <w:rPr>
                <w:rFonts w:ascii="Arial Narrow" w:hAnsi="Arial Narrow" w:cs="Arial"/>
                <w:b/>
                <w:bCs/>
                <w:sz w:val="20"/>
                <w:szCs w:val="20"/>
                <w:lang w:eastAsia="en-US"/>
              </w:rPr>
              <w:t>afect</w:t>
            </w:r>
            <w:r w:rsidR="003F2BBD">
              <w:rPr>
                <w:rFonts w:ascii="Arial Narrow" w:hAnsi="Arial Narrow" w:cs="Arial"/>
                <w:b/>
                <w:bCs/>
                <w:sz w:val="20"/>
                <w:szCs w:val="20"/>
                <w:lang w:eastAsia="en-US"/>
              </w:rPr>
              <w:t>e</w:t>
            </w:r>
            <w:r w:rsidR="00DB3F64">
              <w:rPr>
                <w:rFonts w:ascii="Arial Narrow" w:hAnsi="Arial Narrow" w:cs="Arial"/>
                <w:b/>
                <w:bCs/>
                <w:sz w:val="20"/>
                <w:szCs w:val="20"/>
                <w:lang w:eastAsia="en-US"/>
              </w:rPr>
              <w:t xml:space="preserve">n </w:t>
            </w:r>
            <w:r w:rsidR="0000201C" w:rsidRPr="006923D5">
              <w:rPr>
                <w:rFonts w:ascii="Arial Narrow" w:hAnsi="Arial Narrow" w:cs="Arial"/>
                <w:sz w:val="20"/>
                <w:szCs w:val="20"/>
                <w:lang w:eastAsia="en-US"/>
              </w:rPr>
              <w:t xml:space="preserve">la salud de la población </w:t>
            </w:r>
            <w:r w:rsidR="00A43DB4">
              <w:rPr>
                <w:rFonts w:ascii="Arial Narrow" w:hAnsi="Arial Narrow" w:cs="Arial"/>
                <w:b/>
                <w:bCs/>
                <w:sz w:val="20"/>
                <w:szCs w:val="20"/>
                <w:lang w:eastAsia="en-US"/>
              </w:rPr>
              <w:t xml:space="preserve">o </w:t>
            </w:r>
            <w:r w:rsidR="0000201C" w:rsidRPr="006923D5">
              <w:rPr>
                <w:rFonts w:ascii="Arial Narrow" w:hAnsi="Arial Narrow" w:cs="Arial"/>
                <w:sz w:val="20"/>
                <w:szCs w:val="20"/>
                <w:lang w:eastAsia="en-US"/>
              </w:rPr>
              <w:t xml:space="preserve">al </w:t>
            </w:r>
            <w:r w:rsidR="0000201C" w:rsidRPr="003F2BBD">
              <w:rPr>
                <w:rFonts w:ascii="Arial Narrow" w:hAnsi="Arial Narrow" w:cs="Arial"/>
                <w:strike/>
                <w:sz w:val="20"/>
                <w:szCs w:val="20"/>
                <w:lang w:eastAsia="en-US"/>
              </w:rPr>
              <w:t>medio</w:t>
            </w:r>
            <w:r w:rsidR="0000201C" w:rsidRPr="006923D5">
              <w:rPr>
                <w:rFonts w:ascii="Arial Narrow" w:hAnsi="Arial Narrow" w:cs="Arial"/>
                <w:sz w:val="20"/>
                <w:szCs w:val="20"/>
                <w:lang w:eastAsia="en-US"/>
              </w:rPr>
              <w:t xml:space="preserve"> ambiente</w:t>
            </w:r>
            <w:r w:rsidR="00A43DB4">
              <w:rPr>
                <w:rFonts w:ascii="Arial Narrow" w:hAnsi="Arial Narrow" w:cs="Arial"/>
                <w:b/>
                <w:bCs/>
                <w:sz w:val="20"/>
                <w:szCs w:val="20"/>
                <w:lang w:eastAsia="en-US"/>
              </w:rPr>
              <w:t>,</w:t>
            </w:r>
            <w:r w:rsidR="0000201C" w:rsidRPr="006923D5">
              <w:rPr>
                <w:rFonts w:ascii="Arial Narrow" w:hAnsi="Arial Narrow" w:cs="Arial"/>
                <w:sz w:val="20"/>
                <w:szCs w:val="20"/>
                <w:lang w:eastAsia="en-US"/>
              </w:rPr>
              <w:t xml:space="preserve"> de acuerdo con las </w:t>
            </w:r>
            <w:r w:rsidR="00A43DB4" w:rsidRPr="00912B06">
              <w:rPr>
                <w:rFonts w:ascii="Arial Narrow" w:hAnsi="Arial Narrow" w:cs="Arial"/>
                <w:strike/>
                <w:sz w:val="20"/>
                <w:szCs w:val="20"/>
                <w:lang w:eastAsia="en-US"/>
              </w:rPr>
              <w:t>normas oficiales mexicanas</w:t>
            </w:r>
            <w:r w:rsidR="00A43DB4" w:rsidRPr="00A43DB4">
              <w:rPr>
                <w:rFonts w:ascii="Arial Narrow" w:hAnsi="Arial Narrow" w:cs="Arial"/>
                <w:b/>
                <w:bCs/>
                <w:sz w:val="20"/>
                <w:szCs w:val="20"/>
                <w:lang w:eastAsia="en-US"/>
              </w:rPr>
              <w:t xml:space="preserve"> N</w:t>
            </w:r>
            <w:r w:rsidR="0000201C" w:rsidRPr="00A43DB4">
              <w:rPr>
                <w:rFonts w:ascii="Arial Narrow" w:hAnsi="Arial Narrow" w:cs="Arial"/>
                <w:b/>
                <w:bCs/>
                <w:sz w:val="20"/>
                <w:szCs w:val="20"/>
                <w:lang w:eastAsia="en-US"/>
              </w:rPr>
              <w:t xml:space="preserve">ormas </w:t>
            </w:r>
            <w:r w:rsidR="00A43DB4" w:rsidRPr="00A43DB4">
              <w:rPr>
                <w:rFonts w:ascii="Arial Narrow" w:hAnsi="Arial Narrow" w:cs="Arial"/>
                <w:b/>
                <w:bCs/>
                <w:sz w:val="20"/>
                <w:szCs w:val="20"/>
                <w:lang w:eastAsia="en-US"/>
              </w:rPr>
              <w:t>O</w:t>
            </w:r>
            <w:r w:rsidR="0000201C" w:rsidRPr="00A43DB4">
              <w:rPr>
                <w:rFonts w:ascii="Arial Narrow" w:hAnsi="Arial Narrow" w:cs="Arial"/>
                <w:b/>
                <w:bCs/>
                <w:sz w:val="20"/>
                <w:szCs w:val="20"/>
                <w:lang w:eastAsia="en-US"/>
              </w:rPr>
              <w:t xml:space="preserve">ficiales </w:t>
            </w:r>
            <w:r w:rsidR="00A43DB4" w:rsidRPr="00A43DB4">
              <w:rPr>
                <w:rFonts w:ascii="Arial Narrow" w:hAnsi="Arial Narrow" w:cs="Arial"/>
                <w:b/>
                <w:bCs/>
                <w:sz w:val="20"/>
                <w:szCs w:val="20"/>
                <w:lang w:eastAsia="en-US"/>
              </w:rPr>
              <w:t>M</w:t>
            </w:r>
            <w:r w:rsidR="0000201C" w:rsidRPr="00A43DB4">
              <w:rPr>
                <w:rFonts w:ascii="Arial Narrow" w:hAnsi="Arial Narrow" w:cs="Arial"/>
                <w:b/>
                <w:bCs/>
                <w:sz w:val="20"/>
                <w:szCs w:val="20"/>
                <w:lang w:eastAsia="en-US"/>
              </w:rPr>
              <w:t>exicanas</w:t>
            </w:r>
            <w:r w:rsidR="0000201C" w:rsidRPr="006923D5">
              <w:rPr>
                <w:rFonts w:ascii="Arial Narrow" w:hAnsi="Arial Narrow" w:cs="Arial"/>
                <w:sz w:val="20"/>
                <w:szCs w:val="20"/>
                <w:lang w:eastAsia="en-US"/>
              </w:rPr>
              <w:t xml:space="preserve">, en cuyo caso se aplicarán las medidas establecidas en este Libro, en la propia declaratoria y en el </w:t>
            </w:r>
            <w:r w:rsidR="0000201C" w:rsidRPr="00A43DB4">
              <w:rPr>
                <w:rFonts w:ascii="Arial Narrow" w:hAnsi="Arial Narrow" w:cs="Arial"/>
                <w:strike/>
                <w:sz w:val="20"/>
                <w:szCs w:val="20"/>
                <w:lang w:eastAsia="en-US"/>
              </w:rPr>
              <w:t>Programa de Contingencia Ambiental</w:t>
            </w:r>
            <w:r w:rsidR="00A43DB4">
              <w:rPr>
                <w:rFonts w:ascii="Arial Narrow" w:hAnsi="Arial Narrow" w:cs="Arial"/>
                <w:sz w:val="20"/>
                <w:szCs w:val="20"/>
                <w:lang w:eastAsia="en-US"/>
              </w:rPr>
              <w:t xml:space="preserve"> </w:t>
            </w:r>
            <w:r w:rsidR="00A43DB4">
              <w:rPr>
                <w:rFonts w:ascii="Arial Narrow" w:hAnsi="Arial Narrow" w:cs="Arial"/>
                <w:b/>
                <w:bCs/>
                <w:sz w:val="20"/>
                <w:szCs w:val="20"/>
                <w:lang w:eastAsia="en-US"/>
              </w:rPr>
              <w:t>Programa para Prevenir y Responder a Contingencias Ambientales</w:t>
            </w:r>
            <w:r w:rsidR="00912B06">
              <w:rPr>
                <w:rFonts w:ascii="Arial Narrow" w:hAnsi="Arial Narrow" w:cs="Arial"/>
                <w:b/>
                <w:bCs/>
                <w:sz w:val="20"/>
                <w:szCs w:val="20"/>
                <w:lang w:eastAsia="en-US"/>
              </w:rPr>
              <w:t xml:space="preserve"> </w:t>
            </w:r>
            <w:r w:rsidR="00A43DB4" w:rsidRPr="00A43DB4">
              <w:rPr>
                <w:rFonts w:ascii="Arial Narrow" w:hAnsi="Arial Narrow" w:cs="Arial"/>
                <w:b/>
                <w:bCs/>
                <w:sz w:val="20"/>
                <w:szCs w:val="20"/>
                <w:lang w:eastAsia="en-US"/>
              </w:rPr>
              <w:t>Atmosférica</w:t>
            </w:r>
            <w:r w:rsidR="00A43DB4">
              <w:rPr>
                <w:rFonts w:ascii="Arial Narrow" w:hAnsi="Arial Narrow" w:cs="Arial"/>
                <w:b/>
                <w:bCs/>
                <w:sz w:val="20"/>
                <w:szCs w:val="20"/>
                <w:lang w:eastAsia="en-US"/>
              </w:rPr>
              <w:t>s</w:t>
            </w:r>
            <w:r w:rsidR="0000201C" w:rsidRPr="006923D5">
              <w:rPr>
                <w:rFonts w:ascii="Arial Narrow" w:hAnsi="Arial Narrow" w:cs="Arial"/>
                <w:sz w:val="20"/>
                <w:szCs w:val="20"/>
                <w:lang w:eastAsia="en-US"/>
              </w:rPr>
              <w:t xml:space="preserve"> publicado en la Gaceta del Gobierno.</w:t>
            </w:r>
          </w:p>
        </w:tc>
      </w:tr>
      <w:tr w:rsidR="00DD27C7" w14:paraId="41E0D8D0" w14:textId="77777777" w:rsidTr="006262D1">
        <w:trPr>
          <w:jc w:val="center"/>
        </w:trPr>
        <w:tc>
          <w:tcPr>
            <w:tcW w:w="4414" w:type="dxa"/>
            <w:tcBorders>
              <w:top w:val="single" w:sz="4" w:space="0" w:color="auto"/>
              <w:left w:val="single" w:sz="4" w:space="0" w:color="auto"/>
              <w:bottom w:val="single" w:sz="4" w:space="0" w:color="auto"/>
              <w:right w:val="single" w:sz="4" w:space="0" w:color="auto"/>
            </w:tcBorders>
          </w:tcPr>
          <w:p w14:paraId="2FC70F0E" w14:textId="4BFD7749" w:rsidR="00DD27C7" w:rsidRDefault="00DD27C7" w:rsidP="00DD27C7">
            <w:pPr>
              <w:jc w:val="both"/>
              <w:rPr>
                <w:rFonts w:ascii="Arial Narrow" w:hAnsi="Arial Narrow" w:cs="Arial"/>
                <w:sz w:val="20"/>
                <w:szCs w:val="20"/>
                <w:lang w:eastAsia="en-US"/>
              </w:rPr>
            </w:pPr>
            <w:r w:rsidRPr="00A43DB4">
              <w:rPr>
                <w:rFonts w:ascii="Arial Narrow" w:hAnsi="Arial Narrow" w:cs="Arial"/>
                <w:b/>
                <w:bCs/>
                <w:sz w:val="20"/>
                <w:szCs w:val="20"/>
                <w:lang w:eastAsia="en-US"/>
              </w:rPr>
              <w:t>Artículo 2.198.</w:t>
            </w:r>
            <w:r w:rsidRPr="006923D5">
              <w:rPr>
                <w:rFonts w:ascii="Arial Narrow" w:hAnsi="Arial Narrow" w:cs="Arial"/>
                <w:sz w:val="20"/>
                <w:szCs w:val="20"/>
                <w:lang w:eastAsia="en-US"/>
              </w:rPr>
              <w:t xml:space="preserve"> La declaratoria deberá darse a conocer conjuntamente con las medidas</w:t>
            </w:r>
            <w:r>
              <w:rPr>
                <w:rFonts w:ascii="Arial Narrow" w:hAnsi="Arial Narrow" w:cs="Arial"/>
                <w:sz w:val="20"/>
                <w:szCs w:val="20"/>
                <w:lang w:eastAsia="en-US"/>
              </w:rPr>
              <w:t xml:space="preserve"> </w:t>
            </w:r>
            <w:r w:rsidRPr="006923D5">
              <w:rPr>
                <w:rFonts w:ascii="Arial Narrow" w:hAnsi="Arial Narrow" w:cs="Arial"/>
                <w:sz w:val="20"/>
                <w:szCs w:val="20"/>
                <w:lang w:eastAsia="en-US"/>
              </w:rPr>
              <w:t>correspondientes a través de los medios de comunicación masiva y de los instrumentos que se</w:t>
            </w:r>
            <w:r>
              <w:rPr>
                <w:rFonts w:ascii="Arial Narrow" w:hAnsi="Arial Narrow" w:cs="Arial"/>
                <w:sz w:val="20"/>
                <w:szCs w:val="20"/>
                <w:lang w:eastAsia="en-US"/>
              </w:rPr>
              <w:t xml:space="preserve"> </w:t>
            </w:r>
            <w:r w:rsidRPr="006923D5">
              <w:rPr>
                <w:rFonts w:ascii="Arial Narrow" w:hAnsi="Arial Narrow" w:cs="Arial"/>
                <w:sz w:val="20"/>
                <w:szCs w:val="20"/>
                <w:lang w:eastAsia="en-US"/>
              </w:rPr>
              <w:t>establezcan para tal efecto. Dichas medidas entrarán en vigor:</w:t>
            </w:r>
          </w:p>
          <w:p w14:paraId="55D5FE3D" w14:textId="3FAFBEF6" w:rsidR="00DD27C7" w:rsidRDefault="00DD27C7" w:rsidP="00DD27C7">
            <w:pPr>
              <w:jc w:val="both"/>
              <w:rPr>
                <w:rFonts w:ascii="Arial Narrow" w:hAnsi="Arial Narrow" w:cs="Arial"/>
                <w:sz w:val="20"/>
                <w:szCs w:val="20"/>
                <w:lang w:eastAsia="en-US"/>
              </w:rPr>
            </w:pPr>
          </w:p>
          <w:p w14:paraId="543DC646" w14:textId="60EC3C47" w:rsidR="00717BC8" w:rsidRDefault="00717BC8" w:rsidP="00DD27C7">
            <w:pPr>
              <w:jc w:val="both"/>
              <w:rPr>
                <w:rFonts w:ascii="Arial Narrow" w:hAnsi="Arial Narrow" w:cs="Arial"/>
                <w:sz w:val="20"/>
                <w:szCs w:val="20"/>
                <w:lang w:eastAsia="en-US"/>
              </w:rPr>
            </w:pPr>
          </w:p>
          <w:p w14:paraId="1901E59E" w14:textId="1D9EE7D5" w:rsidR="00717BC8" w:rsidRDefault="00717BC8" w:rsidP="00DD27C7">
            <w:pPr>
              <w:jc w:val="both"/>
              <w:rPr>
                <w:rFonts w:ascii="Arial Narrow" w:hAnsi="Arial Narrow" w:cs="Arial"/>
                <w:sz w:val="20"/>
                <w:szCs w:val="20"/>
                <w:lang w:eastAsia="en-US"/>
              </w:rPr>
            </w:pPr>
          </w:p>
          <w:p w14:paraId="743098D6" w14:textId="77777777" w:rsidR="00B5479D" w:rsidRDefault="00B5479D" w:rsidP="00DD27C7">
            <w:pPr>
              <w:jc w:val="both"/>
              <w:rPr>
                <w:rFonts w:ascii="Arial Narrow" w:hAnsi="Arial Narrow" w:cs="Arial"/>
                <w:sz w:val="20"/>
                <w:szCs w:val="20"/>
                <w:lang w:eastAsia="en-US"/>
              </w:rPr>
            </w:pPr>
          </w:p>
          <w:p w14:paraId="6E406074" w14:textId="77777777" w:rsidR="00920AFB" w:rsidRPr="006923D5" w:rsidRDefault="00920AFB" w:rsidP="00DD27C7">
            <w:pPr>
              <w:jc w:val="both"/>
              <w:rPr>
                <w:rFonts w:ascii="Arial Narrow" w:hAnsi="Arial Narrow" w:cs="Arial"/>
                <w:sz w:val="20"/>
                <w:szCs w:val="20"/>
                <w:lang w:eastAsia="en-US"/>
              </w:rPr>
            </w:pPr>
          </w:p>
          <w:p w14:paraId="3281309A" w14:textId="77777777" w:rsidR="00DD27C7" w:rsidRPr="002A43BD" w:rsidRDefault="00DD27C7" w:rsidP="00DD27C7">
            <w:pPr>
              <w:jc w:val="both"/>
              <w:rPr>
                <w:rFonts w:ascii="Arial Narrow" w:hAnsi="Arial Narrow" w:cs="Arial"/>
                <w:sz w:val="20"/>
                <w:szCs w:val="20"/>
                <w:lang w:eastAsia="en-US"/>
              </w:rPr>
            </w:pPr>
            <w:r w:rsidRPr="002A43BD">
              <w:rPr>
                <w:rFonts w:ascii="Arial Narrow" w:hAnsi="Arial Narrow" w:cs="Arial"/>
                <w:sz w:val="20"/>
                <w:szCs w:val="20"/>
                <w:lang w:eastAsia="en-US"/>
              </w:rPr>
              <w:t>I. Cuando se trate de fuentes fijas localizadas en el Estado y sus Municipios en el momento que se den a conocer; y</w:t>
            </w:r>
          </w:p>
          <w:p w14:paraId="7BF53EB9" w14:textId="77777777" w:rsidR="00DD27C7" w:rsidRPr="002A43BD" w:rsidRDefault="00DD27C7" w:rsidP="00DD27C7">
            <w:pPr>
              <w:jc w:val="both"/>
              <w:rPr>
                <w:rFonts w:ascii="Arial Narrow" w:hAnsi="Arial Narrow" w:cs="Arial"/>
                <w:sz w:val="20"/>
                <w:szCs w:val="20"/>
                <w:lang w:eastAsia="en-US"/>
              </w:rPr>
            </w:pPr>
            <w:r w:rsidRPr="002A43BD">
              <w:rPr>
                <w:rFonts w:ascii="Arial Narrow" w:hAnsi="Arial Narrow" w:cs="Arial"/>
                <w:sz w:val="20"/>
                <w:szCs w:val="20"/>
                <w:lang w:eastAsia="en-US"/>
              </w:rPr>
              <w:t>II. Cuando se trate de los vehículos automotores que circulen en el Estado y sus Municipios al día siguiente al que se den a conocer.</w:t>
            </w:r>
          </w:p>
          <w:p w14:paraId="2A7D5C33" w14:textId="77777777" w:rsidR="0062320B" w:rsidRDefault="0062320B" w:rsidP="00DD27C7">
            <w:pPr>
              <w:jc w:val="both"/>
              <w:rPr>
                <w:rFonts w:ascii="Arial Narrow" w:hAnsi="Arial Narrow" w:cs="Arial"/>
                <w:sz w:val="20"/>
                <w:szCs w:val="20"/>
                <w:lang w:eastAsia="en-US"/>
              </w:rPr>
            </w:pPr>
          </w:p>
          <w:p w14:paraId="0FBF5A4A" w14:textId="01E93B1E" w:rsidR="0062320B" w:rsidRPr="004E1584" w:rsidRDefault="0062320B" w:rsidP="00DD27C7">
            <w:pPr>
              <w:jc w:val="both"/>
              <w:rPr>
                <w:rFonts w:ascii="Arial Narrow" w:hAnsi="Arial Narrow" w:cs="Arial"/>
                <w:sz w:val="20"/>
                <w:szCs w:val="20"/>
                <w:lang w:eastAsia="en-US"/>
              </w:rPr>
            </w:pPr>
          </w:p>
        </w:tc>
        <w:tc>
          <w:tcPr>
            <w:tcW w:w="4414" w:type="dxa"/>
            <w:tcBorders>
              <w:top w:val="single" w:sz="4" w:space="0" w:color="auto"/>
              <w:left w:val="single" w:sz="4" w:space="0" w:color="auto"/>
              <w:bottom w:val="single" w:sz="4" w:space="0" w:color="auto"/>
              <w:right w:val="single" w:sz="4" w:space="0" w:color="auto"/>
            </w:tcBorders>
          </w:tcPr>
          <w:p w14:paraId="3F1C710C" w14:textId="4FD79C95" w:rsidR="00F10F4A" w:rsidRPr="002A43BD" w:rsidRDefault="00F10F4A" w:rsidP="00DD27C7">
            <w:pPr>
              <w:jc w:val="both"/>
              <w:rPr>
                <w:rFonts w:ascii="Arial Narrow" w:hAnsi="Arial Narrow" w:cs="Arial"/>
                <w:strike/>
                <w:sz w:val="20"/>
                <w:szCs w:val="20"/>
                <w:lang w:eastAsia="en-US"/>
              </w:rPr>
            </w:pPr>
            <w:r w:rsidRPr="00A43DB4">
              <w:rPr>
                <w:rFonts w:ascii="Arial Narrow" w:hAnsi="Arial Narrow" w:cs="Arial"/>
                <w:b/>
                <w:bCs/>
                <w:sz w:val="20"/>
                <w:szCs w:val="20"/>
                <w:lang w:eastAsia="en-US"/>
              </w:rPr>
              <w:t>Artículo 2.198.</w:t>
            </w:r>
            <w:r w:rsidRPr="006923D5">
              <w:rPr>
                <w:rFonts w:ascii="Arial Narrow" w:hAnsi="Arial Narrow" w:cs="Arial"/>
                <w:sz w:val="20"/>
                <w:szCs w:val="20"/>
                <w:lang w:eastAsia="en-US"/>
              </w:rPr>
              <w:t xml:space="preserve"> </w:t>
            </w:r>
            <w:bookmarkStart w:id="3" w:name="_Hlk109996065"/>
            <w:r w:rsidRPr="006923D5">
              <w:rPr>
                <w:rFonts w:ascii="Arial Narrow" w:hAnsi="Arial Narrow" w:cs="Arial"/>
                <w:sz w:val="20"/>
                <w:szCs w:val="20"/>
                <w:lang w:eastAsia="en-US"/>
              </w:rPr>
              <w:t>La declaratoria</w:t>
            </w:r>
            <w:r w:rsidR="007A6D7D">
              <w:rPr>
                <w:rFonts w:ascii="Arial Narrow" w:hAnsi="Arial Narrow" w:cs="Arial"/>
                <w:sz w:val="20"/>
                <w:szCs w:val="20"/>
                <w:lang w:eastAsia="en-US"/>
              </w:rPr>
              <w:t xml:space="preserve"> </w:t>
            </w:r>
            <w:r w:rsidR="007A6D7D">
              <w:rPr>
                <w:rFonts w:ascii="Arial Narrow" w:hAnsi="Arial Narrow" w:cs="Arial"/>
                <w:b/>
                <w:bCs/>
                <w:sz w:val="20"/>
                <w:szCs w:val="20"/>
                <w:lang w:eastAsia="en-US"/>
              </w:rPr>
              <w:t>y las medidas que se aplicarán</w:t>
            </w:r>
            <w:r w:rsidRPr="006923D5">
              <w:rPr>
                <w:rFonts w:ascii="Arial Narrow" w:hAnsi="Arial Narrow" w:cs="Arial"/>
                <w:sz w:val="20"/>
                <w:szCs w:val="20"/>
                <w:lang w:eastAsia="en-US"/>
              </w:rPr>
              <w:t xml:space="preserve"> </w:t>
            </w:r>
            <w:r w:rsidRPr="003F2BBD">
              <w:rPr>
                <w:rFonts w:ascii="Arial Narrow" w:hAnsi="Arial Narrow" w:cs="Arial"/>
                <w:strike/>
                <w:sz w:val="20"/>
                <w:szCs w:val="20"/>
                <w:lang w:eastAsia="en-US"/>
              </w:rPr>
              <w:t>deberá</w:t>
            </w:r>
            <w:r w:rsidR="007A6D7D" w:rsidRPr="003F2BBD">
              <w:rPr>
                <w:rFonts w:ascii="Arial Narrow" w:hAnsi="Arial Narrow" w:cs="Arial"/>
                <w:strike/>
                <w:sz w:val="20"/>
                <w:szCs w:val="20"/>
                <w:lang w:eastAsia="en-US"/>
              </w:rPr>
              <w:t>n</w:t>
            </w:r>
            <w:r w:rsidRPr="007A6D7D">
              <w:rPr>
                <w:rFonts w:ascii="Arial Narrow" w:hAnsi="Arial Narrow" w:cs="Arial"/>
                <w:sz w:val="20"/>
                <w:szCs w:val="20"/>
                <w:lang w:eastAsia="en-US"/>
              </w:rPr>
              <w:t xml:space="preserve"> </w:t>
            </w:r>
            <w:r w:rsidR="003F2BBD">
              <w:rPr>
                <w:rFonts w:ascii="Arial Narrow" w:hAnsi="Arial Narrow" w:cs="Arial"/>
                <w:b/>
                <w:bCs/>
                <w:sz w:val="20"/>
                <w:szCs w:val="20"/>
                <w:lang w:eastAsia="en-US"/>
              </w:rPr>
              <w:t xml:space="preserve">deberán </w:t>
            </w:r>
            <w:r w:rsidRPr="007A6D7D">
              <w:rPr>
                <w:rFonts w:ascii="Arial Narrow" w:hAnsi="Arial Narrow" w:cs="Arial"/>
                <w:sz w:val="20"/>
                <w:szCs w:val="20"/>
                <w:lang w:eastAsia="en-US"/>
              </w:rPr>
              <w:t>darse a conocer</w:t>
            </w:r>
            <w:r w:rsidRPr="00F10F4A">
              <w:rPr>
                <w:rFonts w:ascii="Arial Narrow" w:hAnsi="Arial Narrow" w:cs="Arial"/>
                <w:strike/>
                <w:sz w:val="20"/>
                <w:szCs w:val="20"/>
                <w:lang w:eastAsia="en-US"/>
              </w:rPr>
              <w:t xml:space="preserve"> conjuntamente con las medidas correspondientes</w:t>
            </w:r>
            <w:r w:rsidRPr="007A6D7D">
              <w:rPr>
                <w:rFonts w:ascii="Arial Narrow" w:hAnsi="Arial Narrow" w:cs="Arial"/>
                <w:sz w:val="20"/>
                <w:szCs w:val="20"/>
                <w:lang w:eastAsia="en-US"/>
              </w:rPr>
              <w:t xml:space="preserve"> </w:t>
            </w:r>
            <w:r w:rsidR="007A6D7D" w:rsidRPr="007A6D7D">
              <w:rPr>
                <w:rFonts w:ascii="Arial Narrow" w:hAnsi="Arial Narrow" w:cs="Arial"/>
                <w:b/>
                <w:bCs/>
                <w:sz w:val="20"/>
                <w:szCs w:val="20"/>
                <w:lang w:eastAsia="en-US"/>
              </w:rPr>
              <w:t>de</w:t>
            </w:r>
            <w:r w:rsidR="007A6D7D" w:rsidRPr="00F10F4A">
              <w:rPr>
                <w:rFonts w:ascii="Arial Narrow" w:hAnsi="Arial Narrow" w:cs="Arial"/>
                <w:b/>
                <w:bCs/>
                <w:sz w:val="20"/>
                <w:szCs w:val="20"/>
                <w:lang w:eastAsia="en-US"/>
              </w:rPr>
              <w:t xml:space="preserve"> forma inmediata y en tiempo real,</w:t>
            </w:r>
            <w:r w:rsidR="007A6D7D">
              <w:rPr>
                <w:rFonts w:ascii="Arial Narrow" w:hAnsi="Arial Narrow" w:cs="Arial"/>
                <w:b/>
                <w:bCs/>
                <w:sz w:val="20"/>
                <w:szCs w:val="20"/>
                <w:lang w:eastAsia="en-US"/>
              </w:rPr>
              <w:t xml:space="preserve"> </w:t>
            </w:r>
            <w:r w:rsidRPr="007A6D7D">
              <w:rPr>
                <w:rFonts w:ascii="Arial Narrow" w:hAnsi="Arial Narrow" w:cs="Arial"/>
                <w:sz w:val="20"/>
                <w:szCs w:val="20"/>
                <w:lang w:eastAsia="en-US"/>
              </w:rPr>
              <w:t>a través de los medios de comunicación masiva</w:t>
            </w:r>
            <w:r w:rsidR="007A6D7D">
              <w:rPr>
                <w:rFonts w:ascii="Arial Narrow" w:hAnsi="Arial Narrow" w:cs="Arial"/>
                <w:sz w:val="20"/>
                <w:szCs w:val="20"/>
                <w:lang w:eastAsia="en-US"/>
              </w:rPr>
              <w:t xml:space="preserve">, </w:t>
            </w:r>
            <w:r w:rsidR="007A6D7D" w:rsidRPr="00F10F4A">
              <w:rPr>
                <w:rFonts w:ascii="Arial Narrow" w:hAnsi="Arial Narrow" w:cs="Arial"/>
                <w:b/>
                <w:bCs/>
                <w:sz w:val="20"/>
                <w:szCs w:val="20"/>
                <w:lang w:eastAsia="en-US"/>
              </w:rPr>
              <w:t xml:space="preserve">así como </w:t>
            </w:r>
            <w:r w:rsidR="00920AFB">
              <w:rPr>
                <w:rFonts w:ascii="Arial Narrow" w:hAnsi="Arial Narrow" w:cs="Arial"/>
                <w:b/>
                <w:bCs/>
                <w:sz w:val="20"/>
                <w:szCs w:val="20"/>
                <w:lang w:eastAsia="en-US"/>
              </w:rPr>
              <w:t>plataformas digitales y redes</w:t>
            </w:r>
            <w:r w:rsidR="00760512">
              <w:rPr>
                <w:rFonts w:ascii="Arial Narrow" w:hAnsi="Arial Narrow" w:cs="Arial"/>
                <w:b/>
                <w:bCs/>
                <w:sz w:val="20"/>
                <w:szCs w:val="20"/>
                <w:lang w:eastAsia="en-US"/>
              </w:rPr>
              <w:t xml:space="preserve"> sociales</w:t>
            </w:r>
            <w:r w:rsidR="00920AFB">
              <w:rPr>
                <w:rFonts w:ascii="Arial Narrow" w:hAnsi="Arial Narrow" w:cs="Arial"/>
                <w:b/>
                <w:bCs/>
                <w:sz w:val="20"/>
                <w:szCs w:val="20"/>
                <w:lang w:eastAsia="en-US"/>
              </w:rPr>
              <w:t xml:space="preserve"> </w:t>
            </w:r>
            <w:r w:rsidR="00E33537">
              <w:rPr>
                <w:rFonts w:ascii="Arial Narrow" w:hAnsi="Arial Narrow" w:cs="Arial"/>
                <w:b/>
                <w:bCs/>
                <w:sz w:val="20"/>
                <w:szCs w:val="20"/>
                <w:lang w:eastAsia="en-US"/>
              </w:rPr>
              <w:t>oficiales</w:t>
            </w:r>
            <w:r w:rsidR="00B5479D">
              <w:rPr>
                <w:rFonts w:ascii="Arial Narrow" w:hAnsi="Arial Narrow" w:cs="Arial"/>
                <w:b/>
                <w:bCs/>
                <w:sz w:val="20"/>
                <w:szCs w:val="20"/>
                <w:lang w:eastAsia="en-US"/>
              </w:rPr>
              <w:t xml:space="preserve"> del Gobierno del Estado y los ayuntamientos</w:t>
            </w:r>
            <w:r w:rsidR="003F2BBD">
              <w:rPr>
                <w:rFonts w:ascii="Arial Narrow" w:hAnsi="Arial Narrow" w:cs="Arial"/>
                <w:b/>
                <w:bCs/>
                <w:sz w:val="20"/>
                <w:szCs w:val="20"/>
                <w:lang w:eastAsia="en-US"/>
              </w:rPr>
              <w:t xml:space="preserve"> </w:t>
            </w:r>
            <w:r w:rsidRPr="00717BC8">
              <w:rPr>
                <w:rFonts w:ascii="Arial Narrow" w:hAnsi="Arial Narrow" w:cs="Arial"/>
                <w:strike/>
                <w:sz w:val="20"/>
                <w:szCs w:val="20"/>
                <w:lang w:eastAsia="en-US"/>
              </w:rPr>
              <w:t>y</w:t>
            </w:r>
            <w:r w:rsidR="00717BC8">
              <w:rPr>
                <w:rFonts w:ascii="Arial Narrow" w:hAnsi="Arial Narrow" w:cs="Arial"/>
                <w:strike/>
                <w:sz w:val="20"/>
                <w:szCs w:val="20"/>
                <w:lang w:eastAsia="en-US"/>
              </w:rPr>
              <w:t xml:space="preserve"> de</w:t>
            </w:r>
            <w:r w:rsidR="00717BC8">
              <w:rPr>
                <w:rFonts w:ascii="Arial Narrow" w:hAnsi="Arial Narrow" w:cs="Arial"/>
                <w:b/>
                <w:bCs/>
                <w:sz w:val="20"/>
                <w:szCs w:val="20"/>
                <w:lang w:eastAsia="en-US"/>
              </w:rPr>
              <w:t xml:space="preserve">, al igual que </w:t>
            </w:r>
            <w:r w:rsidRPr="007A6D7D">
              <w:rPr>
                <w:rFonts w:ascii="Arial Narrow" w:hAnsi="Arial Narrow" w:cs="Arial"/>
                <w:sz w:val="20"/>
                <w:szCs w:val="20"/>
                <w:lang w:eastAsia="en-US"/>
              </w:rPr>
              <w:t>los instrumentos que se establezcan para tal efecto</w:t>
            </w:r>
            <w:r w:rsidR="006D1365">
              <w:rPr>
                <w:rFonts w:ascii="Arial Narrow" w:hAnsi="Arial Narrow" w:cs="Arial"/>
                <w:b/>
                <w:bCs/>
                <w:sz w:val="20"/>
                <w:szCs w:val="20"/>
                <w:lang w:eastAsia="en-US"/>
              </w:rPr>
              <w:t xml:space="preserve">. </w:t>
            </w:r>
            <w:bookmarkEnd w:id="3"/>
            <w:r w:rsidRPr="002A43BD">
              <w:rPr>
                <w:rFonts w:ascii="Arial Narrow" w:hAnsi="Arial Narrow" w:cs="Arial"/>
                <w:strike/>
                <w:sz w:val="20"/>
                <w:szCs w:val="20"/>
                <w:lang w:eastAsia="en-US"/>
              </w:rPr>
              <w:t>Dichas medidas entrarán en vigor:</w:t>
            </w:r>
          </w:p>
          <w:p w14:paraId="72F28274" w14:textId="5C8389D6" w:rsidR="002A43BD" w:rsidRDefault="002A43BD" w:rsidP="00717BC8">
            <w:pPr>
              <w:jc w:val="both"/>
              <w:rPr>
                <w:rFonts w:ascii="Arial Narrow" w:hAnsi="Arial Narrow" w:cs="Arial"/>
                <w:sz w:val="20"/>
                <w:szCs w:val="20"/>
                <w:lang w:eastAsia="en-US"/>
              </w:rPr>
            </w:pPr>
          </w:p>
          <w:p w14:paraId="1B4F1AFA" w14:textId="77777777" w:rsidR="002A43BD" w:rsidRPr="002A43BD" w:rsidRDefault="002A43BD" w:rsidP="002A43BD">
            <w:pPr>
              <w:jc w:val="both"/>
              <w:rPr>
                <w:rFonts w:ascii="Arial Narrow" w:hAnsi="Arial Narrow" w:cs="Arial"/>
                <w:strike/>
                <w:sz w:val="20"/>
                <w:szCs w:val="20"/>
                <w:lang w:eastAsia="en-US"/>
              </w:rPr>
            </w:pPr>
            <w:r w:rsidRPr="002A43BD">
              <w:rPr>
                <w:rFonts w:ascii="Arial Narrow" w:hAnsi="Arial Narrow" w:cs="Arial"/>
                <w:strike/>
                <w:sz w:val="20"/>
                <w:szCs w:val="20"/>
                <w:lang w:eastAsia="en-US"/>
              </w:rPr>
              <w:t>I. Cuando se trate de fuentes fijas localizadas en el Estado y sus Municipios en el momento que se den a conocer; y</w:t>
            </w:r>
          </w:p>
          <w:p w14:paraId="44CAA73C" w14:textId="77777777" w:rsidR="002A43BD" w:rsidRPr="002A43BD" w:rsidRDefault="002A43BD" w:rsidP="002A43BD">
            <w:pPr>
              <w:jc w:val="both"/>
              <w:rPr>
                <w:rFonts w:ascii="Arial Narrow" w:hAnsi="Arial Narrow" w:cs="Arial"/>
                <w:strike/>
                <w:sz w:val="20"/>
                <w:szCs w:val="20"/>
                <w:lang w:eastAsia="en-US"/>
              </w:rPr>
            </w:pPr>
            <w:r w:rsidRPr="002A43BD">
              <w:rPr>
                <w:rFonts w:ascii="Arial Narrow" w:hAnsi="Arial Narrow" w:cs="Arial"/>
                <w:strike/>
                <w:sz w:val="20"/>
                <w:szCs w:val="20"/>
                <w:lang w:eastAsia="en-US"/>
              </w:rPr>
              <w:t>II. Cuando se trate de los vehículos automotores que circulen en el Estado y sus Municipios al día siguiente al que se den a conocer.</w:t>
            </w:r>
          </w:p>
          <w:p w14:paraId="3D4BAD96" w14:textId="77777777" w:rsidR="002A43BD" w:rsidRPr="006923D5" w:rsidRDefault="002A43BD" w:rsidP="00717BC8">
            <w:pPr>
              <w:jc w:val="both"/>
              <w:rPr>
                <w:rFonts w:ascii="Arial Narrow" w:hAnsi="Arial Narrow" w:cs="Arial"/>
                <w:sz w:val="20"/>
                <w:szCs w:val="20"/>
                <w:lang w:eastAsia="en-US"/>
              </w:rPr>
            </w:pPr>
          </w:p>
          <w:p w14:paraId="72F70780" w14:textId="79B8578B" w:rsidR="002A43BD" w:rsidRPr="00B5479D" w:rsidRDefault="00B5479D" w:rsidP="00DD27C7">
            <w:pPr>
              <w:jc w:val="both"/>
              <w:rPr>
                <w:rFonts w:ascii="Arial Narrow" w:hAnsi="Arial Narrow" w:cs="Arial"/>
                <w:b/>
                <w:bCs/>
                <w:sz w:val="20"/>
                <w:szCs w:val="20"/>
                <w:lang w:eastAsia="en-US"/>
              </w:rPr>
            </w:pPr>
            <w:bookmarkStart w:id="4" w:name="_Hlk109996107"/>
            <w:r w:rsidRPr="00B5479D">
              <w:rPr>
                <w:rFonts w:ascii="Arial Narrow" w:hAnsi="Arial Narrow" w:cs="Arial"/>
                <w:b/>
                <w:bCs/>
                <w:sz w:val="20"/>
                <w:szCs w:val="20"/>
                <w:lang w:eastAsia="en-US"/>
              </w:rPr>
              <w:t>Para el mejor cumplimiento de lo estipulado en el párrafo anterior, las autoridades competentes podrán celebrar acuerdos o contratos con particulares para difundir en tiempo real la Contingencia Atmosférica</w:t>
            </w:r>
            <w:r>
              <w:rPr>
                <w:rFonts w:ascii="Arial Narrow" w:hAnsi="Arial Narrow" w:cs="Arial"/>
                <w:b/>
                <w:bCs/>
                <w:sz w:val="20"/>
                <w:szCs w:val="20"/>
                <w:lang w:eastAsia="en-US"/>
              </w:rPr>
              <w:t>,</w:t>
            </w:r>
            <w:r w:rsidRPr="00B5479D">
              <w:rPr>
                <w:rFonts w:ascii="Arial Narrow" w:hAnsi="Arial Narrow" w:cs="Arial"/>
                <w:b/>
                <w:bCs/>
                <w:sz w:val="20"/>
                <w:szCs w:val="20"/>
                <w:lang w:eastAsia="en-US"/>
              </w:rPr>
              <w:t xml:space="preserve"> a través de los sistemas habilitados en las plataformas digitales y redes sociales de mayor difusión en el Estado.</w:t>
            </w:r>
          </w:p>
          <w:p w14:paraId="15C40E7E" w14:textId="77777777" w:rsidR="002A43BD" w:rsidRPr="00B5479D" w:rsidRDefault="002A43BD" w:rsidP="00DD27C7">
            <w:pPr>
              <w:jc w:val="both"/>
              <w:rPr>
                <w:rFonts w:ascii="Arial Narrow" w:hAnsi="Arial Narrow" w:cs="Arial"/>
                <w:b/>
                <w:bCs/>
                <w:sz w:val="20"/>
                <w:szCs w:val="20"/>
                <w:lang w:eastAsia="en-US"/>
              </w:rPr>
            </w:pPr>
          </w:p>
          <w:p w14:paraId="3AF77218" w14:textId="3D5A7BE6" w:rsidR="006D1365" w:rsidRPr="00920AFB" w:rsidRDefault="0062320B" w:rsidP="00DD27C7">
            <w:pPr>
              <w:jc w:val="both"/>
              <w:rPr>
                <w:rFonts w:ascii="Arial Narrow" w:hAnsi="Arial Narrow" w:cs="Arial"/>
                <w:b/>
                <w:bCs/>
                <w:sz w:val="20"/>
                <w:szCs w:val="20"/>
                <w:lang w:eastAsia="en-US"/>
              </w:rPr>
            </w:pPr>
            <w:r w:rsidRPr="00920AFB">
              <w:rPr>
                <w:rFonts w:ascii="Arial Narrow" w:hAnsi="Arial Narrow" w:cs="Arial"/>
                <w:b/>
                <w:bCs/>
                <w:sz w:val="20"/>
                <w:szCs w:val="20"/>
                <w:lang w:eastAsia="en-US"/>
              </w:rPr>
              <w:t xml:space="preserve">De manera independiente </w:t>
            </w:r>
            <w:r w:rsidR="000D01E1">
              <w:rPr>
                <w:rFonts w:ascii="Arial Narrow" w:hAnsi="Arial Narrow" w:cs="Arial"/>
                <w:b/>
                <w:bCs/>
                <w:sz w:val="20"/>
                <w:szCs w:val="20"/>
                <w:lang w:eastAsia="en-US"/>
              </w:rPr>
              <w:t xml:space="preserve">a </w:t>
            </w:r>
            <w:r w:rsidRPr="00920AFB">
              <w:rPr>
                <w:rFonts w:ascii="Arial Narrow" w:hAnsi="Arial Narrow" w:cs="Arial"/>
                <w:b/>
                <w:bCs/>
                <w:sz w:val="20"/>
                <w:szCs w:val="20"/>
                <w:lang w:eastAsia="en-US"/>
              </w:rPr>
              <w:t xml:space="preserve">la </w:t>
            </w:r>
            <w:r w:rsidR="00717BC8" w:rsidRPr="00920AFB">
              <w:rPr>
                <w:rFonts w:ascii="Arial Narrow" w:hAnsi="Arial Narrow" w:cs="Arial"/>
                <w:b/>
                <w:bCs/>
                <w:sz w:val="20"/>
                <w:szCs w:val="20"/>
                <w:lang w:eastAsia="en-US"/>
              </w:rPr>
              <w:t>declaratoria de</w:t>
            </w:r>
            <w:r w:rsidRPr="00920AFB">
              <w:rPr>
                <w:rFonts w:ascii="Arial Narrow" w:hAnsi="Arial Narrow" w:cs="Arial"/>
                <w:b/>
                <w:bCs/>
                <w:sz w:val="20"/>
                <w:szCs w:val="20"/>
                <w:lang w:eastAsia="en-US"/>
              </w:rPr>
              <w:t xml:space="preserve"> </w:t>
            </w:r>
            <w:r w:rsidR="00717BC8" w:rsidRPr="00920AFB">
              <w:rPr>
                <w:rFonts w:ascii="Arial Narrow" w:hAnsi="Arial Narrow" w:cs="Arial"/>
                <w:b/>
                <w:bCs/>
                <w:sz w:val="20"/>
                <w:szCs w:val="20"/>
                <w:lang w:eastAsia="en-US"/>
              </w:rPr>
              <w:t>c</w:t>
            </w:r>
            <w:r w:rsidRPr="00920AFB">
              <w:rPr>
                <w:rFonts w:ascii="Arial Narrow" w:hAnsi="Arial Narrow" w:cs="Arial"/>
                <w:b/>
                <w:bCs/>
                <w:sz w:val="20"/>
                <w:szCs w:val="20"/>
                <w:lang w:eastAsia="en-US"/>
              </w:rPr>
              <w:t xml:space="preserve">ontingencia </w:t>
            </w:r>
            <w:r w:rsidR="00717BC8" w:rsidRPr="00920AFB">
              <w:rPr>
                <w:rFonts w:ascii="Arial Narrow" w:hAnsi="Arial Narrow" w:cs="Arial"/>
                <w:b/>
                <w:bCs/>
                <w:sz w:val="20"/>
                <w:szCs w:val="20"/>
                <w:lang w:eastAsia="en-US"/>
              </w:rPr>
              <w:t>ambiental a</w:t>
            </w:r>
            <w:r w:rsidRPr="00920AFB">
              <w:rPr>
                <w:rFonts w:ascii="Arial Narrow" w:hAnsi="Arial Narrow" w:cs="Arial"/>
                <w:b/>
                <w:bCs/>
                <w:sz w:val="20"/>
                <w:szCs w:val="20"/>
                <w:lang w:eastAsia="en-US"/>
              </w:rPr>
              <w:t>tmosférica, la Secretaría deberá dar a conocer y difundir de forma inmediata</w:t>
            </w:r>
            <w:r w:rsidR="000D01E1">
              <w:rPr>
                <w:rFonts w:ascii="Arial Narrow" w:hAnsi="Arial Narrow" w:cs="Arial"/>
                <w:b/>
                <w:bCs/>
                <w:sz w:val="20"/>
                <w:szCs w:val="20"/>
                <w:lang w:eastAsia="en-US"/>
              </w:rPr>
              <w:t xml:space="preserve"> e</w:t>
            </w:r>
            <w:r w:rsidR="000D01E1" w:rsidRPr="00920AFB">
              <w:rPr>
                <w:rFonts w:ascii="Arial Narrow" w:hAnsi="Arial Narrow" w:cs="Arial"/>
                <w:b/>
                <w:bCs/>
                <w:sz w:val="20"/>
                <w:szCs w:val="20"/>
                <w:lang w:eastAsia="en-US"/>
              </w:rPr>
              <w:t>l</w:t>
            </w:r>
            <w:r w:rsidR="000D01E1">
              <w:rPr>
                <w:rFonts w:ascii="Arial Narrow" w:hAnsi="Arial Narrow" w:cs="Arial"/>
                <w:b/>
                <w:bCs/>
                <w:sz w:val="20"/>
                <w:szCs w:val="20"/>
                <w:lang w:eastAsia="en-US"/>
              </w:rPr>
              <w:t xml:space="preserve"> índice de</w:t>
            </w:r>
            <w:r w:rsidR="000D01E1" w:rsidRPr="00920AFB">
              <w:rPr>
                <w:rFonts w:ascii="Arial Narrow" w:hAnsi="Arial Narrow" w:cs="Arial"/>
                <w:b/>
                <w:bCs/>
                <w:sz w:val="20"/>
                <w:szCs w:val="20"/>
                <w:lang w:eastAsia="en-US"/>
              </w:rPr>
              <w:t xml:space="preserve"> calidad del aire</w:t>
            </w:r>
            <w:r w:rsidR="000D01E1">
              <w:rPr>
                <w:rFonts w:ascii="Arial Narrow" w:hAnsi="Arial Narrow" w:cs="Arial"/>
                <w:b/>
                <w:bCs/>
                <w:sz w:val="20"/>
                <w:szCs w:val="20"/>
                <w:lang w:eastAsia="en-US"/>
              </w:rPr>
              <w:t>,</w:t>
            </w:r>
            <w:r w:rsidRPr="00920AFB">
              <w:rPr>
                <w:rFonts w:ascii="Arial Narrow" w:hAnsi="Arial Narrow" w:cs="Arial"/>
                <w:b/>
                <w:bCs/>
                <w:sz w:val="20"/>
                <w:szCs w:val="20"/>
                <w:lang w:eastAsia="en-US"/>
              </w:rPr>
              <w:t xml:space="preserve"> </w:t>
            </w:r>
            <w:r w:rsidR="000D01E1">
              <w:rPr>
                <w:rFonts w:ascii="Arial Narrow" w:hAnsi="Arial Narrow" w:cs="Arial"/>
                <w:b/>
                <w:bCs/>
                <w:sz w:val="20"/>
                <w:szCs w:val="20"/>
                <w:lang w:eastAsia="en-US"/>
              </w:rPr>
              <w:t>a través de</w:t>
            </w:r>
            <w:r w:rsidRPr="00920AFB">
              <w:rPr>
                <w:rFonts w:ascii="Arial Narrow" w:hAnsi="Arial Narrow" w:cs="Arial"/>
                <w:b/>
                <w:bCs/>
                <w:sz w:val="20"/>
                <w:szCs w:val="20"/>
                <w:lang w:eastAsia="en-US"/>
              </w:rPr>
              <w:t xml:space="preserve"> medios de comunicación</w:t>
            </w:r>
            <w:r w:rsidR="00760512">
              <w:rPr>
                <w:rFonts w:ascii="Arial Narrow" w:hAnsi="Arial Narrow" w:cs="Arial"/>
                <w:b/>
                <w:bCs/>
                <w:sz w:val="20"/>
                <w:szCs w:val="20"/>
                <w:lang w:eastAsia="en-US"/>
              </w:rPr>
              <w:t>, plataformas digitales y redes sociales</w:t>
            </w:r>
            <w:r w:rsidR="00E33537">
              <w:rPr>
                <w:rFonts w:ascii="Arial Narrow" w:hAnsi="Arial Narrow" w:cs="Arial"/>
                <w:b/>
                <w:bCs/>
                <w:sz w:val="20"/>
                <w:szCs w:val="20"/>
                <w:lang w:eastAsia="en-US"/>
              </w:rPr>
              <w:t xml:space="preserve"> oficiales</w:t>
            </w:r>
            <w:r w:rsidRPr="00920AFB">
              <w:rPr>
                <w:rFonts w:ascii="Arial Narrow" w:hAnsi="Arial Narrow" w:cs="Arial"/>
                <w:b/>
                <w:bCs/>
                <w:sz w:val="20"/>
                <w:szCs w:val="20"/>
                <w:lang w:eastAsia="en-US"/>
              </w:rPr>
              <w:t>.</w:t>
            </w:r>
            <w:bookmarkEnd w:id="4"/>
          </w:p>
        </w:tc>
      </w:tr>
      <w:tr w:rsidR="002A43BD" w14:paraId="34DCC797" w14:textId="77777777" w:rsidTr="006262D1">
        <w:trPr>
          <w:jc w:val="center"/>
        </w:trPr>
        <w:tc>
          <w:tcPr>
            <w:tcW w:w="4414" w:type="dxa"/>
            <w:tcBorders>
              <w:top w:val="single" w:sz="4" w:space="0" w:color="auto"/>
              <w:left w:val="single" w:sz="4" w:space="0" w:color="auto"/>
              <w:bottom w:val="single" w:sz="4" w:space="0" w:color="auto"/>
              <w:right w:val="single" w:sz="4" w:space="0" w:color="auto"/>
            </w:tcBorders>
          </w:tcPr>
          <w:p w14:paraId="70EF3C66" w14:textId="0D0F169D" w:rsidR="002A43BD" w:rsidRPr="00B5479D" w:rsidRDefault="00B5479D" w:rsidP="002A43BD">
            <w:pPr>
              <w:jc w:val="both"/>
              <w:rPr>
                <w:rFonts w:ascii="Arial Narrow" w:hAnsi="Arial Narrow" w:cs="Arial"/>
                <w:sz w:val="20"/>
                <w:szCs w:val="20"/>
                <w:lang w:eastAsia="en-US"/>
              </w:rPr>
            </w:pPr>
            <w:r>
              <w:rPr>
                <w:rFonts w:ascii="Arial Narrow" w:hAnsi="Arial Narrow" w:cs="Arial"/>
                <w:sz w:val="20"/>
                <w:szCs w:val="20"/>
                <w:lang w:eastAsia="en-US"/>
              </w:rPr>
              <w:t>Sin correlativo</w:t>
            </w:r>
          </w:p>
        </w:tc>
        <w:tc>
          <w:tcPr>
            <w:tcW w:w="4414" w:type="dxa"/>
            <w:tcBorders>
              <w:top w:val="single" w:sz="4" w:space="0" w:color="auto"/>
              <w:left w:val="single" w:sz="4" w:space="0" w:color="auto"/>
              <w:bottom w:val="single" w:sz="4" w:space="0" w:color="auto"/>
              <w:right w:val="single" w:sz="4" w:space="0" w:color="auto"/>
            </w:tcBorders>
          </w:tcPr>
          <w:p w14:paraId="72E31EF0" w14:textId="5A676FCA" w:rsidR="002A43BD" w:rsidRDefault="002A43BD" w:rsidP="002A43BD">
            <w:pPr>
              <w:jc w:val="both"/>
              <w:rPr>
                <w:rFonts w:ascii="Arial Narrow" w:hAnsi="Arial Narrow" w:cs="Arial"/>
                <w:b/>
                <w:bCs/>
                <w:sz w:val="20"/>
                <w:szCs w:val="20"/>
                <w:lang w:eastAsia="en-US"/>
              </w:rPr>
            </w:pPr>
            <w:bookmarkStart w:id="5" w:name="_Hlk109996138"/>
            <w:r w:rsidRPr="00A43DB4">
              <w:rPr>
                <w:rFonts w:ascii="Arial Narrow" w:hAnsi="Arial Narrow" w:cs="Arial"/>
                <w:b/>
                <w:bCs/>
                <w:sz w:val="20"/>
                <w:szCs w:val="20"/>
                <w:lang w:eastAsia="en-US"/>
              </w:rPr>
              <w:t>Artículo 2.198</w:t>
            </w:r>
            <w:r>
              <w:rPr>
                <w:rFonts w:ascii="Arial Narrow" w:hAnsi="Arial Narrow" w:cs="Arial"/>
                <w:b/>
                <w:bCs/>
                <w:sz w:val="20"/>
                <w:szCs w:val="20"/>
                <w:lang w:eastAsia="en-US"/>
              </w:rPr>
              <w:t xml:space="preserve"> Bis. Las medidas entrarán en vigor</w:t>
            </w:r>
            <w:r w:rsidR="00B5479D">
              <w:rPr>
                <w:rFonts w:ascii="Arial Narrow" w:hAnsi="Arial Narrow" w:cs="Arial"/>
                <w:b/>
                <w:bCs/>
                <w:sz w:val="20"/>
                <w:szCs w:val="20"/>
                <w:lang w:eastAsia="en-US"/>
              </w:rPr>
              <w:t xml:space="preserve"> </w:t>
            </w:r>
            <w:r w:rsidR="00B5479D" w:rsidRPr="00B5479D">
              <w:rPr>
                <w:rFonts w:ascii="Arial Narrow" w:hAnsi="Arial Narrow" w:cs="Arial"/>
                <w:b/>
                <w:bCs/>
                <w:sz w:val="20"/>
                <w:szCs w:val="20"/>
                <w:lang w:eastAsia="en-US"/>
              </w:rPr>
              <w:t>se instrumentarán en los términos que se precisen en</w:t>
            </w:r>
            <w:r w:rsidR="00B5479D">
              <w:rPr>
                <w:rFonts w:ascii="Arial Narrow" w:hAnsi="Arial Narrow" w:cs="Arial"/>
                <w:b/>
                <w:bCs/>
                <w:sz w:val="20"/>
                <w:szCs w:val="20"/>
                <w:lang w:eastAsia="en-US"/>
              </w:rPr>
              <w:t xml:space="preserve"> los respectivos programas de contingencia ambiental</w:t>
            </w:r>
            <w:r>
              <w:rPr>
                <w:rFonts w:ascii="Arial Narrow" w:hAnsi="Arial Narrow" w:cs="Arial"/>
                <w:b/>
                <w:bCs/>
                <w:sz w:val="20"/>
                <w:szCs w:val="20"/>
                <w:lang w:eastAsia="en-US"/>
              </w:rPr>
              <w:t xml:space="preserve">: </w:t>
            </w:r>
          </w:p>
          <w:p w14:paraId="74CEE34C" w14:textId="77777777" w:rsidR="002A43BD" w:rsidRPr="00B5479D" w:rsidRDefault="002A43BD" w:rsidP="002A43BD">
            <w:pPr>
              <w:jc w:val="both"/>
              <w:rPr>
                <w:rFonts w:ascii="Arial Narrow" w:hAnsi="Arial Narrow" w:cs="Arial"/>
                <w:b/>
                <w:bCs/>
                <w:sz w:val="20"/>
                <w:szCs w:val="20"/>
                <w:lang w:eastAsia="en-US"/>
              </w:rPr>
            </w:pPr>
          </w:p>
          <w:p w14:paraId="0E26CBEF" w14:textId="77777777" w:rsidR="002A43BD" w:rsidRPr="00B5479D" w:rsidRDefault="002A43BD" w:rsidP="002A43BD">
            <w:pPr>
              <w:jc w:val="both"/>
              <w:rPr>
                <w:rFonts w:ascii="Arial Narrow" w:hAnsi="Arial Narrow" w:cs="Arial"/>
                <w:b/>
                <w:bCs/>
                <w:sz w:val="20"/>
                <w:szCs w:val="20"/>
                <w:lang w:eastAsia="en-US"/>
              </w:rPr>
            </w:pPr>
            <w:r w:rsidRPr="00B5479D">
              <w:rPr>
                <w:rFonts w:ascii="Arial Narrow" w:hAnsi="Arial Narrow" w:cs="Arial"/>
                <w:b/>
                <w:bCs/>
                <w:sz w:val="20"/>
                <w:szCs w:val="20"/>
                <w:lang w:eastAsia="en-US"/>
              </w:rPr>
              <w:t>I. Cuando se trate de fuentes fijas localizadas en el Estado y sus Municipios en el momento que se den a conocer; y</w:t>
            </w:r>
          </w:p>
          <w:p w14:paraId="24ED0B72" w14:textId="0D2D8A79" w:rsidR="002A43BD" w:rsidRPr="002A43BD" w:rsidRDefault="002A43BD" w:rsidP="002A43BD">
            <w:pPr>
              <w:jc w:val="both"/>
              <w:rPr>
                <w:rFonts w:ascii="Arial Narrow" w:hAnsi="Arial Narrow" w:cs="Arial"/>
                <w:sz w:val="20"/>
                <w:szCs w:val="20"/>
                <w:lang w:eastAsia="en-US"/>
              </w:rPr>
            </w:pPr>
            <w:r w:rsidRPr="00B5479D">
              <w:rPr>
                <w:rFonts w:ascii="Arial Narrow" w:hAnsi="Arial Narrow" w:cs="Arial"/>
                <w:b/>
                <w:bCs/>
                <w:sz w:val="20"/>
                <w:szCs w:val="20"/>
                <w:lang w:eastAsia="en-US"/>
              </w:rPr>
              <w:t>II. Cuando se trate de los vehículos automotores que circulen en el Estado y sus Municipios al día siguiente al que se den a conocer.</w:t>
            </w:r>
            <w:bookmarkEnd w:id="5"/>
          </w:p>
        </w:tc>
      </w:tr>
    </w:tbl>
    <w:p w14:paraId="01BF83A2" w14:textId="1EC6299C" w:rsidR="00CF0675" w:rsidRDefault="00CF0675" w:rsidP="00BB75EE">
      <w:pPr>
        <w:spacing w:line="360" w:lineRule="auto"/>
        <w:jc w:val="both"/>
        <w:rPr>
          <w:rFonts w:ascii="Arial" w:hAnsi="Arial" w:cs="Arial"/>
        </w:rPr>
      </w:pPr>
    </w:p>
    <w:p w14:paraId="33370B35" w14:textId="3B3DFD1A" w:rsidR="00AB44D0" w:rsidRDefault="00AB44D0" w:rsidP="00AB44D0">
      <w:pPr>
        <w:spacing w:line="360" w:lineRule="auto"/>
        <w:jc w:val="both"/>
        <w:rPr>
          <w:rFonts w:ascii="Arial" w:hAnsi="Arial" w:cs="Arial"/>
        </w:rPr>
      </w:pPr>
      <w:r>
        <w:rPr>
          <w:rFonts w:ascii="Arial" w:hAnsi="Arial" w:cs="Arial"/>
        </w:rPr>
        <w:t xml:space="preserve">El desarrollo legislativo en materia de responsabilidad ambiental se ha vuelto inaplazable a la luz de numerosos casos de daños graves ocasionados al ambiente y a la salud de las personas. Por ello el Grupo Parlamentario del Partido Verde Ecologista de México, considera que </w:t>
      </w:r>
      <w:r w:rsidR="009B50CB">
        <w:rPr>
          <w:rFonts w:ascii="Arial" w:hAnsi="Arial" w:cs="Arial"/>
        </w:rPr>
        <w:t>las nuevas tecnologías deben</w:t>
      </w:r>
      <w:r>
        <w:rPr>
          <w:rFonts w:ascii="Arial" w:hAnsi="Arial" w:cs="Arial"/>
        </w:rPr>
        <w:t xml:space="preserve"> ser aprovechadas y </w:t>
      </w:r>
      <w:r w:rsidR="009B50CB">
        <w:rPr>
          <w:rFonts w:ascii="Arial" w:hAnsi="Arial" w:cs="Arial"/>
        </w:rPr>
        <w:t>estar disponibles</w:t>
      </w:r>
      <w:r>
        <w:rPr>
          <w:rFonts w:ascii="Arial" w:hAnsi="Arial" w:cs="Arial"/>
        </w:rPr>
        <w:t xml:space="preserve"> al servicio de las y los mexiquenses, más aún cuando se trata de problemas de salud pública, como los provocados por los graves niveles de contaminación ambiental que se presentan en la entidad.</w:t>
      </w:r>
    </w:p>
    <w:p w14:paraId="1392E95D" w14:textId="77777777" w:rsidR="00AB44D0" w:rsidRDefault="00AB44D0" w:rsidP="00BB75EE">
      <w:pPr>
        <w:spacing w:line="360" w:lineRule="auto"/>
        <w:jc w:val="both"/>
        <w:rPr>
          <w:rFonts w:ascii="Arial" w:hAnsi="Arial" w:cs="Arial"/>
        </w:rPr>
      </w:pPr>
    </w:p>
    <w:p w14:paraId="1120E0A5" w14:textId="05279956" w:rsidR="00AB11F3" w:rsidRDefault="000272B7" w:rsidP="00BB75EE">
      <w:pPr>
        <w:spacing w:line="360" w:lineRule="auto"/>
        <w:jc w:val="both"/>
        <w:rPr>
          <w:rFonts w:ascii="Arial" w:eastAsia="Calibri" w:hAnsi="Arial" w:cs="Arial"/>
          <w:b/>
          <w:color w:val="000000" w:themeColor="text1"/>
        </w:rPr>
      </w:pPr>
      <w:r w:rsidRPr="001C721C">
        <w:rPr>
          <w:rFonts w:ascii="Arial" w:hAnsi="Arial" w:cs="Arial"/>
        </w:rPr>
        <w:t>Por lo anteriormente expuesto, se somete a la consideración de este H. Poder Legislativo del Estado de México, para su análisis, discusión y en su caso aprobación</w:t>
      </w:r>
      <w:r>
        <w:rPr>
          <w:rFonts w:ascii="Arial" w:hAnsi="Arial" w:cs="Arial"/>
        </w:rPr>
        <w:t xml:space="preserve"> en sus términos</w:t>
      </w:r>
      <w:r w:rsidRPr="001C721C">
        <w:rPr>
          <w:rFonts w:ascii="Arial" w:hAnsi="Arial" w:cs="Arial"/>
        </w:rPr>
        <w:t>, la presente:</w:t>
      </w:r>
      <w:r>
        <w:rPr>
          <w:rFonts w:ascii="Arial" w:hAnsi="Arial" w:cs="Arial"/>
        </w:rPr>
        <w:t xml:space="preserve"> </w:t>
      </w:r>
      <w:bookmarkStart w:id="6" w:name="_Hlk109996335"/>
      <w:bookmarkStart w:id="7" w:name="_Hlk109943642"/>
      <w:r w:rsidR="00352EFC" w:rsidRPr="00352EFC">
        <w:rPr>
          <w:rFonts w:ascii="Arial" w:hAnsi="Arial" w:cs="Arial"/>
          <w:b/>
          <w:bCs/>
        </w:rPr>
        <w:t xml:space="preserve">INICIATIVA CON PROYECTO DE DECRETO POR EL QUE </w:t>
      </w:r>
      <w:r w:rsidR="00B5479D" w:rsidRPr="00B5479D">
        <w:rPr>
          <w:rFonts w:ascii="Arial" w:hAnsi="Arial" w:cs="Arial"/>
          <w:b/>
          <w:bCs/>
        </w:rPr>
        <w:t>SE REFORMA LA FRACCIÓN XIV, SE ADICIONA UNA NUEVA FRACCIÓN XIV BIS Y SE REFORMA LA FRACCIÓN XL DEL ARTÍCULO 2.5; SE REFORMA LA DENOMINACIÓN DEL CAPÍTULO IX “DE CONTINGENCIAS AMBIENTALES”; SE REFORMAN LOS ARTÍCULOS 2.97 Y 2.98 Y; SE ADICIONA UN NUEVO ARTÍCULO 2.98 BIS DEL CÓDIGO DE BIODIVERSIDAD DEL ESTADO DE MÉXICO.</w:t>
      </w:r>
      <w:bookmarkEnd w:id="6"/>
    </w:p>
    <w:bookmarkEnd w:id="7"/>
    <w:p w14:paraId="60D95399" w14:textId="0C68FFE2" w:rsidR="00AB11F3" w:rsidRDefault="00AB11F3" w:rsidP="00BB75EE">
      <w:pPr>
        <w:spacing w:line="360" w:lineRule="auto"/>
        <w:jc w:val="both"/>
        <w:rPr>
          <w:rFonts w:ascii="Arial" w:eastAsia="Calibri" w:hAnsi="Arial" w:cs="Arial"/>
          <w:b/>
          <w:color w:val="000000" w:themeColor="text1"/>
        </w:rPr>
      </w:pPr>
    </w:p>
    <w:p w14:paraId="332D38C6" w14:textId="77777777" w:rsidR="00AB11F3" w:rsidRPr="00E246B3" w:rsidRDefault="00AB11F3" w:rsidP="00BB75EE">
      <w:pPr>
        <w:spacing w:line="360" w:lineRule="auto"/>
        <w:jc w:val="both"/>
        <w:rPr>
          <w:rFonts w:ascii="Arial" w:eastAsia="Calibri" w:hAnsi="Arial" w:cs="Arial"/>
          <w:b/>
          <w:color w:val="000000" w:themeColor="text1"/>
        </w:rPr>
      </w:pPr>
    </w:p>
    <w:p w14:paraId="6E5737D3" w14:textId="77777777" w:rsidR="000272B7" w:rsidRPr="00E246B3" w:rsidRDefault="000272B7" w:rsidP="00137DC1">
      <w:pPr>
        <w:spacing w:line="360" w:lineRule="auto"/>
        <w:jc w:val="center"/>
        <w:rPr>
          <w:rFonts w:ascii="Arial" w:eastAsia="Calibri" w:hAnsi="Arial" w:cs="Arial"/>
          <w:b/>
          <w:color w:val="000000" w:themeColor="text1"/>
        </w:rPr>
      </w:pPr>
      <w:r w:rsidRPr="00E246B3">
        <w:rPr>
          <w:rFonts w:ascii="Arial" w:eastAsia="Calibri" w:hAnsi="Arial" w:cs="Arial"/>
          <w:b/>
          <w:color w:val="000000" w:themeColor="text1"/>
        </w:rPr>
        <w:t>A T E N T A M E N T E</w:t>
      </w:r>
    </w:p>
    <w:p w14:paraId="230596A3" w14:textId="77777777" w:rsidR="000272B7" w:rsidRPr="00E246B3" w:rsidRDefault="000272B7" w:rsidP="00137DC1">
      <w:pPr>
        <w:spacing w:line="360" w:lineRule="auto"/>
        <w:jc w:val="center"/>
        <w:rPr>
          <w:rFonts w:ascii="Arial" w:eastAsia="Calibri" w:hAnsi="Arial" w:cs="Arial"/>
          <w:b/>
          <w:color w:val="000000" w:themeColor="text1"/>
        </w:rPr>
      </w:pPr>
    </w:p>
    <w:p w14:paraId="28709DCB" w14:textId="77777777" w:rsidR="000272B7" w:rsidRPr="00E246B3" w:rsidRDefault="000272B7" w:rsidP="00137DC1">
      <w:pPr>
        <w:spacing w:line="360" w:lineRule="auto"/>
        <w:jc w:val="center"/>
        <w:rPr>
          <w:rFonts w:ascii="Arial" w:eastAsia="Calibri" w:hAnsi="Arial" w:cs="Arial"/>
          <w:b/>
          <w:color w:val="000000" w:themeColor="text1"/>
        </w:rPr>
      </w:pPr>
    </w:p>
    <w:p w14:paraId="03623F87" w14:textId="77777777" w:rsidR="000272B7" w:rsidRPr="00E246B3" w:rsidRDefault="000272B7" w:rsidP="00137DC1">
      <w:pPr>
        <w:spacing w:line="360" w:lineRule="auto"/>
        <w:jc w:val="center"/>
        <w:rPr>
          <w:rFonts w:ascii="Arial" w:eastAsia="Calibri" w:hAnsi="Arial" w:cs="Arial"/>
          <w:b/>
          <w:color w:val="000000" w:themeColor="text1"/>
        </w:rPr>
      </w:pPr>
    </w:p>
    <w:p w14:paraId="6B2BDC28" w14:textId="73672407" w:rsidR="000272B7" w:rsidRPr="00E246B3" w:rsidRDefault="000272B7" w:rsidP="00137DC1">
      <w:pPr>
        <w:spacing w:line="360" w:lineRule="auto"/>
        <w:jc w:val="center"/>
        <w:rPr>
          <w:rFonts w:ascii="Arial" w:eastAsia="Calibri" w:hAnsi="Arial" w:cs="Arial"/>
          <w:b/>
          <w:color w:val="000000" w:themeColor="text1"/>
        </w:rPr>
      </w:pPr>
      <w:r w:rsidRPr="00E246B3">
        <w:rPr>
          <w:rFonts w:ascii="Arial" w:eastAsia="Calibri" w:hAnsi="Arial" w:cs="Arial"/>
          <w:b/>
          <w:color w:val="000000" w:themeColor="text1"/>
        </w:rPr>
        <w:t>DIP. MAR</w:t>
      </w:r>
      <w:r w:rsidR="00AB11F3">
        <w:rPr>
          <w:rFonts w:ascii="Arial" w:eastAsia="Calibri" w:hAnsi="Arial" w:cs="Arial"/>
          <w:b/>
          <w:color w:val="000000" w:themeColor="text1"/>
        </w:rPr>
        <w:t>Í</w:t>
      </w:r>
      <w:r w:rsidRPr="00E246B3">
        <w:rPr>
          <w:rFonts w:ascii="Arial" w:eastAsia="Calibri" w:hAnsi="Arial" w:cs="Arial"/>
          <w:b/>
          <w:color w:val="000000" w:themeColor="text1"/>
        </w:rPr>
        <w:t>A LUISA MENDOZA MONDRAG</w:t>
      </w:r>
      <w:r w:rsidR="00AB11F3">
        <w:rPr>
          <w:rFonts w:ascii="Arial" w:eastAsia="Calibri" w:hAnsi="Arial" w:cs="Arial"/>
          <w:b/>
          <w:color w:val="000000" w:themeColor="text1"/>
        </w:rPr>
        <w:t>Ó</w:t>
      </w:r>
      <w:r w:rsidRPr="00E246B3">
        <w:rPr>
          <w:rFonts w:ascii="Arial" w:eastAsia="Calibri" w:hAnsi="Arial" w:cs="Arial"/>
          <w:b/>
          <w:color w:val="000000" w:themeColor="text1"/>
        </w:rPr>
        <w:t>N</w:t>
      </w:r>
    </w:p>
    <w:p w14:paraId="0CA9DAA1" w14:textId="77777777" w:rsidR="000272B7" w:rsidRPr="00E246B3" w:rsidRDefault="000272B7" w:rsidP="00137DC1">
      <w:pPr>
        <w:spacing w:line="360" w:lineRule="auto"/>
        <w:jc w:val="center"/>
        <w:rPr>
          <w:rFonts w:ascii="Arial" w:eastAsia="Calibri" w:hAnsi="Arial" w:cs="Arial"/>
          <w:color w:val="000000" w:themeColor="text1"/>
        </w:rPr>
      </w:pPr>
      <w:r w:rsidRPr="00E246B3">
        <w:rPr>
          <w:rFonts w:ascii="Arial" w:eastAsia="Calibri" w:hAnsi="Arial" w:cs="Arial"/>
          <w:color w:val="000000" w:themeColor="text1"/>
        </w:rPr>
        <w:t>COORDINADORA DEL GRUPO PARLAMENTARIO DEL</w:t>
      </w:r>
    </w:p>
    <w:p w14:paraId="6B34FBC5" w14:textId="77777777" w:rsidR="000272B7" w:rsidRPr="00E246B3" w:rsidRDefault="000272B7" w:rsidP="00137DC1">
      <w:pPr>
        <w:spacing w:line="360" w:lineRule="auto"/>
        <w:jc w:val="center"/>
        <w:rPr>
          <w:rFonts w:ascii="Arial" w:eastAsia="Calibri" w:hAnsi="Arial" w:cs="Arial"/>
          <w:color w:val="000000" w:themeColor="text1"/>
        </w:rPr>
      </w:pPr>
      <w:r w:rsidRPr="00E246B3">
        <w:rPr>
          <w:rFonts w:ascii="Arial" w:eastAsia="Calibri" w:hAnsi="Arial" w:cs="Arial"/>
          <w:color w:val="000000" w:themeColor="text1"/>
        </w:rPr>
        <w:t>PARTIDO VERDE ECOLOGISTA DE MÉXICO</w:t>
      </w:r>
    </w:p>
    <w:p w14:paraId="58BE55D3" w14:textId="0024BACB" w:rsidR="000272B7" w:rsidRDefault="000272B7" w:rsidP="00137DC1">
      <w:pPr>
        <w:spacing w:line="360" w:lineRule="auto"/>
        <w:rPr>
          <w:rFonts w:ascii="Arial" w:hAnsi="Arial" w:cs="Arial"/>
          <w:color w:val="000000" w:themeColor="text1"/>
        </w:rPr>
      </w:pPr>
      <w:r>
        <w:rPr>
          <w:rFonts w:ascii="Arial" w:hAnsi="Arial" w:cs="Arial"/>
          <w:color w:val="000000" w:themeColor="text1"/>
        </w:rPr>
        <w:br w:type="page"/>
      </w:r>
    </w:p>
    <w:p w14:paraId="5D798C4C" w14:textId="77777777" w:rsidR="00137DC1" w:rsidRPr="00137DC1" w:rsidRDefault="00137DC1" w:rsidP="00137DC1">
      <w:pPr>
        <w:spacing w:line="360" w:lineRule="auto"/>
        <w:rPr>
          <w:rFonts w:ascii="Arial" w:hAnsi="Arial" w:cs="Arial"/>
          <w:color w:val="000000" w:themeColor="text1"/>
        </w:rPr>
      </w:pPr>
    </w:p>
    <w:p w14:paraId="18EF7598" w14:textId="77777777" w:rsidR="000272B7" w:rsidRPr="00223713" w:rsidRDefault="000272B7" w:rsidP="00137DC1">
      <w:pPr>
        <w:spacing w:line="360" w:lineRule="auto"/>
        <w:rPr>
          <w:rFonts w:ascii="Arial" w:hAnsi="Arial" w:cs="Arial"/>
          <w:b/>
        </w:rPr>
      </w:pPr>
      <w:r w:rsidRPr="00223713">
        <w:rPr>
          <w:rFonts w:ascii="Arial" w:hAnsi="Arial" w:cs="Arial"/>
          <w:b/>
        </w:rPr>
        <w:t>DECRETO NÚMERO</w:t>
      </w:r>
    </w:p>
    <w:p w14:paraId="357EF7F3" w14:textId="77777777" w:rsidR="000272B7" w:rsidRPr="00223713" w:rsidRDefault="000272B7" w:rsidP="00137DC1">
      <w:pPr>
        <w:spacing w:line="360" w:lineRule="auto"/>
        <w:jc w:val="both"/>
        <w:rPr>
          <w:rFonts w:ascii="Arial" w:hAnsi="Arial" w:cs="Arial"/>
          <w:b/>
        </w:rPr>
      </w:pPr>
      <w:r w:rsidRPr="00223713">
        <w:rPr>
          <w:rFonts w:ascii="Arial" w:hAnsi="Arial" w:cs="Arial"/>
          <w:b/>
        </w:rPr>
        <w:t>LA LXI LEGISLATURA DEL ESTADO DE MÉXICO</w:t>
      </w:r>
    </w:p>
    <w:p w14:paraId="62FAF3CD" w14:textId="77777777" w:rsidR="000272B7" w:rsidRPr="00223713" w:rsidRDefault="000272B7" w:rsidP="00137DC1">
      <w:pPr>
        <w:spacing w:line="360" w:lineRule="auto"/>
        <w:jc w:val="both"/>
        <w:rPr>
          <w:rFonts w:ascii="Arial" w:hAnsi="Arial" w:cs="Arial"/>
          <w:b/>
        </w:rPr>
      </w:pPr>
      <w:r w:rsidRPr="00223713">
        <w:rPr>
          <w:rFonts w:ascii="Arial" w:hAnsi="Arial" w:cs="Arial"/>
          <w:b/>
        </w:rPr>
        <w:t>DECRETA:</w:t>
      </w:r>
    </w:p>
    <w:p w14:paraId="5067E719" w14:textId="77777777" w:rsidR="000272B7" w:rsidRPr="00223713" w:rsidRDefault="000272B7" w:rsidP="00137DC1">
      <w:pPr>
        <w:spacing w:line="360" w:lineRule="auto"/>
        <w:jc w:val="both"/>
        <w:rPr>
          <w:rFonts w:ascii="Arial" w:hAnsi="Arial" w:cs="Arial"/>
          <w:color w:val="000000" w:themeColor="text1"/>
        </w:rPr>
      </w:pPr>
    </w:p>
    <w:p w14:paraId="676947D0" w14:textId="5C4BDF83" w:rsidR="00516E2E" w:rsidRDefault="00FB167C" w:rsidP="00137DC1">
      <w:pPr>
        <w:spacing w:line="360" w:lineRule="auto"/>
        <w:jc w:val="both"/>
        <w:rPr>
          <w:rFonts w:ascii="Arial" w:hAnsi="Arial" w:cs="Arial"/>
          <w:lang w:eastAsia="en-US"/>
        </w:rPr>
      </w:pPr>
      <w:r w:rsidRPr="00FB167C">
        <w:rPr>
          <w:rFonts w:ascii="Arial" w:hAnsi="Arial" w:cs="Arial"/>
          <w:b/>
          <w:bCs/>
          <w:lang w:eastAsia="en-US"/>
        </w:rPr>
        <w:t>ÚNICO</w:t>
      </w:r>
      <w:r>
        <w:rPr>
          <w:rFonts w:ascii="Arial" w:hAnsi="Arial" w:cs="Arial"/>
          <w:b/>
          <w:bCs/>
          <w:lang w:eastAsia="en-US"/>
        </w:rPr>
        <w:t>.</w:t>
      </w:r>
      <w:r w:rsidR="00E61B42" w:rsidRPr="00E61B42">
        <w:t xml:space="preserve"> </w:t>
      </w:r>
      <w:bookmarkStart w:id="8" w:name="_Hlk109996293"/>
      <w:r w:rsidR="00352EFC">
        <w:rPr>
          <w:rFonts w:ascii="Arial" w:hAnsi="Arial" w:cs="Arial"/>
          <w:lang w:eastAsia="en-US"/>
        </w:rPr>
        <w:t>Se</w:t>
      </w:r>
      <w:r w:rsidR="00352EFC" w:rsidRPr="00352EFC">
        <w:rPr>
          <w:rFonts w:ascii="Arial" w:hAnsi="Arial" w:cs="Arial"/>
          <w:lang w:eastAsia="en-US"/>
        </w:rPr>
        <w:t xml:space="preserve"> reforma la fracción XIV, se adiciona una </w:t>
      </w:r>
      <w:r w:rsidR="00B5479D">
        <w:rPr>
          <w:rFonts w:ascii="Arial" w:hAnsi="Arial" w:cs="Arial"/>
          <w:lang w:eastAsia="en-US"/>
        </w:rPr>
        <w:t xml:space="preserve">nueva </w:t>
      </w:r>
      <w:r w:rsidR="00352EFC" w:rsidRPr="00352EFC">
        <w:rPr>
          <w:rFonts w:ascii="Arial" w:hAnsi="Arial" w:cs="Arial"/>
          <w:lang w:eastAsia="en-US"/>
        </w:rPr>
        <w:t>fracción XIV B</w:t>
      </w:r>
      <w:r w:rsidR="00B5479D">
        <w:rPr>
          <w:rFonts w:ascii="Arial" w:hAnsi="Arial" w:cs="Arial"/>
          <w:lang w:eastAsia="en-US"/>
        </w:rPr>
        <w:t>is</w:t>
      </w:r>
      <w:r w:rsidR="00352EFC" w:rsidRPr="00352EFC">
        <w:rPr>
          <w:rFonts w:ascii="Arial" w:hAnsi="Arial" w:cs="Arial"/>
          <w:lang w:eastAsia="en-US"/>
        </w:rPr>
        <w:t xml:space="preserve"> y se reforma la fracción XL del artículo 2.5; se reforma la denominación del </w:t>
      </w:r>
      <w:r w:rsidR="00352EFC">
        <w:rPr>
          <w:rFonts w:ascii="Arial" w:hAnsi="Arial" w:cs="Arial"/>
          <w:lang w:eastAsia="en-US"/>
        </w:rPr>
        <w:t>C</w:t>
      </w:r>
      <w:r w:rsidR="00352EFC" w:rsidRPr="00352EFC">
        <w:rPr>
          <w:rFonts w:ascii="Arial" w:hAnsi="Arial" w:cs="Arial"/>
          <w:lang w:eastAsia="en-US"/>
        </w:rPr>
        <w:t xml:space="preserve">apítulo IX </w:t>
      </w:r>
      <w:r w:rsidR="00352EFC">
        <w:rPr>
          <w:rFonts w:ascii="Arial" w:hAnsi="Arial" w:cs="Arial"/>
          <w:lang w:eastAsia="en-US"/>
        </w:rPr>
        <w:t>“D</w:t>
      </w:r>
      <w:r w:rsidR="00352EFC" w:rsidRPr="00352EFC">
        <w:rPr>
          <w:rFonts w:ascii="Arial" w:hAnsi="Arial" w:cs="Arial"/>
          <w:lang w:eastAsia="en-US"/>
        </w:rPr>
        <w:t xml:space="preserve">e </w:t>
      </w:r>
      <w:r w:rsidR="00352EFC">
        <w:rPr>
          <w:rFonts w:ascii="Arial" w:hAnsi="Arial" w:cs="Arial"/>
          <w:lang w:eastAsia="en-US"/>
        </w:rPr>
        <w:t>C</w:t>
      </w:r>
      <w:r w:rsidR="00352EFC" w:rsidRPr="00352EFC">
        <w:rPr>
          <w:rFonts w:ascii="Arial" w:hAnsi="Arial" w:cs="Arial"/>
          <w:lang w:eastAsia="en-US"/>
        </w:rPr>
        <w:t xml:space="preserve">ontingencias </w:t>
      </w:r>
      <w:r w:rsidR="00352EFC">
        <w:rPr>
          <w:rFonts w:ascii="Arial" w:hAnsi="Arial" w:cs="Arial"/>
          <w:lang w:eastAsia="en-US"/>
        </w:rPr>
        <w:t>A</w:t>
      </w:r>
      <w:r w:rsidR="00352EFC" w:rsidRPr="00352EFC">
        <w:rPr>
          <w:rFonts w:ascii="Arial" w:hAnsi="Arial" w:cs="Arial"/>
          <w:lang w:eastAsia="en-US"/>
        </w:rPr>
        <w:t>mbientales</w:t>
      </w:r>
      <w:r w:rsidR="00B5479D">
        <w:rPr>
          <w:rFonts w:ascii="Arial" w:hAnsi="Arial" w:cs="Arial"/>
          <w:lang w:eastAsia="en-US"/>
        </w:rPr>
        <w:t>”</w:t>
      </w:r>
      <w:r w:rsidR="00352EFC">
        <w:rPr>
          <w:rFonts w:ascii="Arial" w:hAnsi="Arial" w:cs="Arial"/>
          <w:lang w:eastAsia="en-US"/>
        </w:rPr>
        <w:t>;</w:t>
      </w:r>
      <w:r w:rsidR="00B5479D">
        <w:rPr>
          <w:rFonts w:ascii="Arial" w:hAnsi="Arial" w:cs="Arial"/>
          <w:lang w:eastAsia="en-US"/>
        </w:rPr>
        <w:t xml:space="preserve"> </w:t>
      </w:r>
      <w:r w:rsidR="00352EFC" w:rsidRPr="00352EFC">
        <w:rPr>
          <w:rFonts w:ascii="Arial" w:hAnsi="Arial" w:cs="Arial"/>
          <w:lang w:eastAsia="en-US"/>
        </w:rPr>
        <w:t>se reforman los artículos 2.97 y 2.98</w:t>
      </w:r>
      <w:r w:rsidR="00B5479D">
        <w:rPr>
          <w:rFonts w:ascii="Arial" w:hAnsi="Arial" w:cs="Arial"/>
          <w:lang w:eastAsia="en-US"/>
        </w:rPr>
        <w:t xml:space="preserve"> y; se adiciona un nuevo artículo 2.98 Bis</w:t>
      </w:r>
      <w:r w:rsidR="00352EFC" w:rsidRPr="00352EFC">
        <w:rPr>
          <w:rFonts w:ascii="Arial" w:hAnsi="Arial" w:cs="Arial"/>
          <w:lang w:eastAsia="en-US"/>
        </w:rPr>
        <w:t xml:space="preserve"> del Código </w:t>
      </w:r>
      <w:r w:rsidR="00352EFC">
        <w:rPr>
          <w:rFonts w:ascii="Arial" w:hAnsi="Arial" w:cs="Arial"/>
          <w:lang w:eastAsia="en-US"/>
        </w:rPr>
        <w:t>d</w:t>
      </w:r>
      <w:r w:rsidR="00352EFC" w:rsidRPr="00352EFC">
        <w:rPr>
          <w:rFonts w:ascii="Arial" w:hAnsi="Arial" w:cs="Arial"/>
          <w:lang w:eastAsia="en-US"/>
        </w:rPr>
        <w:t xml:space="preserve">e Biodiversidad </w:t>
      </w:r>
      <w:r w:rsidR="00352EFC">
        <w:rPr>
          <w:rFonts w:ascii="Arial" w:hAnsi="Arial" w:cs="Arial"/>
          <w:lang w:eastAsia="en-US"/>
        </w:rPr>
        <w:t>d</w:t>
      </w:r>
      <w:r w:rsidR="00352EFC" w:rsidRPr="00352EFC">
        <w:rPr>
          <w:rFonts w:ascii="Arial" w:hAnsi="Arial" w:cs="Arial"/>
          <w:lang w:eastAsia="en-US"/>
        </w:rPr>
        <w:t xml:space="preserve">el Estado </w:t>
      </w:r>
      <w:r w:rsidR="00352EFC">
        <w:rPr>
          <w:rFonts w:ascii="Arial" w:hAnsi="Arial" w:cs="Arial"/>
          <w:lang w:eastAsia="en-US"/>
        </w:rPr>
        <w:t>d</w:t>
      </w:r>
      <w:r w:rsidR="00352EFC" w:rsidRPr="00352EFC">
        <w:rPr>
          <w:rFonts w:ascii="Arial" w:hAnsi="Arial" w:cs="Arial"/>
          <w:lang w:eastAsia="en-US"/>
        </w:rPr>
        <w:t>e México</w:t>
      </w:r>
      <w:r w:rsidR="00352EFC">
        <w:rPr>
          <w:rFonts w:ascii="Arial" w:hAnsi="Arial" w:cs="Arial"/>
          <w:lang w:eastAsia="en-US"/>
        </w:rPr>
        <w:t>.</w:t>
      </w:r>
      <w:bookmarkEnd w:id="8"/>
    </w:p>
    <w:p w14:paraId="6D9A0CD6" w14:textId="49EB6720" w:rsidR="00352EFC" w:rsidRPr="00352EFC" w:rsidRDefault="00352EFC" w:rsidP="00352EFC">
      <w:pPr>
        <w:spacing w:line="360" w:lineRule="auto"/>
        <w:jc w:val="both"/>
        <w:rPr>
          <w:rFonts w:ascii="Arial" w:hAnsi="Arial" w:cs="Arial"/>
          <w:lang w:eastAsia="en-US"/>
        </w:rPr>
      </w:pPr>
    </w:p>
    <w:p w14:paraId="0DCCF286" w14:textId="77777777" w:rsidR="00352EFC" w:rsidRPr="00352EFC" w:rsidRDefault="00352EFC" w:rsidP="00352EFC">
      <w:pPr>
        <w:spacing w:line="360" w:lineRule="auto"/>
        <w:jc w:val="both"/>
        <w:rPr>
          <w:rFonts w:ascii="Arial" w:hAnsi="Arial" w:cs="Arial"/>
          <w:lang w:eastAsia="en-US"/>
        </w:rPr>
      </w:pPr>
      <w:r w:rsidRPr="00352EFC">
        <w:rPr>
          <w:rFonts w:ascii="Arial" w:hAnsi="Arial" w:cs="Arial"/>
          <w:b/>
          <w:bCs/>
          <w:lang w:eastAsia="en-US"/>
        </w:rPr>
        <w:t>Artículo 2.5.</w:t>
      </w:r>
      <w:r w:rsidRPr="00352EFC">
        <w:rPr>
          <w:rFonts w:ascii="Arial" w:hAnsi="Arial" w:cs="Arial"/>
          <w:lang w:eastAsia="en-US"/>
        </w:rPr>
        <w:t xml:space="preserve"> Para los efectos de este Libro y en el marco de las atribuciones y competencia del Estado se entiende por:</w:t>
      </w:r>
      <w:r w:rsidRPr="00352EFC">
        <w:rPr>
          <w:rFonts w:ascii="Arial" w:hAnsi="Arial" w:cs="Arial"/>
          <w:lang w:eastAsia="en-US"/>
        </w:rPr>
        <w:cr/>
      </w:r>
    </w:p>
    <w:p w14:paraId="0A80B827" w14:textId="77777777" w:rsidR="00352EFC" w:rsidRPr="00352EFC" w:rsidRDefault="00352EFC" w:rsidP="00352EFC">
      <w:pPr>
        <w:spacing w:line="360" w:lineRule="auto"/>
        <w:jc w:val="both"/>
        <w:rPr>
          <w:rFonts w:ascii="Arial" w:hAnsi="Arial" w:cs="Arial"/>
          <w:lang w:eastAsia="en-US"/>
        </w:rPr>
      </w:pPr>
      <w:r w:rsidRPr="00352EFC">
        <w:rPr>
          <w:rFonts w:ascii="Arial" w:hAnsi="Arial" w:cs="Arial"/>
          <w:lang w:eastAsia="en-US"/>
        </w:rPr>
        <w:t>I. a XIII. …</w:t>
      </w:r>
    </w:p>
    <w:p w14:paraId="07256FDC" w14:textId="095EA49D" w:rsidR="00352EFC" w:rsidRPr="00352EFC" w:rsidRDefault="00352EFC" w:rsidP="00352EFC">
      <w:pPr>
        <w:spacing w:line="360" w:lineRule="auto"/>
        <w:jc w:val="both"/>
        <w:rPr>
          <w:rFonts w:ascii="Arial" w:eastAsia="Arial" w:hAnsi="Arial" w:cs="Arial"/>
          <w:color w:val="000000"/>
          <w:lang w:eastAsia="en-US"/>
        </w:rPr>
      </w:pPr>
      <w:r w:rsidRPr="00352EFC">
        <w:rPr>
          <w:rFonts w:ascii="Arial" w:hAnsi="Arial" w:cs="Arial"/>
          <w:lang w:eastAsia="en-US"/>
        </w:rPr>
        <w:t xml:space="preserve">XIV. Contingencia ambiental: </w:t>
      </w:r>
      <w:r w:rsidRPr="00352EFC">
        <w:rPr>
          <w:rFonts w:ascii="Arial" w:eastAsia="Arial" w:hAnsi="Arial" w:cs="Arial"/>
          <w:color w:val="000000"/>
          <w:lang w:eastAsia="en-US"/>
        </w:rPr>
        <w:t>Situación de riesgo, derivada</w:t>
      </w:r>
      <w:r w:rsidRPr="00352EFC">
        <w:rPr>
          <w:rFonts w:ascii="Arial" w:eastAsia="Arial" w:hAnsi="Arial" w:cs="Arial"/>
          <w:strike/>
          <w:color w:val="000000"/>
          <w:lang w:eastAsia="en-US"/>
        </w:rPr>
        <w:t>s</w:t>
      </w:r>
      <w:r w:rsidRPr="00352EFC">
        <w:rPr>
          <w:rFonts w:ascii="Arial" w:eastAsia="Arial" w:hAnsi="Arial" w:cs="Arial"/>
          <w:color w:val="000000"/>
          <w:lang w:eastAsia="en-US"/>
        </w:rPr>
        <w:t xml:space="preserve"> de actividades humanas o fenómenos naturales, que puede poner en peligro la integridad de uno o varios ecosistemas;</w:t>
      </w:r>
    </w:p>
    <w:p w14:paraId="42410D89" w14:textId="77777777" w:rsidR="00352EFC" w:rsidRPr="00352EFC" w:rsidRDefault="00352EFC" w:rsidP="00352EFC">
      <w:pPr>
        <w:spacing w:line="360" w:lineRule="auto"/>
        <w:jc w:val="both"/>
        <w:rPr>
          <w:rFonts w:ascii="Arial" w:eastAsia="Arial" w:hAnsi="Arial" w:cs="Arial"/>
          <w:color w:val="000000"/>
          <w:lang w:eastAsia="en-US"/>
        </w:rPr>
      </w:pPr>
    </w:p>
    <w:p w14:paraId="54B1069A" w14:textId="77777777" w:rsidR="00352EFC" w:rsidRPr="00352EFC" w:rsidRDefault="00352EFC" w:rsidP="00352EFC">
      <w:pPr>
        <w:spacing w:line="360" w:lineRule="auto"/>
        <w:jc w:val="both"/>
        <w:rPr>
          <w:rFonts w:ascii="Arial" w:eastAsia="Arial" w:hAnsi="Arial" w:cs="Arial"/>
          <w:color w:val="000000"/>
          <w:lang w:eastAsia="en-US"/>
        </w:rPr>
      </w:pPr>
      <w:r w:rsidRPr="00352EFC">
        <w:rPr>
          <w:rFonts w:ascii="Arial" w:eastAsia="Arial" w:hAnsi="Arial" w:cs="Arial"/>
          <w:color w:val="000000"/>
          <w:lang w:eastAsia="en-US"/>
        </w:rPr>
        <w:t>XIV Bis. Contingencia ambiental atmosférica: Situación eventual y transitoria declarada por las autoridades competentes, cuando se presenta o se prevé una elevada concentración de contaminantes en la atmósfera, que son potencialmente dañinos</w:t>
      </w:r>
      <w:r w:rsidRPr="00352EFC">
        <w:rPr>
          <w:rFonts w:ascii="Arial" w:hAnsi="Arial" w:cs="Arial"/>
        </w:rPr>
        <w:t xml:space="preserve"> a </w:t>
      </w:r>
      <w:r w:rsidRPr="00352EFC">
        <w:rPr>
          <w:rFonts w:ascii="Arial" w:eastAsia="Arial" w:hAnsi="Arial" w:cs="Arial"/>
          <w:color w:val="000000"/>
          <w:lang w:eastAsia="en-US"/>
        </w:rPr>
        <w:t>la salud de la población o al ambiente, de acuerdo con las Normas Oficiales Mexicanas y los elementos técnicos aplicables.</w:t>
      </w:r>
    </w:p>
    <w:p w14:paraId="265726E0" w14:textId="77777777" w:rsidR="00352EFC" w:rsidRPr="00352EFC" w:rsidRDefault="00352EFC" w:rsidP="00352EFC">
      <w:pPr>
        <w:spacing w:line="360" w:lineRule="auto"/>
        <w:jc w:val="both"/>
        <w:rPr>
          <w:rFonts w:ascii="Arial" w:eastAsia="Arial" w:hAnsi="Arial" w:cs="Arial"/>
          <w:b/>
          <w:bCs/>
          <w:color w:val="000000"/>
          <w:lang w:eastAsia="en-US"/>
        </w:rPr>
      </w:pPr>
    </w:p>
    <w:p w14:paraId="787B2C8C" w14:textId="77777777" w:rsidR="00352EFC" w:rsidRPr="00352EFC" w:rsidRDefault="00352EFC" w:rsidP="00352EFC">
      <w:pPr>
        <w:spacing w:line="360" w:lineRule="auto"/>
        <w:jc w:val="both"/>
        <w:rPr>
          <w:rFonts w:ascii="Arial" w:hAnsi="Arial" w:cs="Arial"/>
          <w:lang w:eastAsia="en-US"/>
        </w:rPr>
      </w:pPr>
      <w:r w:rsidRPr="00352EFC">
        <w:rPr>
          <w:rFonts w:ascii="Arial" w:hAnsi="Arial" w:cs="Arial"/>
          <w:lang w:eastAsia="en-US"/>
        </w:rPr>
        <w:t>XV. a XXXIX. …</w:t>
      </w:r>
    </w:p>
    <w:p w14:paraId="2868FA83" w14:textId="77777777" w:rsidR="00352EFC" w:rsidRPr="00352EFC" w:rsidRDefault="00352EFC" w:rsidP="00352EFC">
      <w:pPr>
        <w:spacing w:line="360" w:lineRule="auto"/>
        <w:jc w:val="both"/>
        <w:rPr>
          <w:rFonts w:ascii="Arial" w:hAnsi="Arial" w:cs="Arial"/>
          <w:lang w:eastAsia="en-US"/>
        </w:rPr>
      </w:pPr>
    </w:p>
    <w:p w14:paraId="5E5F2C9C" w14:textId="75760E97" w:rsidR="00352EFC" w:rsidRPr="00352EFC" w:rsidRDefault="00352EFC" w:rsidP="00352EFC">
      <w:pPr>
        <w:spacing w:line="360" w:lineRule="auto"/>
        <w:jc w:val="both"/>
        <w:rPr>
          <w:rFonts w:ascii="Arial" w:hAnsi="Arial" w:cs="Arial"/>
          <w:strike/>
          <w:lang w:eastAsia="en-US"/>
        </w:rPr>
      </w:pPr>
      <w:r w:rsidRPr="00352EFC">
        <w:rPr>
          <w:rFonts w:ascii="Arial" w:hAnsi="Arial" w:cs="Arial"/>
          <w:lang w:eastAsia="en-US"/>
        </w:rPr>
        <w:t>XL. Monitoreo ambiental: Conjunto de metodologías diseñadas para muestrear, analizar y procesar en forma continua y sistemática las concentraciones de sustancias o de contaminantes presentes en el aire, suelo, agua y demás elementos y recursos naturales renovables o no renovables;</w:t>
      </w:r>
      <w:r w:rsidRPr="00352EFC">
        <w:rPr>
          <w:rFonts w:ascii="Arial" w:hAnsi="Arial" w:cs="Arial"/>
          <w:strike/>
          <w:lang w:eastAsia="en-US"/>
        </w:rPr>
        <w:t xml:space="preserve"> </w:t>
      </w:r>
    </w:p>
    <w:p w14:paraId="043F3F48" w14:textId="77777777" w:rsidR="00352EFC" w:rsidRPr="00352EFC" w:rsidRDefault="00352EFC" w:rsidP="00352EFC">
      <w:pPr>
        <w:spacing w:line="360" w:lineRule="auto"/>
        <w:jc w:val="both"/>
        <w:rPr>
          <w:rFonts w:ascii="Arial" w:hAnsi="Arial" w:cs="Arial"/>
          <w:lang w:eastAsia="en-US"/>
        </w:rPr>
      </w:pPr>
    </w:p>
    <w:p w14:paraId="66E01A5A" w14:textId="112618BB" w:rsidR="00352EFC" w:rsidRPr="00352EFC" w:rsidRDefault="00352EFC" w:rsidP="00352EFC">
      <w:pPr>
        <w:spacing w:line="360" w:lineRule="auto"/>
        <w:jc w:val="both"/>
        <w:rPr>
          <w:rFonts w:ascii="Arial" w:hAnsi="Arial" w:cs="Arial"/>
          <w:lang w:eastAsia="en-US"/>
        </w:rPr>
      </w:pPr>
      <w:r w:rsidRPr="00352EFC">
        <w:rPr>
          <w:rFonts w:ascii="Arial" w:hAnsi="Arial" w:cs="Arial"/>
          <w:lang w:eastAsia="en-US"/>
        </w:rPr>
        <w:t>XLI. a LXII. …</w:t>
      </w:r>
    </w:p>
    <w:p w14:paraId="7D8F6917" w14:textId="01BF892D" w:rsidR="00352EFC" w:rsidRPr="00352EFC" w:rsidRDefault="00352EFC" w:rsidP="00352EFC">
      <w:pPr>
        <w:spacing w:line="360" w:lineRule="auto"/>
        <w:jc w:val="both"/>
        <w:rPr>
          <w:rFonts w:ascii="Arial" w:hAnsi="Arial" w:cs="Arial"/>
          <w:lang w:eastAsia="en-US"/>
        </w:rPr>
      </w:pPr>
    </w:p>
    <w:p w14:paraId="520B9404" w14:textId="77777777" w:rsidR="00352EFC" w:rsidRPr="00352EFC" w:rsidRDefault="00352EFC" w:rsidP="00352EFC">
      <w:pPr>
        <w:spacing w:line="360" w:lineRule="auto"/>
        <w:jc w:val="center"/>
        <w:rPr>
          <w:rFonts w:ascii="Arial" w:hAnsi="Arial" w:cs="Arial"/>
          <w:b/>
          <w:bCs/>
          <w:lang w:eastAsia="en-US"/>
        </w:rPr>
      </w:pPr>
      <w:r w:rsidRPr="00352EFC">
        <w:rPr>
          <w:rFonts w:ascii="Arial" w:hAnsi="Arial" w:cs="Arial"/>
          <w:b/>
          <w:bCs/>
          <w:lang w:eastAsia="en-US"/>
        </w:rPr>
        <w:t>CAPITULO XI</w:t>
      </w:r>
    </w:p>
    <w:p w14:paraId="213A435C" w14:textId="77777777" w:rsidR="00352EFC" w:rsidRPr="00352EFC" w:rsidRDefault="00352EFC" w:rsidP="00352EFC">
      <w:pPr>
        <w:spacing w:line="360" w:lineRule="auto"/>
        <w:jc w:val="center"/>
        <w:rPr>
          <w:rFonts w:ascii="Arial" w:hAnsi="Arial" w:cs="Arial"/>
          <w:b/>
          <w:bCs/>
          <w:lang w:eastAsia="en-US"/>
        </w:rPr>
      </w:pPr>
      <w:r w:rsidRPr="00352EFC">
        <w:rPr>
          <w:rFonts w:ascii="Arial" w:hAnsi="Arial" w:cs="Arial"/>
          <w:b/>
          <w:bCs/>
          <w:lang w:eastAsia="en-US"/>
        </w:rPr>
        <w:t>DE LAS CONTINGENCIAS AMBIENTALES ATMOSFÉRICAS</w:t>
      </w:r>
    </w:p>
    <w:p w14:paraId="5336D518" w14:textId="77777777" w:rsidR="00352EFC" w:rsidRPr="00352EFC" w:rsidRDefault="00352EFC" w:rsidP="00352EFC">
      <w:pPr>
        <w:spacing w:line="360" w:lineRule="auto"/>
        <w:jc w:val="both"/>
        <w:rPr>
          <w:rFonts w:ascii="Arial" w:hAnsi="Arial" w:cs="Arial"/>
          <w:b/>
          <w:bCs/>
          <w:lang w:eastAsia="en-US"/>
        </w:rPr>
      </w:pPr>
    </w:p>
    <w:p w14:paraId="2BFE3387" w14:textId="7DEEE166" w:rsidR="00352EFC" w:rsidRPr="00352EFC" w:rsidRDefault="00352EFC" w:rsidP="00352EFC">
      <w:pPr>
        <w:spacing w:line="360" w:lineRule="auto"/>
        <w:jc w:val="both"/>
        <w:rPr>
          <w:rFonts w:ascii="Arial" w:hAnsi="Arial" w:cs="Arial"/>
          <w:lang w:eastAsia="en-US"/>
        </w:rPr>
      </w:pPr>
      <w:r w:rsidRPr="00352EFC">
        <w:rPr>
          <w:rFonts w:ascii="Arial" w:hAnsi="Arial" w:cs="Arial"/>
          <w:b/>
          <w:bCs/>
          <w:lang w:eastAsia="en-US"/>
        </w:rPr>
        <w:t xml:space="preserve">Artículo 2.197. </w:t>
      </w:r>
      <w:r w:rsidRPr="00352EFC">
        <w:rPr>
          <w:rFonts w:ascii="Arial" w:hAnsi="Arial" w:cs="Arial"/>
          <w:lang w:eastAsia="en-US"/>
        </w:rPr>
        <w:t>Las autoridades competentes declararán contingencia ambiental atmosférica, cuando se presente o se prevea con base en análisis, objetivos, pronósticos y en el monitoreo de la contaminación ambiental del aire, una elevada concentración de contaminantes de ozono y partículas, derivado de las actividades humanas</w:t>
      </w:r>
      <w:r w:rsidRPr="00352EFC">
        <w:rPr>
          <w:rFonts w:ascii="Arial" w:hAnsi="Arial" w:cs="Arial"/>
          <w:strike/>
          <w:lang w:eastAsia="en-US"/>
        </w:rPr>
        <w:t>,</w:t>
      </w:r>
      <w:r w:rsidRPr="00352EFC">
        <w:rPr>
          <w:rFonts w:ascii="Arial" w:hAnsi="Arial" w:cs="Arial"/>
          <w:lang w:eastAsia="en-US"/>
        </w:rPr>
        <w:t xml:space="preserve"> o fenómenos naturales que afecten la salud de la población o al ambiente, de acuerdo con las Normas Oficiales Mexicanas, en cuyo caso se aplicarán las medidas establecidas en este Libro, en la propia declaratoria y en el Programa para Prevenir y Responder a Contingencias Ambientales Atmosféricas publicado en la Gaceta del Gobierno.</w:t>
      </w:r>
    </w:p>
    <w:p w14:paraId="1E505080" w14:textId="0A2D0F47" w:rsidR="00352EFC" w:rsidRPr="00B5479D" w:rsidRDefault="00352EFC" w:rsidP="00352EFC">
      <w:pPr>
        <w:spacing w:line="360" w:lineRule="auto"/>
        <w:jc w:val="both"/>
        <w:rPr>
          <w:rFonts w:ascii="Arial" w:hAnsi="Arial" w:cs="Arial"/>
          <w:lang w:eastAsia="en-US"/>
        </w:rPr>
      </w:pPr>
    </w:p>
    <w:p w14:paraId="7DAFC2EC" w14:textId="23499A81" w:rsidR="00352EFC" w:rsidRPr="00B5479D" w:rsidRDefault="00352EFC" w:rsidP="00B5479D">
      <w:pPr>
        <w:spacing w:line="360" w:lineRule="auto"/>
        <w:jc w:val="both"/>
        <w:rPr>
          <w:rFonts w:ascii="Arial" w:hAnsi="Arial" w:cs="Arial"/>
          <w:b/>
          <w:bCs/>
          <w:lang w:eastAsia="en-US"/>
        </w:rPr>
      </w:pPr>
      <w:r w:rsidRPr="00B5479D">
        <w:rPr>
          <w:rFonts w:ascii="Arial" w:hAnsi="Arial" w:cs="Arial"/>
          <w:lang w:eastAsia="en-US"/>
        </w:rPr>
        <w:t xml:space="preserve">Artículo 2.198. </w:t>
      </w:r>
      <w:r w:rsidR="00B5479D" w:rsidRPr="00B5479D">
        <w:rPr>
          <w:rFonts w:ascii="Arial" w:hAnsi="Arial" w:cs="Arial"/>
          <w:lang w:eastAsia="en-US"/>
        </w:rPr>
        <w:t>La declaratoria y las medidas que se aplicarán deberán darse a conocer</w:t>
      </w:r>
      <w:r w:rsidR="00B5479D" w:rsidRPr="00B5479D">
        <w:rPr>
          <w:rFonts w:ascii="Arial" w:hAnsi="Arial" w:cs="Arial"/>
          <w:strike/>
          <w:lang w:eastAsia="en-US"/>
        </w:rPr>
        <w:t xml:space="preserve"> </w:t>
      </w:r>
      <w:r w:rsidR="00B5479D" w:rsidRPr="00B5479D">
        <w:rPr>
          <w:rFonts w:ascii="Arial" w:hAnsi="Arial" w:cs="Arial"/>
          <w:lang w:eastAsia="en-US"/>
        </w:rPr>
        <w:t>de forma inmediata y en tiempo real, a través de los medios de comunicación masiva, así como plataformas digitales y redes sociales oficiales del Gobierno del Estado y los ayuntamientos, al igual que los instrumentos que se establezcan para tal efecto.</w:t>
      </w:r>
    </w:p>
    <w:p w14:paraId="218E2C55" w14:textId="6647872D" w:rsidR="00B5479D" w:rsidRPr="00B5479D" w:rsidRDefault="00B5479D" w:rsidP="00B5479D">
      <w:pPr>
        <w:spacing w:line="360" w:lineRule="auto"/>
        <w:jc w:val="both"/>
        <w:rPr>
          <w:rFonts w:ascii="Arial" w:hAnsi="Arial" w:cs="Arial"/>
          <w:b/>
          <w:bCs/>
          <w:lang w:eastAsia="en-US"/>
        </w:rPr>
      </w:pPr>
    </w:p>
    <w:p w14:paraId="5589AE38" w14:textId="77777777" w:rsidR="00B5479D" w:rsidRPr="00B5479D" w:rsidRDefault="00B5479D" w:rsidP="00B5479D">
      <w:pPr>
        <w:spacing w:line="360" w:lineRule="auto"/>
        <w:jc w:val="both"/>
        <w:rPr>
          <w:rFonts w:ascii="Arial" w:hAnsi="Arial" w:cs="Arial"/>
          <w:lang w:eastAsia="en-US"/>
        </w:rPr>
      </w:pPr>
      <w:r w:rsidRPr="00B5479D">
        <w:rPr>
          <w:rFonts w:ascii="Arial" w:hAnsi="Arial" w:cs="Arial"/>
          <w:lang w:eastAsia="en-US"/>
        </w:rPr>
        <w:t>Para el mejor cumplimiento de lo estipulado en el párrafo anterior, las autoridades competentes podrán celebrar acuerdos o contratos con particulares para difundir en tiempo real la Contingencia Atmosférica, a través de los sistemas habilitados en las plataformas digitales y redes sociales de mayor difusión en el Estado.</w:t>
      </w:r>
    </w:p>
    <w:p w14:paraId="1DED7935" w14:textId="77777777" w:rsidR="00B5479D" w:rsidRPr="00B5479D" w:rsidRDefault="00B5479D" w:rsidP="00B5479D">
      <w:pPr>
        <w:spacing w:line="360" w:lineRule="auto"/>
        <w:jc w:val="both"/>
        <w:rPr>
          <w:rFonts w:ascii="Arial" w:hAnsi="Arial" w:cs="Arial"/>
          <w:lang w:eastAsia="en-US"/>
        </w:rPr>
      </w:pPr>
    </w:p>
    <w:p w14:paraId="6119C26E" w14:textId="5FA8DA86" w:rsidR="00B5479D" w:rsidRPr="00B5479D" w:rsidRDefault="00B5479D" w:rsidP="00B5479D">
      <w:pPr>
        <w:spacing w:line="360" w:lineRule="auto"/>
        <w:jc w:val="both"/>
        <w:rPr>
          <w:rFonts w:ascii="Arial" w:hAnsi="Arial" w:cs="Arial"/>
          <w:lang w:eastAsia="en-US"/>
        </w:rPr>
      </w:pPr>
      <w:r w:rsidRPr="00B5479D">
        <w:rPr>
          <w:rFonts w:ascii="Arial" w:hAnsi="Arial" w:cs="Arial"/>
          <w:lang w:eastAsia="en-US"/>
        </w:rPr>
        <w:t>De manera independiente a la declaratoria de contingencia ambiental atmosférica, la Secretaría deberá dar a conocer y difundir de forma inmediata el índice de calidad del aire, a través de medios de comunicación, plataformas digitales y redes sociales oficiales.</w:t>
      </w:r>
    </w:p>
    <w:p w14:paraId="6BD43366" w14:textId="46C4BF66" w:rsidR="00B5479D" w:rsidRPr="00B5479D" w:rsidRDefault="00B5479D" w:rsidP="00B5479D">
      <w:pPr>
        <w:spacing w:line="360" w:lineRule="auto"/>
        <w:jc w:val="both"/>
        <w:rPr>
          <w:rFonts w:ascii="Arial" w:hAnsi="Arial" w:cs="Arial"/>
          <w:lang w:eastAsia="en-US"/>
        </w:rPr>
      </w:pPr>
    </w:p>
    <w:p w14:paraId="524B365C" w14:textId="77777777" w:rsidR="00B5479D" w:rsidRPr="00B5479D" w:rsidRDefault="00B5479D" w:rsidP="00B5479D">
      <w:pPr>
        <w:spacing w:line="360" w:lineRule="auto"/>
        <w:jc w:val="both"/>
        <w:rPr>
          <w:rFonts w:ascii="Arial" w:hAnsi="Arial" w:cs="Arial"/>
          <w:lang w:eastAsia="en-US"/>
        </w:rPr>
      </w:pPr>
      <w:r w:rsidRPr="00B5479D">
        <w:rPr>
          <w:rFonts w:ascii="Arial" w:hAnsi="Arial" w:cs="Arial"/>
          <w:lang w:eastAsia="en-US"/>
        </w:rPr>
        <w:t xml:space="preserve">Artículo 2.198 Bis. Las medidas entrarán en vigor se instrumentarán en los términos que se precisen en los respectivos programas de contingencia ambiental: </w:t>
      </w:r>
    </w:p>
    <w:p w14:paraId="2A714FF3" w14:textId="77777777" w:rsidR="00B5479D" w:rsidRPr="00B5479D" w:rsidRDefault="00B5479D" w:rsidP="00B5479D">
      <w:pPr>
        <w:spacing w:line="360" w:lineRule="auto"/>
        <w:jc w:val="both"/>
        <w:rPr>
          <w:rFonts w:ascii="Arial" w:hAnsi="Arial" w:cs="Arial"/>
          <w:lang w:eastAsia="en-US"/>
        </w:rPr>
      </w:pPr>
    </w:p>
    <w:p w14:paraId="5814DFAA" w14:textId="77777777" w:rsidR="00B5479D" w:rsidRPr="00B5479D" w:rsidRDefault="00B5479D" w:rsidP="00B5479D">
      <w:pPr>
        <w:spacing w:line="360" w:lineRule="auto"/>
        <w:jc w:val="both"/>
        <w:rPr>
          <w:rFonts w:ascii="Arial" w:hAnsi="Arial" w:cs="Arial"/>
          <w:lang w:eastAsia="en-US"/>
        </w:rPr>
      </w:pPr>
      <w:r w:rsidRPr="00B5479D">
        <w:rPr>
          <w:rFonts w:ascii="Arial" w:hAnsi="Arial" w:cs="Arial"/>
          <w:lang w:eastAsia="en-US"/>
        </w:rPr>
        <w:t>I. Cuando se trate de fuentes fijas localizadas en el Estado y sus Municipios en el momento que se den a conocer; y</w:t>
      </w:r>
    </w:p>
    <w:p w14:paraId="04EF82E7" w14:textId="33D5540D" w:rsidR="00B5479D" w:rsidRPr="00B5479D" w:rsidRDefault="00B5479D" w:rsidP="00B5479D">
      <w:pPr>
        <w:spacing w:line="360" w:lineRule="auto"/>
        <w:jc w:val="both"/>
        <w:rPr>
          <w:rFonts w:ascii="Arial" w:hAnsi="Arial" w:cs="Arial"/>
          <w:lang w:eastAsia="en-US"/>
        </w:rPr>
      </w:pPr>
      <w:r w:rsidRPr="00B5479D">
        <w:rPr>
          <w:rFonts w:ascii="Arial" w:hAnsi="Arial" w:cs="Arial"/>
          <w:lang w:eastAsia="en-US"/>
        </w:rPr>
        <w:t>II. Cuando se trate de los vehículos automotores que circulen en el Estado y sus Municipios al día siguiente al que se den a conocer.</w:t>
      </w:r>
    </w:p>
    <w:p w14:paraId="0000EEE1" w14:textId="77777777" w:rsidR="00352EFC" w:rsidRPr="00352EFC" w:rsidRDefault="00352EFC" w:rsidP="00352EFC">
      <w:pPr>
        <w:spacing w:line="360" w:lineRule="auto"/>
        <w:jc w:val="both"/>
        <w:rPr>
          <w:rFonts w:ascii="Arial" w:hAnsi="Arial" w:cs="Arial"/>
          <w:lang w:eastAsia="en-US"/>
        </w:rPr>
      </w:pPr>
    </w:p>
    <w:p w14:paraId="0DFA7035" w14:textId="77777777" w:rsidR="000272B7" w:rsidRPr="00223713" w:rsidRDefault="000272B7" w:rsidP="00137DC1">
      <w:pPr>
        <w:spacing w:line="360" w:lineRule="auto"/>
        <w:jc w:val="center"/>
        <w:rPr>
          <w:rFonts w:ascii="Arial" w:hAnsi="Arial" w:cs="Arial"/>
          <w:b/>
        </w:rPr>
      </w:pPr>
      <w:r w:rsidRPr="00223713">
        <w:rPr>
          <w:rFonts w:ascii="Arial" w:hAnsi="Arial" w:cs="Arial"/>
          <w:b/>
        </w:rPr>
        <w:t>TRANSITORIOS</w:t>
      </w:r>
    </w:p>
    <w:p w14:paraId="5BAF49F0" w14:textId="77777777" w:rsidR="000272B7" w:rsidRPr="00223713" w:rsidRDefault="000272B7" w:rsidP="00137DC1">
      <w:pPr>
        <w:spacing w:line="360" w:lineRule="auto"/>
        <w:jc w:val="center"/>
        <w:rPr>
          <w:rFonts w:ascii="Arial" w:hAnsi="Arial" w:cs="Arial"/>
          <w:b/>
        </w:rPr>
      </w:pPr>
    </w:p>
    <w:p w14:paraId="6EB46E3A" w14:textId="77777777" w:rsidR="000272B7" w:rsidRPr="00223713" w:rsidRDefault="000272B7" w:rsidP="00137DC1">
      <w:pPr>
        <w:spacing w:line="360" w:lineRule="auto"/>
        <w:jc w:val="both"/>
        <w:rPr>
          <w:rFonts w:ascii="Arial" w:hAnsi="Arial" w:cs="Arial"/>
          <w:bCs/>
        </w:rPr>
      </w:pPr>
      <w:r w:rsidRPr="00223713">
        <w:rPr>
          <w:rFonts w:ascii="Arial" w:hAnsi="Arial" w:cs="Arial"/>
          <w:b/>
        </w:rPr>
        <w:t xml:space="preserve">PRIMERO. </w:t>
      </w:r>
      <w:r w:rsidRPr="00223713">
        <w:rPr>
          <w:rFonts w:ascii="Arial" w:hAnsi="Arial" w:cs="Arial"/>
          <w:bCs/>
        </w:rPr>
        <w:t>Publíquese el presente decreto en el periódico oficial “Gaceta de Gobierno”.</w:t>
      </w:r>
    </w:p>
    <w:p w14:paraId="1AF59272" w14:textId="77777777" w:rsidR="000272B7" w:rsidRPr="00137DC1" w:rsidRDefault="000272B7" w:rsidP="00137DC1">
      <w:pPr>
        <w:spacing w:line="360" w:lineRule="auto"/>
        <w:jc w:val="both"/>
        <w:rPr>
          <w:rFonts w:ascii="Arial" w:hAnsi="Arial" w:cs="Arial"/>
          <w:bCs/>
        </w:rPr>
      </w:pPr>
    </w:p>
    <w:p w14:paraId="59FFDE21" w14:textId="77777777" w:rsidR="000272B7" w:rsidRPr="00223713" w:rsidRDefault="000272B7" w:rsidP="00137DC1">
      <w:pPr>
        <w:spacing w:line="360" w:lineRule="auto"/>
        <w:jc w:val="both"/>
        <w:rPr>
          <w:rFonts w:ascii="Arial" w:hAnsi="Arial" w:cs="Arial"/>
          <w:b/>
        </w:rPr>
      </w:pPr>
      <w:r w:rsidRPr="00223713">
        <w:rPr>
          <w:rFonts w:ascii="Arial" w:hAnsi="Arial" w:cs="Arial"/>
          <w:b/>
        </w:rPr>
        <w:t xml:space="preserve">SEGUNDO. </w:t>
      </w:r>
      <w:r w:rsidRPr="00223713">
        <w:rPr>
          <w:rFonts w:ascii="Arial" w:hAnsi="Arial" w:cs="Arial"/>
          <w:bCs/>
        </w:rPr>
        <w:t>El presente decreto entrará en vigor el día siguiente al de su publicación en el Periódico Oficial “Gaceta del Gobierno” del Estado de México.</w:t>
      </w:r>
    </w:p>
    <w:p w14:paraId="47F9731A" w14:textId="77777777" w:rsidR="000272B7" w:rsidRDefault="000272B7" w:rsidP="00137DC1">
      <w:pPr>
        <w:spacing w:line="360" w:lineRule="auto"/>
        <w:jc w:val="both"/>
        <w:rPr>
          <w:rFonts w:ascii="Arial" w:hAnsi="Arial" w:cs="Arial"/>
        </w:rPr>
      </w:pPr>
    </w:p>
    <w:p w14:paraId="79CB2ABC" w14:textId="77777777" w:rsidR="003F0129" w:rsidRDefault="003F0129" w:rsidP="00137DC1">
      <w:pPr>
        <w:spacing w:line="360" w:lineRule="auto"/>
        <w:jc w:val="both"/>
        <w:rPr>
          <w:rFonts w:ascii="Arial" w:hAnsi="Arial" w:cs="Arial"/>
        </w:rPr>
      </w:pPr>
    </w:p>
    <w:p w14:paraId="7E41BAE9" w14:textId="77777777" w:rsidR="0020289D" w:rsidRPr="00137DC1" w:rsidRDefault="0020289D" w:rsidP="00137DC1">
      <w:pPr>
        <w:spacing w:line="360" w:lineRule="auto"/>
        <w:jc w:val="both"/>
        <w:rPr>
          <w:rFonts w:ascii="Arial" w:hAnsi="Arial" w:cs="Arial"/>
        </w:rPr>
      </w:pPr>
    </w:p>
    <w:p w14:paraId="18C76831" w14:textId="4BF3A866" w:rsidR="000272B7" w:rsidRDefault="003F0129" w:rsidP="00137DC1">
      <w:pPr>
        <w:spacing w:line="360" w:lineRule="auto"/>
        <w:jc w:val="both"/>
        <w:rPr>
          <w:rFonts w:ascii="Arial" w:hAnsi="Arial" w:cs="Arial"/>
          <w:color w:val="000000" w:themeColor="text1"/>
        </w:rPr>
      </w:pPr>
      <w:r w:rsidRPr="003F0129">
        <w:rPr>
          <w:rFonts w:ascii="Arial" w:hAnsi="Arial" w:cs="Arial"/>
          <w:color w:val="000000" w:themeColor="text1"/>
        </w:rPr>
        <w:t>Lo tendrá entendido el Gobernador del Estado, haciendo que se publique y se cumpla.</w:t>
      </w:r>
    </w:p>
    <w:p w14:paraId="017C45D4" w14:textId="77777777" w:rsidR="003F0129" w:rsidRPr="00137DC1" w:rsidRDefault="003F0129" w:rsidP="00137DC1">
      <w:pPr>
        <w:spacing w:line="360" w:lineRule="auto"/>
        <w:jc w:val="both"/>
        <w:rPr>
          <w:rFonts w:ascii="Arial" w:hAnsi="Arial" w:cs="Arial"/>
          <w:color w:val="000000" w:themeColor="text1"/>
        </w:rPr>
      </w:pPr>
    </w:p>
    <w:p w14:paraId="3D79EF27" w14:textId="68A0FF17" w:rsidR="00DE005A" w:rsidRPr="00137DC1" w:rsidRDefault="000272B7" w:rsidP="00137DC1">
      <w:pPr>
        <w:spacing w:line="360" w:lineRule="auto"/>
        <w:jc w:val="both"/>
        <w:rPr>
          <w:rFonts w:ascii="Arial" w:hAnsi="Arial" w:cs="Arial"/>
          <w:color w:val="000000" w:themeColor="text1"/>
        </w:rPr>
      </w:pPr>
      <w:r w:rsidRPr="00137DC1">
        <w:rPr>
          <w:rFonts w:ascii="Arial" w:hAnsi="Arial" w:cs="Arial"/>
          <w:color w:val="000000" w:themeColor="text1"/>
        </w:rPr>
        <w:t>Dado en el Palacio del Poder Legislativo en la Ciudad de Toluca, Capital del Estado de México, a los días __ del mes de ___ de dos mil veintidós</w:t>
      </w:r>
      <w:r w:rsidRPr="00137DC1">
        <w:rPr>
          <w:rFonts w:ascii="Arial" w:eastAsia="Calibri" w:hAnsi="Arial" w:cs="Arial"/>
          <w:color w:val="000000" w:themeColor="text1"/>
        </w:rPr>
        <w:t>.</w:t>
      </w:r>
      <w:r w:rsidRPr="00137DC1">
        <w:rPr>
          <w:rFonts w:ascii="Arial" w:hAnsi="Arial" w:cs="Arial"/>
          <w:color w:val="000000" w:themeColor="text1"/>
        </w:rPr>
        <w:t xml:space="preserve"> </w:t>
      </w:r>
      <w:bookmarkEnd w:id="0"/>
    </w:p>
    <w:sectPr w:rsidR="00DE005A" w:rsidRPr="00137DC1" w:rsidSect="00C5424F">
      <w:headerReference w:type="default" r:id="rId10"/>
      <w:footerReference w:type="default" r:id="rId11"/>
      <w:pgSz w:w="12240" w:h="15840"/>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9024D" w14:textId="77777777" w:rsidR="006D507F" w:rsidRDefault="006D507F" w:rsidP="0006666F">
      <w:r>
        <w:separator/>
      </w:r>
    </w:p>
  </w:endnote>
  <w:endnote w:type="continuationSeparator" w:id="0">
    <w:p w14:paraId="44545294" w14:textId="77777777" w:rsidR="006D507F" w:rsidRDefault="006D507F" w:rsidP="0006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58CA" w14:textId="77777777" w:rsidR="00CD7C45" w:rsidRPr="0072404E" w:rsidRDefault="00CD7C45" w:rsidP="00463E89">
    <w:pPr>
      <w:pStyle w:val="Piedepgina"/>
      <w:rPr>
        <w:rFonts w:ascii="Arial" w:hAnsi="Arial" w:cs="Arial"/>
        <w:color w:val="97184B"/>
        <w:sz w:val="16"/>
      </w:rPr>
    </w:pPr>
    <w:r w:rsidRPr="0072404E">
      <w:rPr>
        <w:rFonts w:ascii="Arial" w:hAnsi="Arial" w:cs="Arial"/>
        <w:noProof/>
        <w:sz w:val="20"/>
        <w:lang w:eastAsia="es-MX"/>
      </w:rPr>
      <w:drawing>
        <wp:anchor distT="0" distB="0" distL="114300" distR="114300" simplePos="0" relativeHeight="251658240" behindDoc="0" locked="0" layoutInCell="1" allowOverlap="1" wp14:anchorId="062D61F7" wp14:editId="1613FED9">
          <wp:simplePos x="0" y="0"/>
          <wp:positionH relativeFrom="margin">
            <wp:align>center</wp:align>
          </wp:positionH>
          <wp:positionV relativeFrom="paragraph">
            <wp:posOffset>3175</wp:posOffset>
          </wp:positionV>
          <wp:extent cx="630000" cy="630000"/>
          <wp:effectExtent l="0" t="0" r="0" b="0"/>
          <wp:wrapSquare wrapText="bothSides"/>
          <wp:docPr id="6" name="Imagen 6" descr="C:\Users\XW4400\AppData\Local\Microsoft\Windows\Temporary Internet Files\Content.Word\IMG-2018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W4400\AppData\Local\Microsoft\Windows\Temporary Internet Files\Content.Word\IMG-20180907-WA000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404E">
      <w:rPr>
        <w:rFonts w:ascii="Arial" w:hAnsi="Arial" w:cs="Arial"/>
        <w:noProof/>
        <w:color w:val="97184B"/>
        <w:sz w:val="16"/>
        <w:lang w:eastAsia="es-MX"/>
      </w:rPr>
      <w:drawing>
        <wp:anchor distT="0" distB="0" distL="114300" distR="114300" simplePos="0" relativeHeight="251657216" behindDoc="0" locked="0" layoutInCell="1" allowOverlap="1" wp14:anchorId="18249490" wp14:editId="4E6427F6">
          <wp:simplePos x="0" y="0"/>
          <wp:positionH relativeFrom="margin">
            <wp:align>right</wp:align>
          </wp:positionH>
          <wp:positionV relativeFrom="paragraph">
            <wp:posOffset>83185</wp:posOffset>
          </wp:positionV>
          <wp:extent cx="2040890" cy="343535"/>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2040890" cy="343535"/>
                  </a:xfrm>
                  <a:prstGeom prst="rect">
                    <a:avLst/>
                  </a:prstGeom>
                </pic:spPr>
              </pic:pic>
            </a:graphicData>
          </a:graphic>
          <wp14:sizeRelH relativeFrom="page">
            <wp14:pctWidth>0</wp14:pctWidth>
          </wp14:sizeRelH>
          <wp14:sizeRelV relativeFrom="page">
            <wp14:pctHeight>0</wp14:pctHeight>
          </wp14:sizeRelV>
        </wp:anchor>
      </w:drawing>
    </w:r>
    <w:r w:rsidRPr="0072404E">
      <w:rPr>
        <w:rFonts w:ascii="Arial" w:hAnsi="Arial" w:cs="Arial"/>
        <w:noProof/>
        <w:color w:val="97184B"/>
        <w:sz w:val="16"/>
        <w:lang w:eastAsia="es-MX"/>
      </w:rPr>
      <w:t xml:space="preserve">Plaza Hidalgo S/N. Col. Centro </w:t>
    </w:r>
  </w:p>
  <w:p w14:paraId="08E63B57" w14:textId="77777777" w:rsidR="00CD7C45" w:rsidRDefault="00CD7C4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Toluca, Méico, C. P. 50000</w:t>
    </w:r>
  </w:p>
  <w:p w14:paraId="037F390C" w14:textId="77777777" w:rsidR="00CD7C45" w:rsidRPr="0072404E" w:rsidRDefault="00CD7C4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Tels. (722) 2 79 65 15 y 2 79 65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49AE" w14:textId="77777777" w:rsidR="00C5424F" w:rsidRDefault="008660F4" w:rsidP="00C5424F">
    <w:pPr>
      <w:pStyle w:val="Piedepgina"/>
      <w:jc w:val="center"/>
    </w:pPr>
    <w:r w:rsidRPr="00F72628">
      <w:rPr>
        <w:rFonts w:ascii="Arial" w:hAnsi="Arial" w:cs="Arial"/>
        <w:sz w:val="20"/>
        <w:szCs w:val="20"/>
        <w:lang w:val="es-ES"/>
      </w:rPr>
      <w:t xml:space="preserve">Página </w:t>
    </w:r>
    <w:r w:rsidRPr="00F72628">
      <w:rPr>
        <w:rFonts w:ascii="Arial" w:hAnsi="Arial" w:cs="Arial"/>
        <w:sz w:val="20"/>
        <w:szCs w:val="20"/>
      </w:rPr>
      <w:fldChar w:fldCharType="begin"/>
    </w:r>
    <w:r w:rsidRPr="00F72628">
      <w:rPr>
        <w:rFonts w:ascii="Arial" w:hAnsi="Arial" w:cs="Arial"/>
        <w:sz w:val="20"/>
        <w:szCs w:val="20"/>
      </w:rPr>
      <w:instrText>PAGE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r w:rsidRPr="00F72628">
      <w:rPr>
        <w:rFonts w:ascii="Arial" w:hAnsi="Arial" w:cs="Arial"/>
        <w:sz w:val="20"/>
        <w:szCs w:val="20"/>
        <w:lang w:val="es-ES"/>
      </w:rPr>
      <w:t xml:space="preserve"> de </w:t>
    </w:r>
    <w:r w:rsidRPr="00F72628">
      <w:rPr>
        <w:rFonts w:ascii="Arial" w:hAnsi="Arial" w:cs="Arial"/>
        <w:sz w:val="20"/>
        <w:szCs w:val="20"/>
      </w:rPr>
      <w:fldChar w:fldCharType="begin"/>
    </w:r>
    <w:r w:rsidRPr="00F72628">
      <w:rPr>
        <w:rFonts w:ascii="Arial" w:hAnsi="Arial" w:cs="Arial"/>
        <w:sz w:val="20"/>
        <w:szCs w:val="20"/>
      </w:rPr>
      <w:instrText>NUMPAGES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064BE" w14:textId="77777777" w:rsidR="006D507F" w:rsidRDefault="006D507F" w:rsidP="0006666F">
      <w:r>
        <w:separator/>
      </w:r>
    </w:p>
  </w:footnote>
  <w:footnote w:type="continuationSeparator" w:id="0">
    <w:p w14:paraId="6481ABD9" w14:textId="77777777" w:rsidR="006D507F" w:rsidRDefault="006D507F" w:rsidP="0006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9514" w14:textId="77777777" w:rsidR="00CD7C45" w:rsidRPr="006D355E" w:rsidRDefault="00CD7C45" w:rsidP="009D452C">
    <w:pPr>
      <w:pStyle w:val="Encabezado"/>
      <w:rPr>
        <w:rFonts w:ascii="Arial" w:hAnsi="Arial" w:cs="Arial"/>
        <w:sz w:val="18"/>
        <w:lang w:eastAsia="es-MX"/>
      </w:rPr>
    </w:pPr>
    <w:r w:rsidRPr="006D355E">
      <w:rPr>
        <w:rFonts w:ascii="Arial" w:hAnsi="Arial" w:cs="Arial"/>
        <w:noProof/>
        <w:sz w:val="18"/>
        <w:lang w:eastAsia="es-MX"/>
      </w:rPr>
      <w:drawing>
        <wp:anchor distT="0" distB="0" distL="114300" distR="114300" simplePos="0" relativeHeight="251656192" behindDoc="1" locked="0" layoutInCell="1" allowOverlap="1" wp14:anchorId="031121D4" wp14:editId="434B80A8">
          <wp:simplePos x="0" y="0"/>
          <wp:positionH relativeFrom="margin">
            <wp:posOffset>1961303</wp:posOffset>
          </wp:positionH>
          <wp:positionV relativeFrom="paragraph">
            <wp:posOffset>-229688</wp:posOffset>
          </wp:positionV>
          <wp:extent cx="2055248" cy="679420"/>
          <wp:effectExtent l="0" t="0" r="254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pic:nvPicPr>
                <pic:blipFill>
                  <a:blip r:embed="rId1"/>
                  <a:stretch>
                    <a:fillRect/>
                  </a:stretch>
                </pic:blipFill>
                <pic:spPr>
                  <a:xfrm>
                    <a:off x="0" y="0"/>
                    <a:ext cx="2055248" cy="679420"/>
                  </a:xfrm>
                  <a:prstGeom prst="rect">
                    <a:avLst/>
                  </a:prstGeom>
                </pic:spPr>
              </pic:pic>
            </a:graphicData>
          </a:graphic>
          <wp14:sizeRelH relativeFrom="page">
            <wp14:pctWidth>0</wp14:pctWidth>
          </wp14:sizeRelH>
          <wp14:sizeRelV relativeFrom="page">
            <wp14:pctHeight>0</wp14:pctHeight>
          </wp14:sizeRelV>
        </wp:anchor>
      </w:drawing>
    </w:r>
  </w:p>
  <w:p w14:paraId="567E0F15" w14:textId="1B20C3E3" w:rsidR="00CD7C45" w:rsidRPr="006D355E" w:rsidRDefault="00C84BD8" w:rsidP="00C84BD8">
    <w:pPr>
      <w:pStyle w:val="Encabezado"/>
      <w:tabs>
        <w:tab w:val="clear" w:pos="4419"/>
        <w:tab w:val="clear" w:pos="8838"/>
        <w:tab w:val="left" w:pos="7676"/>
      </w:tabs>
      <w:rPr>
        <w:rFonts w:ascii="Arial" w:hAnsi="Arial" w:cs="Arial"/>
        <w:sz w:val="18"/>
        <w:lang w:eastAsia="es-MX"/>
      </w:rPr>
    </w:pPr>
    <w:r>
      <w:rPr>
        <w:rFonts w:ascii="Arial" w:hAnsi="Arial" w:cs="Arial"/>
        <w:sz w:val="18"/>
        <w:lang w:eastAsia="es-MX"/>
      </w:rPr>
      <w:tab/>
    </w:r>
  </w:p>
  <w:p w14:paraId="3D158B58" w14:textId="530791C9" w:rsidR="00CD7C45" w:rsidRPr="006D355E" w:rsidRDefault="00E0746D" w:rsidP="009D452C">
    <w:pPr>
      <w:pStyle w:val="Encabezado"/>
      <w:tabs>
        <w:tab w:val="center" w:pos="4702"/>
        <w:tab w:val="left" w:pos="5180"/>
      </w:tabs>
      <w:rPr>
        <w:rFonts w:ascii="Arial" w:hAnsi="Arial" w:cs="Arial"/>
        <w:sz w:val="18"/>
        <w:lang w:eastAsia="es-MX"/>
      </w:rPr>
    </w:pPr>
    <w:r>
      <w:rPr>
        <w:noProof/>
      </w:rPr>
      <mc:AlternateContent>
        <mc:Choice Requires="wps">
          <w:drawing>
            <wp:anchor distT="0" distB="0" distL="114300" distR="114300" simplePos="0" relativeHeight="251661312" behindDoc="0" locked="0" layoutInCell="1" allowOverlap="1" wp14:anchorId="4293812E" wp14:editId="3A0E4E37">
              <wp:simplePos x="0" y="0"/>
              <wp:positionH relativeFrom="column">
                <wp:posOffset>2342515</wp:posOffset>
              </wp:positionH>
              <wp:positionV relativeFrom="paragraph">
                <wp:posOffset>6350</wp:posOffset>
              </wp:positionV>
              <wp:extent cx="2075815" cy="17970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5815" cy="179705"/>
                      </a:xfrm>
                      <a:prstGeom prst="rect">
                        <a:avLst/>
                      </a:prstGeom>
                      <a:noFill/>
                      <a:ln w="9525">
                        <a:noFill/>
                        <a:miter lim="800000"/>
                        <a:headEnd/>
                        <a:tailEnd/>
                      </a:ln>
                    </wps:spPr>
                    <wps:txbx>
                      <w:txbxContent>
                        <w:p w14:paraId="733262C5" w14:textId="3ED63E01" w:rsidR="00CD7C45" w:rsidRPr="00E0746D" w:rsidRDefault="00E0746D" w:rsidP="00815F55">
                          <w:pPr>
                            <w:jc w:val="center"/>
                            <w:rPr>
                              <w:rFonts w:ascii="Arial" w:hAnsi="Arial" w:cs="Arial"/>
                              <w:color w:val="97184B"/>
                              <w:sz w:val="8"/>
                              <w:szCs w:val="10"/>
                            </w:rPr>
                          </w:pPr>
                          <w:r w:rsidRPr="00E0746D">
                            <w:rPr>
                              <w:rFonts w:ascii="Arial" w:hAnsi="Arial" w:cs="Arial"/>
                              <w:color w:val="97184B"/>
                              <w:sz w:val="8"/>
                              <w:szCs w:val="10"/>
                            </w:rPr>
                            <w:t>GRUPO PARLAMENTARIO</w:t>
                          </w:r>
                          <w:r>
                            <w:rPr>
                              <w:rFonts w:ascii="Arial" w:hAnsi="Arial" w:cs="Arial"/>
                              <w:color w:val="97184B"/>
                              <w:sz w:val="8"/>
                              <w:szCs w:val="10"/>
                            </w:rPr>
                            <w:t xml:space="preserve"> DEL</w:t>
                          </w:r>
                          <w:r w:rsidRPr="00E0746D">
                            <w:rPr>
                              <w:rFonts w:ascii="Arial" w:hAnsi="Arial" w:cs="Arial"/>
                              <w:color w:val="97184B"/>
                              <w:sz w:val="8"/>
                              <w:szCs w:val="10"/>
                            </w:rPr>
                            <w:t xml:space="preserve"> </w:t>
                          </w:r>
                          <w:r w:rsidR="00CD7C45" w:rsidRPr="00E0746D">
                            <w:rPr>
                              <w:rFonts w:ascii="Arial" w:hAnsi="Arial" w:cs="Arial"/>
                              <w:color w:val="97184B"/>
                              <w:sz w:val="8"/>
                              <w:szCs w:val="10"/>
                            </w:rPr>
                            <w:t>PARTIDO VERDE ECOLOGISTA DE MEXICO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293812E" id="_x0000_t202" coordsize="21600,21600" o:spt="202" path="m,l,21600r21600,l21600,xe">
              <v:stroke joinstyle="miter"/>
              <v:path gradientshapeok="t" o:connecttype="rect"/>
            </v:shapetype>
            <v:shape id="Cuadro de texto 3" o:spid="_x0000_s1026" type="#_x0000_t202" style="position:absolute;margin-left:184.45pt;margin-top:.5pt;width:163.4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" filled="f" stroked="f">
              <v:textbox>
                <w:txbxContent>
                  <w:p w14:paraId="733262C5" w14:textId="3ED63E01" w:rsidR="00CD7C45" w:rsidRPr="00E0746D" w:rsidRDefault="00E0746D" w:rsidP="00815F55">
                    <w:pPr>
                      <w:jc w:val="center"/>
                      <w:rPr>
                        <w:rFonts w:ascii="Arial" w:hAnsi="Arial" w:cs="Arial"/>
                        <w:color w:val="97184B"/>
                        <w:sz w:val="8"/>
                        <w:szCs w:val="10"/>
                      </w:rPr>
                    </w:pPr>
                    <w:r w:rsidRPr="00E0746D">
                      <w:rPr>
                        <w:rFonts w:ascii="Arial" w:hAnsi="Arial" w:cs="Arial"/>
                        <w:color w:val="97184B"/>
                        <w:sz w:val="8"/>
                        <w:szCs w:val="10"/>
                      </w:rPr>
                      <w:t>GRUPO PARLAMENTARIO</w:t>
                    </w:r>
                    <w:r>
                      <w:rPr>
                        <w:rFonts w:ascii="Arial" w:hAnsi="Arial" w:cs="Arial"/>
                        <w:color w:val="97184B"/>
                        <w:sz w:val="8"/>
                        <w:szCs w:val="10"/>
                      </w:rPr>
                      <w:t xml:space="preserve"> DEL</w:t>
                    </w:r>
                    <w:r w:rsidRPr="00E0746D">
                      <w:rPr>
                        <w:rFonts w:ascii="Arial" w:hAnsi="Arial" w:cs="Arial"/>
                        <w:color w:val="97184B"/>
                        <w:sz w:val="8"/>
                        <w:szCs w:val="10"/>
                      </w:rPr>
                      <w:t xml:space="preserve"> </w:t>
                    </w:r>
                    <w:r w:rsidR="00CD7C45" w:rsidRPr="00E0746D">
                      <w:rPr>
                        <w:rFonts w:ascii="Arial" w:hAnsi="Arial" w:cs="Arial"/>
                        <w:color w:val="97184B"/>
                        <w:sz w:val="8"/>
                        <w:szCs w:val="10"/>
                      </w:rPr>
                      <w:t>PARTIDO VERDE ECOLOGISTA DE MEXICO</w:t>
                    </w:r>
                  </w:p>
                </w:txbxContent>
              </v:textbox>
            </v:shape>
          </w:pict>
        </mc:Fallback>
      </mc:AlternateContent>
    </w:r>
    <w:r w:rsidR="008D00D0">
      <w:rPr>
        <w:noProof/>
      </w:rPr>
      <mc:AlternateContent>
        <mc:Choice Requires="wps">
          <w:drawing>
            <wp:anchor distT="0" distB="0" distL="114300" distR="114300" simplePos="0" relativeHeight="251660288" behindDoc="0" locked="0" layoutInCell="1" allowOverlap="1" wp14:anchorId="48281D92" wp14:editId="460342FB">
              <wp:simplePos x="0" y="0"/>
              <wp:positionH relativeFrom="margin">
                <wp:align>center</wp:align>
              </wp:positionH>
              <wp:positionV relativeFrom="paragraph">
                <wp:posOffset>212090</wp:posOffset>
              </wp:positionV>
              <wp:extent cx="5039995" cy="2159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215900"/>
                      </a:xfrm>
                      <a:prstGeom prst="rect">
                        <a:avLst/>
                      </a:prstGeom>
                      <a:noFill/>
                      <a:ln w="9525">
                        <a:noFill/>
                        <a:miter lim="800000"/>
                        <a:headEnd/>
                        <a:tailEnd/>
                      </a:ln>
                    </wps:spPr>
                    <wps:txbx>
                      <w:txbxContent>
                        <w:p w14:paraId="08416890" w14:textId="0ADC1B42" w:rsidR="00CD7C45" w:rsidRPr="00C270AF" w:rsidRDefault="00CD7C45" w:rsidP="00672551">
                          <w:pPr>
                            <w:jc w:val="center"/>
                            <w:rPr>
                              <w:rFonts w:ascii="Arial" w:hAnsi="Arial" w:cs="Arial"/>
                              <w:color w:val="97184B"/>
                              <w:sz w:val="16"/>
                            </w:rPr>
                          </w:pPr>
                          <w:r w:rsidRPr="00CA2CDB">
                            <w:rPr>
                              <w:rFonts w:ascii="Arial" w:hAnsi="Arial" w:cs="Arial"/>
                              <w:color w:val="97184B"/>
                              <w:sz w:val="16"/>
                            </w:rPr>
                            <w:t>202</w:t>
                          </w:r>
                          <w:r>
                            <w:rPr>
                              <w:rFonts w:ascii="Arial" w:hAnsi="Arial" w:cs="Arial"/>
                              <w:color w:val="97184B"/>
                              <w:sz w:val="16"/>
                            </w:rPr>
                            <w:t>2</w:t>
                          </w:r>
                          <w:r w:rsidRPr="00CA2CDB">
                            <w:rPr>
                              <w:rFonts w:ascii="Arial" w:hAnsi="Arial" w:cs="Arial"/>
                              <w:color w:val="97184B"/>
                              <w:sz w:val="16"/>
                            </w:rPr>
                            <w:t>. “</w:t>
                          </w:r>
                          <w:r>
                            <w:rPr>
                              <w:rFonts w:ascii="Arial" w:hAnsi="Arial" w:cs="Arial"/>
                              <w:color w:val="97184B"/>
                              <w:sz w:val="16"/>
                            </w:rPr>
                            <w:t>Año del Quincentenario de Toluca</w:t>
                          </w:r>
                          <w:r w:rsidR="00892AFB">
                            <w:rPr>
                              <w:rFonts w:ascii="Arial" w:hAnsi="Arial" w:cs="Arial"/>
                              <w:color w:val="97184B"/>
                              <w:sz w:val="16"/>
                            </w:rPr>
                            <w:t>,</w:t>
                          </w:r>
                          <w:r>
                            <w:rPr>
                              <w:rFonts w:ascii="Arial" w:hAnsi="Arial" w:cs="Arial"/>
                              <w:color w:val="97184B"/>
                              <w:sz w:val="16"/>
                            </w:rPr>
                            <w:t xml:space="preserve"> Capital del Estado de México</w:t>
                          </w:r>
                          <w:r w:rsidRPr="00CA2CDB">
                            <w:rPr>
                              <w:rFonts w:ascii="Arial" w:hAnsi="Arial" w:cs="Arial"/>
                              <w:color w:val="97184B"/>
                              <w:sz w:val="16"/>
                            </w:rPr>
                            <w:t>”.</w:t>
                          </w:r>
                        </w:p>
                        <w:p w14:paraId="50550466" w14:textId="77777777" w:rsidR="00CD7C45" w:rsidRPr="00194C92" w:rsidRDefault="00CD7C45" w:rsidP="00672551">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8281D92" id="Cuadro de texto 2" o:spid="_x0000_s1027" type="#_x0000_t202" style="position:absolute;margin-left:0;margin-top:16.7pt;width:396.85pt;height:1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" filled="f" stroked="f">
              <v:textbox>
                <w:txbxContent>
                  <w:p w14:paraId="08416890" w14:textId="0ADC1B42" w:rsidR="00CD7C45" w:rsidRPr="00C270AF" w:rsidRDefault="00CD7C45" w:rsidP="00672551">
                    <w:pPr>
                      <w:jc w:val="center"/>
                      <w:rPr>
                        <w:rFonts w:ascii="Arial" w:hAnsi="Arial" w:cs="Arial"/>
                        <w:color w:val="97184B"/>
                        <w:sz w:val="16"/>
                      </w:rPr>
                    </w:pPr>
                    <w:r w:rsidRPr="00CA2CDB">
                      <w:rPr>
                        <w:rFonts w:ascii="Arial" w:hAnsi="Arial" w:cs="Arial"/>
                        <w:color w:val="97184B"/>
                        <w:sz w:val="16"/>
                      </w:rPr>
                      <w:t>202</w:t>
                    </w:r>
                    <w:r>
                      <w:rPr>
                        <w:rFonts w:ascii="Arial" w:hAnsi="Arial" w:cs="Arial"/>
                        <w:color w:val="97184B"/>
                        <w:sz w:val="16"/>
                      </w:rPr>
                      <w:t>2</w:t>
                    </w:r>
                    <w:r w:rsidRPr="00CA2CDB">
                      <w:rPr>
                        <w:rFonts w:ascii="Arial" w:hAnsi="Arial" w:cs="Arial"/>
                        <w:color w:val="97184B"/>
                        <w:sz w:val="16"/>
                      </w:rPr>
                      <w:t>. “</w:t>
                    </w:r>
                    <w:r>
                      <w:rPr>
                        <w:rFonts w:ascii="Arial" w:hAnsi="Arial" w:cs="Arial"/>
                        <w:color w:val="97184B"/>
                        <w:sz w:val="16"/>
                      </w:rPr>
                      <w:t xml:space="preserve">Año del </w:t>
                    </w:r>
                    <w:proofErr w:type="spellStart"/>
                    <w:r>
                      <w:rPr>
                        <w:rFonts w:ascii="Arial" w:hAnsi="Arial" w:cs="Arial"/>
                        <w:color w:val="97184B"/>
                        <w:sz w:val="16"/>
                      </w:rPr>
                      <w:t>Quincentenario</w:t>
                    </w:r>
                    <w:proofErr w:type="spellEnd"/>
                    <w:r>
                      <w:rPr>
                        <w:rFonts w:ascii="Arial" w:hAnsi="Arial" w:cs="Arial"/>
                        <w:color w:val="97184B"/>
                        <w:sz w:val="16"/>
                      </w:rPr>
                      <w:t xml:space="preserve"> de Toluca</w:t>
                    </w:r>
                    <w:r w:rsidR="00892AFB">
                      <w:rPr>
                        <w:rFonts w:ascii="Arial" w:hAnsi="Arial" w:cs="Arial"/>
                        <w:color w:val="97184B"/>
                        <w:sz w:val="16"/>
                      </w:rPr>
                      <w:t>,</w:t>
                    </w:r>
                    <w:r>
                      <w:rPr>
                        <w:rFonts w:ascii="Arial" w:hAnsi="Arial" w:cs="Arial"/>
                        <w:color w:val="97184B"/>
                        <w:sz w:val="16"/>
                      </w:rPr>
                      <w:t xml:space="preserve"> Capital del Estado de México</w:t>
                    </w:r>
                    <w:r w:rsidRPr="00CA2CDB">
                      <w:rPr>
                        <w:rFonts w:ascii="Arial" w:hAnsi="Arial" w:cs="Arial"/>
                        <w:color w:val="97184B"/>
                        <w:sz w:val="16"/>
                      </w:rPr>
                      <w:t>”.</w:t>
                    </w:r>
                  </w:p>
                  <w:p w14:paraId="50550466" w14:textId="77777777" w:rsidR="00CD7C45" w:rsidRPr="00194C92" w:rsidRDefault="00CD7C45" w:rsidP="00672551">
                    <w:pPr>
                      <w:jc w:val="center"/>
                      <w:rPr>
                        <w:rFonts w:ascii="Lato" w:hAnsi="Lato"/>
                        <w:b/>
                        <w:color w:val="692044"/>
                        <w:sz w:val="16"/>
                      </w:rPr>
                    </w:pPr>
                    <w:r w:rsidRPr="00194C92">
                      <w:rPr>
                        <w:rFonts w:ascii="Lato" w:hAnsi="Lato"/>
                        <w:b/>
                        <w:color w:val="692044"/>
                        <w:sz w:val="16"/>
                      </w:rPr>
                      <w: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3972" w14:textId="70367578" w:rsidR="0006401A" w:rsidRPr="00635E1D" w:rsidRDefault="00C6491B" w:rsidP="0006401A">
    <w:pPr>
      <w:pStyle w:val="Encabezado"/>
      <w:jc w:val="both"/>
    </w:pPr>
    <w:r>
      <w:rPr>
        <w:noProof/>
      </w:rPr>
      <mc:AlternateContent>
        <mc:Choice Requires="wps">
          <w:drawing>
            <wp:anchor distT="45720" distB="45720" distL="114300" distR="114300" simplePos="0" relativeHeight="251659264" behindDoc="0" locked="0" layoutInCell="1" allowOverlap="1" wp14:anchorId="0EEB12DD" wp14:editId="110A7794">
              <wp:simplePos x="0" y="0"/>
              <wp:positionH relativeFrom="margin">
                <wp:align>center</wp:align>
              </wp:positionH>
              <wp:positionV relativeFrom="paragraph">
                <wp:posOffset>-263525</wp:posOffset>
              </wp:positionV>
              <wp:extent cx="4319905" cy="720090"/>
              <wp:effectExtent l="0" t="0" r="0" b="381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9905" cy="720090"/>
                      </a:xfrm>
                      <a:prstGeom prst="rect">
                        <a:avLst/>
                      </a:prstGeom>
                      <a:noFill/>
                      <a:ln w="9525">
                        <a:noFill/>
                        <a:miter lim="800000"/>
                        <a:headEnd/>
                        <a:tailEnd/>
                      </a:ln>
                    </wps:spPr>
                    <wps:txbx>
                      <w:txbxContent>
                        <w:p w14:paraId="752D3517" w14:textId="77777777" w:rsidR="0006401A" w:rsidRPr="00E0746D" w:rsidRDefault="0006401A" w:rsidP="0006401A">
                          <w:pPr>
                            <w:jc w:val="center"/>
                            <w:rPr>
                              <w:rFonts w:ascii="Arial" w:hAnsi="Arial" w:cs="Arial"/>
                              <w:b/>
                              <w:sz w:val="20"/>
                              <w:szCs w:val="20"/>
                            </w:rPr>
                          </w:pPr>
                          <w:r w:rsidRPr="00E0746D">
                            <w:rPr>
                              <w:rFonts w:ascii="Arial" w:hAnsi="Arial" w:cs="Arial"/>
                              <w:b/>
                              <w:sz w:val="20"/>
                              <w:szCs w:val="20"/>
                            </w:rPr>
                            <w:t>LX</w:t>
                          </w:r>
                          <w:r w:rsidR="00DA48BF" w:rsidRPr="00E0746D">
                            <w:rPr>
                              <w:rFonts w:ascii="Arial" w:hAnsi="Arial" w:cs="Arial"/>
                              <w:b/>
                              <w:sz w:val="20"/>
                              <w:szCs w:val="20"/>
                            </w:rPr>
                            <w:t>I</w:t>
                          </w:r>
                          <w:r w:rsidRPr="00E0746D">
                            <w:rPr>
                              <w:rFonts w:ascii="Arial" w:hAnsi="Arial" w:cs="Arial"/>
                              <w:b/>
                              <w:sz w:val="20"/>
                              <w:szCs w:val="20"/>
                            </w:rPr>
                            <w:t xml:space="preserve"> Legislatura del Estado Libre y Soberano de México</w:t>
                          </w:r>
                        </w:p>
                        <w:p w14:paraId="625ABBB9" w14:textId="00749E94" w:rsidR="0006401A" w:rsidRPr="00E0746D" w:rsidRDefault="00E0746D" w:rsidP="0006401A">
                          <w:pPr>
                            <w:jc w:val="center"/>
                            <w:rPr>
                              <w:rFonts w:ascii="Arial" w:hAnsi="Arial" w:cs="Arial"/>
                              <w:sz w:val="20"/>
                              <w:szCs w:val="20"/>
                            </w:rPr>
                          </w:pPr>
                          <w:r>
                            <w:rPr>
                              <w:rFonts w:ascii="Arial" w:hAnsi="Arial" w:cs="Arial"/>
                              <w:sz w:val="20"/>
                              <w:szCs w:val="20"/>
                            </w:rPr>
                            <w:t xml:space="preserve">Grupo Parlamentario del </w:t>
                          </w:r>
                          <w:r w:rsidR="0006401A" w:rsidRPr="00E0746D">
                            <w:rPr>
                              <w:rFonts w:ascii="Arial" w:hAnsi="Arial" w:cs="Arial"/>
                              <w:sz w:val="20"/>
                              <w:szCs w:val="20"/>
                            </w:rPr>
                            <w:t>Partido Verde Ecologista de México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EEB12DD" id="_x0000_t202" coordsize="21600,21600" o:spt="202" path="m,l,21600r21600,l21600,xe">
              <v:stroke joinstyle="miter"/>
              <v:path gradientshapeok="t" o:connecttype="rect"/>
            </v:shapetype>
            <v:shape id="Cuadro de texto 1" o:spid="_x0000_s1028" type="#_x0000_t202" style="position:absolute;left:0;text-align:left;margin-left:0;margin-top:-20.75pt;width:340.15pt;height:56.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" filled="f" stroked="f">
              <v:textbox>
                <w:txbxContent>
                  <w:p w14:paraId="752D3517" w14:textId="77777777" w:rsidR="0006401A" w:rsidRPr="00E0746D" w:rsidRDefault="0006401A" w:rsidP="0006401A">
                    <w:pPr>
                      <w:jc w:val="center"/>
                      <w:rPr>
                        <w:rFonts w:ascii="Arial" w:hAnsi="Arial" w:cs="Arial"/>
                        <w:b/>
                        <w:sz w:val="20"/>
                        <w:szCs w:val="20"/>
                      </w:rPr>
                    </w:pPr>
                    <w:r w:rsidRPr="00E0746D">
                      <w:rPr>
                        <w:rFonts w:ascii="Arial" w:hAnsi="Arial" w:cs="Arial"/>
                        <w:b/>
                        <w:sz w:val="20"/>
                        <w:szCs w:val="20"/>
                      </w:rPr>
                      <w:t>LX</w:t>
                    </w:r>
                    <w:r w:rsidR="00DA48BF" w:rsidRPr="00E0746D">
                      <w:rPr>
                        <w:rFonts w:ascii="Arial" w:hAnsi="Arial" w:cs="Arial"/>
                        <w:b/>
                        <w:sz w:val="20"/>
                        <w:szCs w:val="20"/>
                      </w:rPr>
                      <w:t>I</w:t>
                    </w:r>
                    <w:r w:rsidRPr="00E0746D">
                      <w:rPr>
                        <w:rFonts w:ascii="Arial" w:hAnsi="Arial" w:cs="Arial"/>
                        <w:b/>
                        <w:sz w:val="20"/>
                        <w:szCs w:val="20"/>
                      </w:rPr>
                      <w:t xml:space="preserve"> Legislatura del Estado Libre y Soberano de México</w:t>
                    </w:r>
                  </w:p>
                  <w:p w14:paraId="625ABBB9" w14:textId="00749E94" w:rsidR="0006401A" w:rsidRPr="00E0746D" w:rsidRDefault="00E0746D" w:rsidP="0006401A">
                    <w:pPr>
                      <w:jc w:val="center"/>
                      <w:rPr>
                        <w:rFonts w:ascii="Arial" w:hAnsi="Arial" w:cs="Arial"/>
                        <w:sz w:val="20"/>
                        <w:szCs w:val="20"/>
                      </w:rPr>
                    </w:pPr>
                    <w:r>
                      <w:rPr>
                        <w:rFonts w:ascii="Arial" w:hAnsi="Arial" w:cs="Arial"/>
                        <w:sz w:val="20"/>
                        <w:szCs w:val="20"/>
                      </w:rPr>
                      <w:t xml:space="preserve">Grupo Parlamentario del </w:t>
                    </w:r>
                    <w:r w:rsidR="0006401A" w:rsidRPr="00E0746D">
                      <w:rPr>
                        <w:rFonts w:ascii="Arial" w:hAnsi="Arial" w:cs="Arial"/>
                        <w:sz w:val="20"/>
                        <w:szCs w:val="20"/>
                      </w:rPr>
                      <w:t>Partido Verde Ecologista de México</w:t>
                    </w:r>
                  </w:p>
                </w:txbxContent>
              </v:textbox>
              <w10:wrap type="square" anchorx="margin"/>
            </v:shape>
          </w:pict>
        </mc:Fallback>
      </mc:AlternateContent>
    </w:r>
    <w:r w:rsidR="00494CA9">
      <w:rPr>
        <w:noProof/>
        <w:lang w:eastAsia="es-MX"/>
      </w:rPr>
      <w:drawing>
        <wp:anchor distT="0" distB="0" distL="114300" distR="114300" simplePos="0" relativeHeight="251654144" behindDoc="0" locked="0" layoutInCell="1" allowOverlap="1" wp14:anchorId="7A6AC598" wp14:editId="22C55B25">
          <wp:simplePos x="0" y="0"/>
          <wp:positionH relativeFrom="margin">
            <wp:align>right</wp:align>
          </wp:positionH>
          <wp:positionV relativeFrom="paragraph">
            <wp:posOffset>-256117</wp:posOffset>
          </wp:positionV>
          <wp:extent cx="719455" cy="719455"/>
          <wp:effectExtent l="0" t="0" r="4445" b="4445"/>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V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00093589">
      <w:rPr>
        <w:noProof/>
        <w:lang w:eastAsia="es-MX"/>
      </w:rPr>
      <w:drawing>
        <wp:anchor distT="0" distB="0" distL="114300" distR="114300" simplePos="0" relativeHeight="251663360" behindDoc="0" locked="0" layoutInCell="1" allowOverlap="1" wp14:anchorId="5DB37D30" wp14:editId="08466E84">
          <wp:simplePos x="0" y="0"/>
          <wp:positionH relativeFrom="margin">
            <wp:align>left</wp:align>
          </wp:positionH>
          <wp:positionV relativeFrom="paragraph">
            <wp:posOffset>-253788</wp:posOffset>
          </wp:positionV>
          <wp:extent cx="719455" cy="708660"/>
          <wp:effectExtent l="0" t="0" r="4445"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2">
                    <a:clrChange>
                      <a:clrFrom>
                        <a:srgbClr val="EEEEEE"/>
                      </a:clrFrom>
                      <a:clrTo>
                        <a:srgbClr val="EEEEEE">
                          <a:alpha val="0"/>
                        </a:srgbClr>
                      </a:clrTo>
                    </a:clrChange>
                  </a:blip>
                  <a:stretch>
                    <a:fillRect/>
                  </a:stretch>
                </pic:blipFill>
                <pic:spPr>
                  <a:xfrm>
                    <a:off x="0" y="0"/>
                    <a:ext cx="719455" cy="708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760"/>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AA0576"/>
    <w:multiLevelType w:val="hybridMultilevel"/>
    <w:tmpl w:val="7CF062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3376F"/>
    <w:multiLevelType w:val="hybridMultilevel"/>
    <w:tmpl w:val="2E20E8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16BAF"/>
    <w:multiLevelType w:val="hybridMultilevel"/>
    <w:tmpl w:val="139821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6A2570"/>
    <w:multiLevelType w:val="hybridMultilevel"/>
    <w:tmpl w:val="DBC0F31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9813C6"/>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A142CE"/>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9439DC"/>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6A0B93"/>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C52FCF"/>
    <w:multiLevelType w:val="hybridMultilevel"/>
    <w:tmpl w:val="58CCEE92"/>
    <w:lvl w:ilvl="0" w:tplc="F9C47E78">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FB4955"/>
    <w:multiLevelType w:val="hybridMultilevel"/>
    <w:tmpl w:val="C0702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6A19D0"/>
    <w:multiLevelType w:val="hybridMultilevel"/>
    <w:tmpl w:val="EB720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A14210"/>
    <w:multiLevelType w:val="hybridMultilevel"/>
    <w:tmpl w:val="6A1E9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1D5068"/>
    <w:multiLevelType w:val="hybridMultilevel"/>
    <w:tmpl w:val="DEA61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722917"/>
    <w:multiLevelType w:val="hybridMultilevel"/>
    <w:tmpl w:val="74C62E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2E2FBE"/>
    <w:multiLevelType w:val="hybridMultilevel"/>
    <w:tmpl w:val="757E03C6"/>
    <w:lvl w:ilvl="0" w:tplc="276E21A8">
      <w:start w:val="1"/>
      <w:numFmt w:val="low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6" w15:restartNumberingAfterBreak="0">
    <w:nsid w:val="38234D40"/>
    <w:multiLevelType w:val="hybridMultilevel"/>
    <w:tmpl w:val="C5CA76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8D62986"/>
    <w:multiLevelType w:val="hybridMultilevel"/>
    <w:tmpl w:val="86922D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BB34C3"/>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0F7619"/>
    <w:multiLevelType w:val="hybridMultilevel"/>
    <w:tmpl w:val="463CCE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80503F"/>
    <w:multiLevelType w:val="hybridMultilevel"/>
    <w:tmpl w:val="45505D2A"/>
    <w:lvl w:ilvl="0" w:tplc="ADA0772C">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1F1459"/>
    <w:multiLevelType w:val="hybridMultilevel"/>
    <w:tmpl w:val="3C1EC45C"/>
    <w:lvl w:ilvl="0" w:tplc="480680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2323B8"/>
    <w:multiLevelType w:val="hybridMultilevel"/>
    <w:tmpl w:val="1AFEEC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AA5FCE"/>
    <w:multiLevelType w:val="hybridMultilevel"/>
    <w:tmpl w:val="36301A3A"/>
    <w:lvl w:ilvl="0" w:tplc="548E36B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40F0517"/>
    <w:multiLevelType w:val="hybridMultilevel"/>
    <w:tmpl w:val="B4BE7B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641B4B"/>
    <w:multiLevelType w:val="hybridMultilevel"/>
    <w:tmpl w:val="9D1C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7F16FE"/>
    <w:multiLevelType w:val="hybridMultilevel"/>
    <w:tmpl w:val="ABFEA1F4"/>
    <w:lvl w:ilvl="0" w:tplc="DDF0E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0A2F84"/>
    <w:multiLevelType w:val="hybridMultilevel"/>
    <w:tmpl w:val="3F52B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827B5D"/>
    <w:multiLevelType w:val="hybridMultilevel"/>
    <w:tmpl w:val="77708CCC"/>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967D12"/>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C167FE"/>
    <w:multiLevelType w:val="hybridMultilevel"/>
    <w:tmpl w:val="B456C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F65751"/>
    <w:multiLevelType w:val="hybridMultilevel"/>
    <w:tmpl w:val="295E46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6235B6"/>
    <w:multiLevelType w:val="hybridMultilevel"/>
    <w:tmpl w:val="D9B8270A"/>
    <w:lvl w:ilvl="0" w:tplc="C08AF7D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5C13E8"/>
    <w:multiLevelType w:val="hybridMultilevel"/>
    <w:tmpl w:val="BC98B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A033180"/>
    <w:multiLevelType w:val="hybridMultilevel"/>
    <w:tmpl w:val="A19E95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AFC25FD"/>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DB7636"/>
    <w:multiLevelType w:val="hybridMultilevel"/>
    <w:tmpl w:val="DE085CB0"/>
    <w:lvl w:ilvl="0" w:tplc="F83CA50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1051DF6"/>
    <w:multiLevelType w:val="hybridMultilevel"/>
    <w:tmpl w:val="2062D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0E2EAC"/>
    <w:multiLevelType w:val="multilevel"/>
    <w:tmpl w:val="95B263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4510E96"/>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7A11DA"/>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8653C2"/>
    <w:multiLevelType w:val="hybridMultilevel"/>
    <w:tmpl w:val="1F36D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861DC5"/>
    <w:multiLevelType w:val="hybridMultilevel"/>
    <w:tmpl w:val="549A02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901AE9"/>
    <w:multiLevelType w:val="hybridMultilevel"/>
    <w:tmpl w:val="17DCBD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BC3D09"/>
    <w:multiLevelType w:val="hybridMultilevel"/>
    <w:tmpl w:val="EB7208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E51F45"/>
    <w:multiLevelType w:val="hybridMultilevel"/>
    <w:tmpl w:val="81FAD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8A6E21"/>
    <w:multiLevelType w:val="hybridMultilevel"/>
    <w:tmpl w:val="F2DC8F6C"/>
    <w:lvl w:ilvl="0" w:tplc="C6A2C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250B74"/>
    <w:multiLevelType w:val="hybridMultilevel"/>
    <w:tmpl w:val="1F603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B234FF"/>
    <w:multiLevelType w:val="hybridMultilevel"/>
    <w:tmpl w:val="E14A9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2"/>
  </w:num>
  <w:num w:numId="3">
    <w:abstractNumId w:val="20"/>
  </w:num>
  <w:num w:numId="4">
    <w:abstractNumId w:val="35"/>
  </w:num>
  <w:num w:numId="5">
    <w:abstractNumId w:val="39"/>
  </w:num>
  <w:num w:numId="6">
    <w:abstractNumId w:val="41"/>
  </w:num>
  <w:num w:numId="7">
    <w:abstractNumId w:val="43"/>
  </w:num>
  <w:num w:numId="8">
    <w:abstractNumId w:val="40"/>
  </w:num>
  <w:num w:numId="9">
    <w:abstractNumId w:val="7"/>
  </w:num>
  <w:num w:numId="10">
    <w:abstractNumId w:val="30"/>
  </w:num>
  <w:num w:numId="11">
    <w:abstractNumId w:val="14"/>
  </w:num>
  <w:num w:numId="12">
    <w:abstractNumId w:val="12"/>
  </w:num>
  <w:num w:numId="13">
    <w:abstractNumId w:val="0"/>
  </w:num>
  <w:num w:numId="14">
    <w:abstractNumId w:val="6"/>
  </w:num>
  <w:num w:numId="15">
    <w:abstractNumId w:val="21"/>
  </w:num>
  <w:num w:numId="16">
    <w:abstractNumId w:val="8"/>
  </w:num>
  <w:num w:numId="17">
    <w:abstractNumId w:val="37"/>
  </w:num>
  <w:num w:numId="18">
    <w:abstractNumId w:val="13"/>
  </w:num>
  <w:num w:numId="19">
    <w:abstractNumId w:val="31"/>
  </w:num>
  <w:num w:numId="20">
    <w:abstractNumId w:val="24"/>
  </w:num>
  <w:num w:numId="21">
    <w:abstractNumId w:val="15"/>
  </w:num>
  <w:num w:numId="22">
    <w:abstractNumId w:val="36"/>
  </w:num>
  <w:num w:numId="23">
    <w:abstractNumId w:val="23"/>
  </w:num>
  <w:num w:numId="24">
    <w:abstractNumId w:val="26"/>
  </w:num>
  <w:num w:numId="25">
    <w:abstractNumId w:val="45"/>
  </w:num>
  <w:num w:numId="26">
    <w:abstractNumId w:val="3"/>
  </w:num>
  <w:num w:numId="27">
    <w:abstractNumId w:val="47"/>
  </w:num>
  <w:num w:numId="28">
    <w:abstractNumId w:val="48"/>
  </w:num>
  <w:num w:numId="29">
    <w:abstractNumId w:val="5"/>
  </w:num>
  <w:num w:numId="30">
    <w:abstractNumId w:val="11"/>
  </w:num>
  <w:num w:numId="31">
    <w:abstractNumId w:val="2"/>
  </w:num>
  <w:num w:numId="32">
    <w:abstractNumId w:val="17"/>
  </w:num>
  <w:num w:numId="33">
    <w:abstractNumId w:val="19"/>
  </w:num>
  <w:num w:numId="34">
    <w:abstractNumId w:val="22"/>
  </w:num>
  <w:num w:numId="35">
    <w:abstractNumId w:val="10"/>
  </w:num>
  <w:num w:numId="36">
    <w:abstractNumId w:val="28"/>
  </w:num>
  <w:num w:numId="37">
    <w:abstractNumId w:val="42"/>
  </w:num>
  <w:num w:numId="38">
    <w:abstractNumId w:val="44"/>
  </w:num>
  <w:num w:numId="39">
    <w:abstractNumId w:val="18"/>
  </w:num>
  <w:num w:numId="40">
    <w:abstractNumId w:val="29"/>
  </w:num>
  <w:num w:numId="41">
    <w:abstractNumId w:val="46"/>
  </w:num>
  <w:num w:numId="42">
    <w:abstractNumId w:val="38"/>
  </w:num>
  <w:num w:numId="43">
    <w:abstractNumId w:val="34"/>
  </w:num>
  <w:num w:numId="44">
    <w:abstractNumId w:val="1"/>
  </w:num>
  <w:num w:numId="45">
    <w:abstractNumId w:val="27"/>
  </w:num>
  <w:num w:numId="46">
    <w:abstractNumId w:val="4"/>
  </w:num>
  <w:num w:numId="47">
    <w:abstractNumId w:val="33"/>
  </w:num>
  <w:num w:numId="48">
    <w:abstractNumId w:val="1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6F"/>
    <w:rsid w:val="0000041E"/>
    <w:rsid w:val="000005AA"/>
    <w:rsid w:val="00000C88"/>
    <w:rsid w:val="00000CB7"/>
    <w:rsid w:val="00000EE0"/>
    <w:rsid w:val="00000F87"/>
    <w:rsid w:val="00001640"/>
    <w:rsid w:val="000016B3"/>
    <w:rsid w:val="0000188A"/>
    <w:rsid w:val="0000201C"/>
    <w:rsid w:val="0000567B"/>
    <w:rsid w:val="0000575C"/>
    <w:rsid w:val="00005E10"/>
    <w:rsid w:val="0000661D"/>
    <w:rsid w:val="000068CD"/>
    <w:rsid w:val="00007275"/>
    <w:rsid w:val="00012303"/>
    <w:rsid w:val="00012479"/>
    <w:rsid w:val="00012713"/>
    <w:rsid w:val="00016CE6"/>
    <w:rsid w:val="00016FDE"/>
    <w:rsid w:val="000175F4"/>
    <w:rsid w:val="00020117"/>
    <w:rsid w:val="00022237"/>
    <w:rsid w:val="00024204"/>
    <w:rsid w:val="00025FE9"/>
    <w:rsid w:val="000272B7"/>
    <w:rsid w:val="00030845"/>
    <w:rsid w:val="000344AE"/>
    <w:rsid w:val="0003490E"/>
    <w:rsid w:val="00035934"/>
    <w:rsid w:val="0003633D"/>
    <w:rsid w:val="00037A50"/>
    <w:rsid w:val="000420D5"/>
    <w:rsid w:val="00042FB6"/>
    <w:rsid w:val="00043391"/>
    <w:rsid w:val="00043846"/>
    <w:rsid w:val="00044578"/>
    <w:rsid w:val="00044B66"/>
    <w:rsid w:val="000455C5"/>
    <w:rsid w:val="0004560A"/>
    <w:rsid w:val="0004722F"/>
    <w:rsid w:val="00047C94"/>
    <w:rsid w:val="00051390"/>
    <w:rsid w:val="00051531"/>
    <w:rsid w:val="00051E65"/>
    <w:rsid w:val="0005232D"/>
    <w:rsid w:val="000530CE"/>
    <w:rsid w:val="00053463"/>
    <w:rsid w:val="00054F67"/>
    <w:rsid w:val="0005628A"/>
    <w:rsid w:val="00057041"/>
    <w:rsid w:val="0005792A"/>
    <w:rsid w:val="00057D98"/>
    <w:rsid w:val="00060B2D"/>
    <w:rsid w:val="00061536"/>
    <w:rsid w:val="000616EA"/>
    <w:rsid w:val="0006330E"/>
    <w:rsid w:val="0006401A"/>
    <w:rsid w:val="00064E8D"/>
    <w:rsid w:val="000653D8"/>
    <w:rsid w:val="00065C8B"/>
    <w:rsid w:val="0006666F"/>
    <w:rsid w:val="00067306"/>
    <w:rsid w:val="0006771B"/>
    <w:rsid w:val="00070D9B"/>
    <w:rsid w:val="00071014"/>
    <w:rsid w:val="000714BF"/>
    <w:rsid w:val="00071801"/>
    <w:rsid w:val="000718B2"/>
    <w:rsid w:val="0007242F"/>
    <w:rsid w:val="00072C3F"/>
    <w:rsid w:val="00073F79"/>
    <w:rsid w:val="000748BE"/>
    <w:rsid w:val="000753CE"/>
    <w:rsid w:val="00075561"/>
    <w:rsid w:val="00075D57"/>
    <w:rsid w:val="00075FBE"/>
    <w:rsid w:val="00084D38"/>
    <w:rsid w:val="00085016"/>
    <w:rsid w:val="00085454"/>
    <w:rsid w:val="00085503"/>
    <w:rsid w:val="0008621B"/>
    <w:rsid w:val="00086CCF"/>
    <w:rsid w:val="00086F30"/>
    <w:rsid w:val="0008715B"/>
    <w:rsid w:val="00087232"/>
    <w:rsid w:val="000875E5"/>
    <w:rsid w:val="00087BF6"/>
    <w:rsid w:val="00087EE2"/>
    <w:rsid w:val="000915E0"/>
    <w:rsid w:val="00093589"/>
    <w:rsid w:val="00094A12"/>
    <w:rsid w:val="00095BC9"/>
    <w:rsid w:val="00096D64"/>
    <w:rsid w:val="00096F95"/>
    <w:rsid w:val="00097828"/>
    <w:rsid w:val="00097B49"/>
    <w:rsid w:val="000A09F7"/>
    <w:rsid w:val="000A19D7"/>
    <w:rsid w:val="000A2774"/>
    <w:rsid w:val="000A3B8D"/>
    <w:rsid w:val="000A44B1"/>
    <w:rsid w:val="000A4C32"/>
    <w:rsid w:val="000A7867"/>
    <w:rsid w:val="000A792B"/>
    <w:rsid w:val="000B054D"/>
    <w:rsid w:val="000B08E0"/>
    <w:rsid w:val="000B0CC8"/>
    <w:rsid w:val="000B15AF"/>
    <w:rsid w:val="000B2206"/>
    <w:rsid w:val="000B3262"/>
    <w:rsid w:val="000B4DED"/>
    <w:rsid w:val="000B4F74"/>
    <w:rsid w:val="000B55EF"/>
    <w:rsid w:val="000B738F"/>
    <w:rsid w:val="000B7A7A"/>
    <w:rsid w:val="000C0EAA"/>
    <w:rsid w:val="000C12BF"/>
    <w:rsid w:val="000C1C75"/>
    <w:rsid w:val="000C3E6D"/>
    <w:rsid w:val="000C4721"/>
    <w:rsid w:val="000C4E5D"/>
    <w:rsid w:val="000C5848"/>
    <w:rsid w:val="000C5E3A"/>
    <w:rsid w:val="000D01E1"/>
    <w:rsid w:val="000D04B1"/>
    <w:rsid w:val="000D099C"/>
    <w:rsid w:val="000D187E"/>
    <w:rsid w:val="000D1918"/>
    <w:rsid w:val="000D284D"/>
    <w:rsid w:val="000D3D03"/>
    <w:rsid w:val="000D5B1E"/>
    <w:rsid w:val="000D7592"/>
    <w:rsid w:val="000D7A6D"/>
    <w:rsid w:val="000E0A75"/>
    <w:rsid w:val="000E15EF"/>
    <w:rsid w:val="000E3F32"/>
    <w:rsid w:val="000E567A"/>
    <w:rsid w:val="000E63FC"/>
    <w:rsid w:val="000E686B"/>
    <w:rsid w:val="000E7138"/>
    <w:rsid w:val="000F3F37"/>
    <w:rsid w:val="000F558B"/>
    <w:rsid w:val="000F696C"/>
    <w:rsid w:val="000F6B39"/>
    <w:rsid w:val="000F6E4C"/>
    <w:rsid w:val="000F79CE"/>
    <w:rsid w:val="00106DEC"/>
    <w:rsid w:val="00106F6F"/>
    <w:rsid w:val="0010786B"/>
    <w:rsid w:val="00107C45"/>
    <w:rsid w:val="00107E66"/>
    <w:rsid w:val="00111BFE"/>
    <w:rsid w:val="00112EDC"/>
    <w:rsid w:val="001130D0"/>
    <w:rsid w:val="00114947"/>
    <w:rsid w:val="00117CDA"/>
    <w:rsid w:val="0012001C"/>
    <w:rsid w:val="00120A12"/>
    <w:rsid w:val="0012100A"/>
    <w:rsid w:val="00121812"/>
    <w:rsid w:val="00122AB2"/>
    <w:rsid w:val="001237E3"/>
    <w:rsid w:val="00123904"/>
    <w:rsid w:val="00124326"/>
    <w:rsid w:val="0012432F"/>
    <w:rsid w:val="0012768F"/>
    <w:rsid w:val="00131049"/>
    <w:rsid w:val="00133390"/>
    <w:rsid w:val="00135123"/>
    <w:rsid w:val="001361CB"/>
    <w:rsid w:val="00137DC1"/>
    <w:rsid w:val="00140478"/>
    <w:rsid w:val="00140B3D"/>
    <w:rsid w:val="001414AB"/>
    <w:rsid w:val="00143522"/>
    <w:rsid w:val="001436EE"/>
    <w:rsid w:val="001441CA"/>
    <w:rsid w:val="00144767"/>
    <w:rsid w:val="00145540"/>
    <w:rsid w:val="0014554D"/>
    <w:rsid w:val="001468CF"/>
    <w:rsid w:val="001469B1"/>
    <w:rsid w:val="00150558"/>
    <w:rsid w:val="001507FA"/>
    <w:rsid w:val="001522A3"/>
    <w:rsid w:val="00153A97"/>
    <w:rsid w:val="0015409D"/>
    <w:rsid w:val="00154687"/>
    <w:rsid w:val="00155BBA"/>
    <w:rsid w:val="00156272"/>
    <w:rsid w:val="00156748"/>
    <w:rsid w:val="0015676C"/>
    <w:rsid w:val="00157851"/>
    <w:rsid w:val="00157993"/>
    <w:rsid w:val="00157F66"/>
    <w:rsid w:val="00161356"/>
    <w:rsid w:val="00161C01"/>
    <w:rsid w:val="0016275A"/>
    <w:rsid w:val="001631ED"/>
    <w:rsid w:val="001644DA"/>
    <w:rsid w:val="0016537C"/>
    <w:rsid w:val="00165C34"/>
    <w:rsid w:val="00165CEF"/>
    <w:rsid w:val="00167546"/>
    <w:rsid w:val="00167F37"/>
    <w:rsid w:val="001701E7"/>
    <w:rsid w:val="00170B88"/>
    <w:rsid w:val="001717C9"/>
    <w:rsid w:val="0017364E"/>
    <w:rsid w:val="00175E51"/>
    <w:rsid w:val="00176DB2"/>
    <w:rsid w:val="001778E5"/>
    <w:rsid w:val="00177A16"/>
    <w:rsid w:val="00177A6E"/>
    <w:rsid w:val="001812D7"/>
    <w:rsid w:val="001829F6"/>
    <w:rsid w:val="00183C60"/>
    <w:rsid w:val="00184C21"/>
    <w:rsid w:val="00184FB4"/>
    <w:rsid w:val="00186455"/>
    <w:rsid w:val="00187423"/>
    <w:rsid w:val="00187A55"/>
    <w:rsid w:val="00187FC0"/>
    <w:rsid w:val="00192C16"/>
    <w:rsid w:val="00197C84"/>
    <w:rsid w:val="001A06A7"/>
    <w:rsid w:val="001A0B83"/>
    <w:rsid w:val="001A0F78"/>
    <w:rsid w:val="001A19A4"/>
    <w:rsid w:val="001A1FD3"/>
    <w:rsid w:val="001A1FF1"/>
    <w:rsid w:val="001A2124"/>
    <w:rsid w:val="001A22E4"/>
    <w:rsid w:val="001A23BD"/>
    <w:rsid w:val="001A2D3C"/>
    <w:rsid w:val="001A3781"/>
    <w:rsid w:val="001A4987"/>
    <w:rsid w:val="001A4DB8"/>
    <w:rsid w:val="001A5634"/>
    <w:rsid w:val="001A6540"/>
    <w:rsid w:val="001A6ED4"/>
    <w:rsid w:val="001B002C"/>
    <w:rsid w:val="001B0184"/>
    <w:rsid w:val="001B04F7"/>
    <w:rsid w:val="001B053A"/>
    <w:rsid w:val="001B0A37"/>
    <w:rsid w:val="001B10DA"/>
    <w:rsid w:val="001B19EE"/>
    <w:rsid w:val="001B4930"/>
    <w:rsid w:val="001B5493"/>
    <w:rsid w:val="001B71FC"/>
    <w:rsid w:val="001C09C2"/>
    <w:rsid w:val="001C2335"/>
    <w:rsid w:val="001C2E94"/>
    <w:rsid w:val="001C2F62"/>
    <w:rsid w:val="001C32CD"/>
    <w:rsid w:val="001C3D68"/>
    <w:rsid w:val="001C500C"/>
    <w:rsid w:val="001C697F"/>
    <w:rsid w:val="001C7724"/>
    <w:rsid w:val="001C7F03"/>
    <w:rsid w:val="001C7F31"/>
    <w:rsid w:val="001D1BB4"/>
    <w:rsid w:val="001D3ACD"/>
    <w:rsid w:val="001D42C2"/>
    <w:rsid w:val="001D53DE"/>
    <w:rsid w:val="001D6151"/>
    <w:rsid w:val="001D6BAD"/>
    <w:rsid w:val="001D74C1"/>
    <w:rsid w:val="001D7BBE"/>
    <w:rsid w:val="001E19D5"/>
    <w:rsid w:val="001E19FF"/>
    <w:rsid w:val="001E3171"/>
    <w:rsid w:val="001E3327"/>
    <w:rsid w:val="001E4147"/>
    <w:rsid w:val="001E5B8E"/>
    <w:rsid w:val="001E5F95"/>
    <w:rsid w:val="001E6976"/>
    <w:rsid w:val="001E72FC"/>
    <w:rsid w:val="001E7513"/>
    <w:rsid w:val="001E7EB9"/>
    <w:rsid w:val="001F0D7E"/>
    <w:rsid w:val="001F21DC"/>
    <w:rsid w:val="001F2ED1"/>
    <w:rsid w:val="001F2F56"/>
    <w:rsid w:val="001F31AD"/>
    <w:rsid w:val="001F36C6"/>
    <w:rsid w:val="001F39E5"/>
    <w:rsid w:val="001F46E8"/>
    <w:rsid w:val="001F4CC9"/>
    <w:rsid w:val="001F51E2"/>
    <w:rsid w:val="001F5709"/>
    <w:rsid w:val="001F6BEC"/>
    <w:rsid w:val="001F755B"/>
    <w:rsid w:val="002001C7"/>
    <w:rsid w:val="002010DD"/>
    <w:rsid w:val="0020289D"/>
    <w:rsid w:val="002042E0"/>
    <w:rsid w:val="00206094"/>
    <w:rsid w:val="002061F6"/>
    <w:rsid w:val="00206BA7"/>
    <w:rsid w:val="002078CB"/>
    <w:rsid w:val="0020795D"/>
    <w:rsid w:val="002123A3"/>
    <w:rsid w:val="00212A2E"/>
    <w:rsid w:val="0021311B"/>
    <w:rsid w:val="0021373B"/>
    <w:rsid w:val="002148C6"/>
    <w:rsid w:val="00216722"/>
    <w:rsid w:val="002167D8"/>
    <w:rsid w:val="0021702A"/>
    <w:rsid w:val="00217074"/>
    <w:rsid w:val="00217C06"/>
    <w:rsid w:val="0022189D"/>
    <w:rsid w:val="00221D15"/>
    <w:rsid w:val="00221F7E"/>
    <w:rsid w:val="0022264D"/>
    <w:rsid w:val="00224D6F"/>
    <w:rsid w:val="00226B6F"/>
    <w:rsid w:val="00230352"/>
    <w:rsid w:val="002336C3"/>
    <w:rsid w:val="00234C42"/>
    <w:rsid w:val="002352F6"/>
    <w:rsid w:val="00236E44"/>
    <w:rsid w:val="00237E7B"/>
    <w:rsid w:val="00237F2B"/>
    <w:rsid w:val="00240075"/>
    <w:rsid w:val="00241389"/>
    <w:rsid w:val="00241A18"/>
    <w:rsid w:val="002427D9"/>
    <w:rsid w:val="00242982"/>
    <w:rsid w:val="00243AAE"/>
    <w:rsid w:val="00244AE5"/>
    <w:rsid w:val="00244D52"/>
    <w:rsid w:val="00245655"/>
    <w:rsid w:val="00245DD2"/>
    <w:rsid w:val="002465B2"/>
    <w:rsid w:val="00253C3C"/>
    <w:rsid w:val="00256583"/>
    <w:rsid w:val="00256B78"/>
    <w:rsid w:val="00257340"/>
    <w:rsid w:val="00257779"/>
    <w:rsid w:val="00257797"/>
    <w:rsid w:val="00257D1D"/>
    <w:rsid w:val="00260735"/>
    <w:rsid w:val="00260CF8"/>
    <w:rsid w:val="002613CB"/>
    <w:rsid w:val="00262CFD"/>
    <w:rsid w:val="002632A3"/>
    <w:rsid w:val="002655D2"/>
    <w:rsid w:val="002704BA"/>
    <w:rsid w:val="0027051D"/>
    <w:rsid w:val="002712FC"/>
    <w:rsid w:val="002719E5"/>
    <w:rsid w:val="00271CB9"/>
    <w:rsid w:val="00271F1F"/>
    <w:rsid w:val="00272150"/>
    <w:rsid w:val="0027344D"/>
    <w:rsid w:val="002734F9"/>
    <w:rsid w:val="00273F1E"/>
    <w:rsid w:val="0027597B"/>
    <w:rsid w:val="002762F9"/>
    <w:rsid w:val="00276DAE"/>
    <w:rsid w:val="0027738A"/>
    <w:rsid w:val="00281DBC"/>
    <w:rsid w:val="002834B4"/>
    <w:rsid w:val="00285719"/>
    <w:rsid w:val="0028735A"/>
    <w:rsid w:val="00287915"/>
    <w:rsid w:val="00291DDE"/>
    <w:rsid w:val="002926C4"/>
    <w:rsid w:val="002928E0"/>
    <w:rsid w:val="00292AE6"/>
    <w:rsid w:val="002936A9"/>
    <w:rsid w:val="0029384B"/>
    <w:rsid w:val="00293D30"/>
    <w:rsid w:val="00294015"/>
    <w:rsid w:val="002946B0"/>
    <w:rsid w:val="00294E1A"/>
    <w:rsid w:val="00294EC9"/>
    <w:rsid w:val="00295160"/>
    <w:rsid w:val="002A031D"/>
    <w:rsid w:val="002A03F5"/>
    <w:rsid w:val="002A0422"/>
    <w:rsid w:val="002A0F14"/>
    <w:rsid w:val="002A105B"/>
    <w:rsid w:val="002A1C76"/>
    <w:rsid w:val="002A226B"/>
    <w:rsid w:val="002A23A0"/>
    <w:rsid w:val="002A365A"/>
    <w:rsid w:val="002A43BD"/>
    <w:rsid w:val="002A4F05"/>
    <w:rsid w:val="002A671A"/>
    <w:rsid w:val="002B04E6"/>
    <w:rsid w:val="002B04FC"/>
    <w:rsid w:val="002B27AB"/>
    <w:rsid w:val="002B323E"/>
    <w:rsid w:val="002B3CE4"/>
    <w:rsid w:val="002B3F9A"/>
    <w:rsid w:val="002B62CB"/>
    <w:rsid w:val="002B6364"/>
    <w:rsid w:val="002C03C2"/>
    <w:rsid w:val="002C1A62"/>
    <w:rsid w:val="002C46F4"/>
    <w:rsid w:val="002C4A60"/>
    <w:rsid w:val="002C52DA"/>
    <w:rsid w:val="002C7696"/>
    <w:rsid w:val="002D0418"/>
    <w:rsid w:val="002D05E1"/>
    <w:rsid w:val="002D1AE2"/>
    <w:rsid w:val="002D28E0"/>
    <w:rsid w:val="002D6102"/>
    <w:rsid w:val="002E0428"/>
    <w:rsid w:val="002E13C4"/>
    <w:rsid w:val="002E2FC2"/>
    <w:rsid w:val="002E3774"/>
    <w:rsid w:val="002E3A1E"/>
    <w:rsid w:val="002E485D"/>
    <w:rsid w:val="002E6380"/>
    <w:rsid w:val="002E779A"/>
    <w:rsid w:val="002F15F5"/>
    <w:rsid w:val="002F2E80"/>
    <w:rsid w:val="002F3B5B"/>
    <w:rsid w:val="002F3C36"/>
    <w:rsid w:val="002F480A"/>
    <w:rsid w:val="002F5400"/>
    <w:rsid w:val="002F6763"/>
    <w:rsid w:val="002F6F99"/>
    <w:rsid w:val="002F71A7"/>
    <w:rsid w:val="0030058B"/>
    <w:rsid w:val="00302336"/>
    <w:rsid w:val="003031BA"/>
    <w:rsid w:val="00303C19"/>
    <w:rsid w:val="00304191"/>
    <w:rsid w:val="00306305"/>
    <w:rsid w:val="00310BBB"/>
    <w:rsid w:val="00310C55"/>
    <w:rsid w:val="00310FFA"/>
    <w:rsid w:val="00311ADB"/>
    <w:rsid w:val="003124ED"/>
    <w:rsid w:val="00312BCC"/>
    <w:rsid w:val="00313C7C"/>
    <w:rsid w:val="00314DFC"/>
    <w:rsid w:val="00316D68"/>
    <w:rsid w:val="00317931"/>
    <w:rsid w:val="003206B0"/>
    <w:rsid w:val="00321E39"/>
    <w:rsid w:val="003221F1"/>
    <w:rsid w:val="00324419"/>
    <w:rsid w:val="003301E9"/>
    <w:rsid w:val="003303F9"/>
    <w:rsid w:val="0033074D"/>
    <w:rsid w:val="00332365"/>
    <w:rsid w:val="0033513B"/>
    <w:rsid w:val="00335DC8"/>
    <w:rsid w:val="00337CFA"/>
    <w:rsid w:val="00340950"/>
    <w:rsid w:val="00340FD7"/>
    <w:rsid w:val="00341D80"/>
    <w:rsid w:val="003420C0"/>
    <w:rsid w:val="003429B9"/>
    <w:rsid w:val="00342A91"/>
    <w:rsid w:val="00343FD5"/>
    <w:rsid w:val="00344751"/>
    <w:rsid w:val="00344BB0"/>
    <w:rsid w:val="00346191"/>
    <w:rsid w:val="00346378"/>
    <w:rsid w:val="0034678A"/>
    <w:rsid w:val="00346D83"/>
    <w:rsid w:val="00346D92"/>
    <w:rsid w:val="00346FC9"/>
    <w:rsid w:val="00350137"/>
    <w:rsid w:val="003516B4"/>
    <w:rsid w:val="0035237D"/>
    <w:rsid w:val="00352702"/>
    <w:rsid w:val="00352EFC"/>
    <w:rsid w:val="00354792"/>
    <w:rsid w:val="003558FE"/>
    <w:rsid w:val="003560C4"/>
    <w:rsid w:val="003565DA"/>
    <w:rsid w:val="003568BB"/>
    <w:rsid w:val="0035734F"/>
    <w:rsid w:val="003605DA"/>
    <w:rsid w:val="00361A1A"/>
    <w:rsid w:val="00361AA5"/>
    <w:rsid w:val="003638BE"/>
    <w:rsid w:val="00363D8B"/>
    <w:rsid w:val="003642FB"/>
    <w:rsid w:val="0036460D"/>
    <w:rsid w:val="00365B4E"/>
    <w:rsid w:val="00365FED"/>
    <w:rsid w:val="0036653C"/>
    <w:rsid w:val="00372327"/>
    <w:rsid w:val="0037284F"/>
    <w:rsid w:val="00373772"/>
    <w:rsid w:val="00376CF8"/>
    <w:rsid w:val="003801F1"/>
    <w:rsid w:val="003818BE"/>
    <w:rsid w:val="00381B74"/>
    <w:rsid w:val="003827B1"/>
    <w:rsid w:val="00383A4D"/>
    <w:rsid w:val="00383E91"/>
    <w:rsid w:val="00384AB6"/>
    <w:rsid w:val="00385B37"/>
    <w:rsid w:val="00385D19"/>
    <w:rsid w:val="003863E3"/>
    <w:rsid w:val="00386740"/>
    <w:rsid w:val="00386E51"/>
    <w:rsid w:val="003878B1"/>
    <w:rsid w:val="00391127"/>
    <w:rsid w:val="00391A26"/>
    <w:rsid w:val="003923D1"/>
    <w:rsid w:val="00392919"/>
    <w:rsid w:val="0039295F"/>
    <w:rsid w:val="00392F7A"/>
    <w:rsid w:val="003942C5"/>
    <w:rsid w:val="00394378"/>
    <w:rsid w:val="00394966"/>
    <w:rsid w:val="003949D7"/>
    <w:rsid w:val="00394EB2"/>
    <w:rsid w:val="00395D64"/>
    <w:rsid w:val="00395EF1"/>
    <w:rsid w:val="00396402"/>
    <w:rsid w:val="003964B6"/>
    <w:rsid w:val="00396D0F"/>
    <w:rsid w:val="00397DB6"/>
    <w:rsid w:val="003A15B7"/>
    <w:rsid w:val="003A1F04"/>
    <w:rsid w:val="003A2A38"/>
    <w:rsid w:val="003A3185"/>
    <w:rsid w:val="003A3E35"/>
    <w:rsid w:val="003A6147"/>
    <w:rsid w:val="003A736F"/>
    <w:rsid w:val="003A764A"/>
    <w:rsid w:val="003B2886"/>
    <w:rsid w:val="003B4379"/>
    <w:rsid w:val="003B48DA"/>
    <w:rsid w:val="003B4E22"/>
    <w:rsid w:val="003B658F"/>
    <w:rsid w:val="003B6B42"/>
    <w:rsid w:val="003B6E25"/>
    <w:rsid w:val="003C0857"/>
    <w:rsid w:val="003C3491"/>
    <w:rsid w:val="003C4BD2"/>
    <w:rsid w:val="003C6396"/>
    <w:rsid w:val="003D01E4"/>
    <w:rsid w:val="003D0F33"/>
    <w:rsid w:val="003D119F"/>
    <w:rsid w:val="003D3FEB"/>
    <w:rsid w:val="003D4274"/>
    <w:rsid w:val="003D4978"/>
    <w:rsid w:val="003D500C"/>
    <w:rsid w:val="003D5C7A"/>
    <w:rsid w:val="003D6550"/>
    <w:rsid w:val="003D744C"/>
    <w:rsid w:val="003D763D"/>
    <w:rsid w:val="003E0432"/>
    <w:rsid w:val="003E2A72"/>
    <w:rsid w:val="003E31E5"/>
    <w:rsid w:val="003E5A4D"/>
    <w:rsid w:val="003E5F0D"/>
    <w:rsid w:val="003E6D06"/>
    <w:rsid w:val="003F0129"/>
    <w:rsid w:val="003F1466"/>
    <w:rsid w:val="003F1640"/>
    <w:rsid w:val="003F1C31"/>
    <w:rsid w:val="003F2BBD"/>
    <w:rsid w:val="003F4040"/>
    <w:rsid w:val="003F54D3"/>
    <w:rsid w:val="003F56CE"/>
    <w:rsid w:val="003F587E"/>
    <w:rsid w:val="003F68DC"/>
    <w:rsid w:val="003F752E"/>
    <w:rsid w:val="00400CCF"/>
    <w:rsid w:val="00400EB1"/>
    <w:rsid w:val="00400FCF"/>
    <w:rsid w:val="0040104B"/>
    <w:rsid w:val="00401CEA"/>
    <w:rsid w:val="00401E5A"/>
    <w:rsid w:val="00402FC8"/>
    <w:rsid w:val="004038C5"/>
    <w:rsid w:val="0040474C"/>
    <w:rsid w:val="00404CC3"/>
    <w:rsid w:val="004051DC"/>
    <w:rsid w:val="004056DB"/>
    <w:rsid w:val="00405A36"/>
    <w:rsid w:val="004069D0"/>
    <w:rsid w:val="0041055B"/>
    <w:rsid w:val="00411C3D"/>
    <w:rsid w:val="00413A01"/>
    <w:rsid w:val="00414E63"/>
    <w:rsid w:val="0041670E"/>
    <w:rsid w:val="0042134F"/>
    <w:rsid w:val="00421662"/>
    <w:rsid w:val="00421F1C"/>
    <w:rsid w:val="004226A9"/>
    <w:rsid w:val="0042320E"/>
    <w:rsid w:val="00423A68"/>
    <w:rsid w:val="00423E08"/>
    <w:rsid w:val="0042440F"/>
    <w:rsid w:val="00424E19"/>
    <w:rsid w:val="0042611E"/>
    <w:rsid w:val="0042636F"/>
    <w:rsid w:val="004273A3"/>
    <w:rsid w:val="00427516"/>
    <w:rsid w:val="0042758A"/>
    <w:rsid w:val="00430AF7"/>
    <w:rsid w:val="00431B0D"/>
    <w:rsid w:val="00433498"/>
    <w:rsid w:val="00434AD0"/>
    <w:rsid w:val="004354F0"/>
    <w:rsid w:val="00435C56"/>
    <w:rsid w:val="00437620"/>
    <w:rsid w:val="0043780D"/>
    <w:rsid w:val="004405D8"/>
    <w:rsid w:val="00443658"/>
    <w:rsid w:val="00444412"/>
    <w:rsid w:val="00444AD6"/>
    <w:rsid w:val="00444FBE"/>
    <w:rsid w:val="00445018"/>
    <w:rsid w:val="00445DBE"/>
    <w:rsid w:val="004461D3"/>
    <w:rsid w:val="00446865"/>
    <w:rsid w:val="00446FE0"/>
    <w:rsid w:val="00450B9D"/>
    <w:rsid w:val="0045131E"/>
    <w:rsid w:val="004515FF"/>
    <w:rsid w:val="00453E3F"/>
    <w:rsid w:val="00454412"/>
    <w:rsid w:val="00455B93"/>
    <w:rsid w:val="00456C64"/>
    <w:rsid w:val="00457593"/>
    <w:rsid w:val="004603A9"/>
    <w:rsid w:val="00460528"/>
    <w:rsid w:val="00460C95"/>
    <w:rsid w:val="00461A28"/>
    <w:rsid w:val="0046224C"/>
    <w:rsid w:val="004623EA"/>
    <w:rsid w:val="00463E89"/>
    <w:rsid w:val="004642AA"/>
    <w:rsid w:val="004643BB"/>
    <w:rsid w:val="004645BE"/>
    <w:rsid w:val="00464784"/>
    <w:rsid w:val="00465095"/>
    <w:rsid w:val="00465458"/>
    <w:rsid w:val="0046735F"/>
    <w:rsid w:val="004676F5"/>
    <w:rsid w:val="00470167"/>
    <w:rsid w:val="004726F9"/>
    <w:rsid w:val="00472CCB"/>
    <w:rsid w:val="00474561"/>
    <w:rsid w:val="00476D19"/>
    <w:rsid w:val="00477F76"/>
    <w:rsid w:val="00483D6A"/>
    <w:rsid w:val="00483FDC"/>
    <w:rsid w:val="00487297"/>
    <w:rsid w:val="00487EE6"/>
    <w:rsid w:val="004931B1"/>
    <w:rsid w:val="00493B46"/>
    <w:rsid w:val="00494CA9"/>
    <w:rsid w:val="00495B83"/>
    <w:rsid w:val="0049648A"/>
    <w:rsid w:val="0049688C"/>
    <w:rsid w:val="004A042F"/>
    <w:rsid w:val="004A1A8C"/>
    <w:rsid w:val="004A221D"/>
    <w:rsid w:val="004A24B9"/>
    <w:rsid w:val="004A2562"/>
    <w:rsid w:val="004A4731"/>
    <w:rsid w:val="004A4DAE"/>
    <w:rsid w:val="004A66DF"/>
    <w:rsid w:val="004A71C9"/>
    <w:rsid w:val="004B068A"/>
    <w:rsid w:val="004B30E4"/>
    <w:rsid w:val="004B59CD"/>
    <w:rsid w:val="004B746C"/>
    <w:rsid w:val="004B795D"/>
    <w:rsid w:val="004C1E2C"/>
    <w:rsid w:val="004C4FBB"/>
    <w:rsid w:val="004C574C"/>
    <w:rsid w:val="004C6039"/>
    <w:rsid w:val="004C7099"/>
    <w:rsid w:val="004D20E3"/>
    <w:rsid w:val="004D3242"/>
    <w:rsid w:val="004D3244"/>
    <w:rsid w:val="004D3623"/>
    <w:rsid w:val="004D3C9B"/>
    <w:rsid w:val="004D6017"/>
    <w:rsid w:val="004D79A2"/>
    <w:rsid w:val="004E066E"/>
    <w:rsid w:val="004E06D2"/>
    <w:rsid w:val="004E1584"/>
    <w:rsid w:val="004E21FC"/>
    <w:rsid w:val="004E2E34"/>
    <w:rsid w:val="004E36EC"/>
    <w:rsid w:val="004E38E5"/>
    <w:rsid w:val="004E511B"/>
    <w:rsid w:val="004E5554"/>
    <w:rsid w:val="004E6794"/>
    <w:rsid w:val="004F187E"/>
    <w:rsid w:val="004F4BCE"/>
    <w:rsid w:val="004F5DDF"/>
    <w:rsid w:val="004F74CE"/>
    <w:rsid w:val="00500A2D"/>
    <w:rsid w:val="00502E1F"/>
    <w:rsid w:val="00504D28"/>
    <w:rsid w:val="00505002"/>
    <w:rsid w:val="005056F4"/>
    <w:rsid w:val="00505A7D"/>
    <w:rsid w:val="005067D4"/>
    <w:rsid w:val="00510717"/>
    <w:rsid w:val="00510F12"/>
    <w:rsid w:val="00511483"/>
    <w:rsid w:val="00511FA9"/>
    <w:rsid w:val="00512882"/>
    <w:rsid w:val="00513074"/>
    <w:rsid w:val="00515625"/>
    <w:rsid w:val="00515713"/>
    <w:rsid w:val="00515B9F"/>
    <w:rsid w:val="00516B09"/>
    <w:rsid w:val="00516E2E"/>
    <w:rsid w:val="00523348"/>
    <w:rsid w:val="00524AC4"/>
    <w:rsid w:val="005251B9"/>
    <w:rsid w:val="00532DCA"/>
    <w:rsid w:val="00535BAE"/>
    <w:rsid w:val="005363DB"/>
    <w:rsid w:val="0053711C"/>
    <w:rsid w:val="0053748D"/>
    <w:rsid w:val="00540221"/>
    <w:rsid w:val="00540B5C"/>
    <w:rsid w:val="00541363"/>
    <w:rsid w:val="00541402"/>
    <w:rsid w:val="00541848"/>
    <w:rsid w:val="005424F1"/>
    <w:rsid w:val="00542877"/>
    <w:rsid w:val="00543B1D"/>
    <w:rsid w:val="00543DF8"/>
    <w:rsid w:val="005444D3"/>
    <w:rsid w:val="00544829"/>
    <w:rsid w:val="0054529C"/>
    <w:rsid w:val="00545AB2"/>
    <w:rsid w:val="00546270"/>
    <w:rsid w:val="00546A9B"/>
    <w:rsid w:val="00547220"/>
    <w:rsid w:val="00547A09"/>
    <w:rsid w:val="0055394E"/>
    <w:rsid w:val="0055412D"/>
    <w:rsid w:val="005541C8"/>
    <w:rsid w:val="005553F2"/>
    <w:rsid w:val="00557792"/>
    <w:rsid w:val="0056177F"/>
    <w:rsid w:val="00561E3D"/>
    <w:rsid w:val="0056236C"/>
    <w:rsid w:val="00563133"/>
    <w:rsid w:val="00564296"/>
    <w:rsid w:val="00564309"/>
    <w:rsid w:val="00564C86"/>
    <w:rsid w:val="00565C8C"/>
    <w:rsid w:val="005662DF"/>
    <w:rsid w:val="00566A5E"/>
    <w:rsid w:val="005673C9"/>
    <w:rsid w:val="0057088E"/>
    <w:rsid w:val="005711A9"/>
    <w:rsid w:val="00571421"/>
    <w:rsid w:val="00571F00"/>
    <w:rsid w:val="005721E4"/>
    <w:rsid w:val="00574631"/>
    <w:rsid w:val="00574B89"/>
    <w:rsid w:val="00575C81"/>
    <w:rsid w:val="00580AC0"/>
    <w:rsid w:val="005811D7"/>
    <w:rsid w:val="005818A5"/>
    <w:rsid w:val="00582139"/>
    <w:rsid w:val="00582811"/>
    <w:rsid w:val="005829FD"/>
    <w:rsid w:val="00583CC5"/>
    <w:rsid w:val="005842D5"/>
    <w:rsid w:val="0058432F"/>
    <w:rsid w:val="005843B3"/>
    <w:rsid w:val="005853A1"/>
    <w:rsid w:val="005855D2"/>
    <w:rsid w:val="005856B8"/>
    <w:rsid w:val="00586F8E"/>
    <w:rsid w:val="00590451"/>
    <w:rsid w:val="0059045F"/>
    <w:rsid w:val="005910E7"/>
    <w:rsid w:val="005919DD"/>
    <w:rsid w:val="00592E8E"/>
    <w:rsid w:val="0059301A"/>
    <w:rsid w:val="005938C5"/>
    <w:rsid w:val="00594F1F"/>
    <w:rsid w:val="005961BF"/>
    <w:rsid w:val="0059680A"/>
    <w:rsid w:val="00596CD9"/>
    <w:rsid w:val="005A08D8"/>
    <w:rsid w:val="005A27E4"/>
    <w:rsid w:val="005A28F2"/>
    <w:rsid w:val="005A2A56"/>
    <w:rsid w:val="005A2D11"/>
    <w:rsid w:val="005A432D"/>
    <w:rsid w:val="005A4738"/>
    <w:rsid w:val="005A5C20"/>
    <w:rsid w:val="005A7CC2"/>
    <w:rsid w:val="005B088F"/>
    <w:rsid w:val="005B0D04"/>
    <w:rsid w:val="005B3486"/>
    <w:rsid w:val="005B425A"/>
    <w:rsid w:val="005B4355"/>
    <w:rsid w:val="005B4946"/>
    <w:rsid w:val="005B4ADC"/>
    <w:rsid w:val="005B6477"/>
    <w:rsid w:val="005B76C0"/>
    <w:rsid w:val="005B7A71"/>
    <w:rsid w:val="005C051D"/>
    <w:rsid w:val="005C0F90"/>
    <w:rsid w:val="005C2238"/>
    <w:rsid w:val="005C3123"/>
    <w:rsid w:val="005C312B"/>
    <w:rsid w:val="005C40BC"/>
    <w:rsid w:val="005C4302"/>
    <w:rsid w:val="005C430B"/>
    <w:rsid w:val="005C4B23"/>
    <w:rsid w:val="005C53BA"/>
    <w:rsid w:val="005C64A0"/>
    <w:rsid w:val="005C7AD4"/>
    <w:rsid w:val="005D0431"/>
    <w:rsid w:val="005D0B2E"/>
    <w:rsid w:val="005D10F4"/>
    <w:rsid w:val="005D1872"/>
    <w:rsid w:val="005D305C"/>
    <w:rsid w:val="005D36A9"/>
    <w:rsid w:val="005D39ED"/>
    <w:rsid w:val="005D40ED"/>
    <w:rsid w:val="005D5822"/>
    <w:rsid w:val="005D5AED"/>
    <w:rsid w:val="005E0A8E"/>
    <w:rsid w:val="005E0F0A"/>
    <w:rsid w:val="005E3B58"/>
    <w:rsid w:val="005E4110"/>
    <w:rsid w:val="005E4EE9"/>
    <w:rsid w:val="005E561E"/>
    <w:rsid w:val="005E581C"/>
    <w:rsid w:val="005E616C"/>
    <w:rsid w:val="005E6F3C"/>
    <w:rsid w:val="005E7CED"/>
    <w:rsid w:val="005E7F29"/>
    <w:rsid w:val="005F023E"/>
    <w:rsid w:val="005F2104"/>
    <w:rsid w:val="005F3F68"/>
    <w:rsid w:val="005F48EC"/>
    <w:rsid w:val="005F5865"/>
    <w:rsid w:val="005F6336"/>
    <w:rsid w:val="005F6743"/>
    <w:rsid w:val="005F7C22"/>
    <w:rsid w:val="00600170"/>
    <w:rsid w:val="006002EB"/>
    <w:rsid w:val="00603239"/>
    <w:rsid w:val="00605A23"/>
    <w:rsid w:val="00605CDE"/>
    <w:rsid w:val="00606785"/>
    <w:rsid w:val="006106B4"/>
    <w:rsid w:val="006121AF"/>
    <w:rsid w:val="00612B6C"/>
    <w:rsid w:val="00613358"/>
    <w:rsid w:val="00613728"/>
    <w:rsid w:val="00613CF0"/>
    <w:rsid w:val="00614324"/>
    <w:rsid w:val="0061540F"/>
    <w:rsid w:val="00620CAA"/>
    <w:rsid w:val="00621E5F"/>
    <w:rsid w:val="00622C8A"/>
    <w:rsid w:val="0062320B"/>
    <w:rsid w:val="00623AAA"/>
    <w:rsid w:val="00624F35"/>
    <w:rsid w:val="006252FF"/>
    <w:rsid w:val="006262D1"/>
    <w:rsid w:val="0062652E"/>
    <w:rsid w:val="00630107"/>
    <w:rsid w:val="006303F1"/>
    <w:rsid w:val="006309BF"/>
    <w:rsid w:val="0063124D"/>
    <w:rsid w:val="006318A6"/>
    <w:rsid w:val="00633D9A"/>
    <w:rsid w:val="00633E45"/>
    <w:rsid w:val="00635BAD"/>
    <w:rsid w:val="00636020"/>
    <w:rsid w:val="00636CDA"/>
    <w:rsid w:val="00637E5D"/>
    <w:rsid w:val="00640246"/>
    <w:rsid w:val="0064182A"/>
    <w:rsid w:val="00642E6D"/>
    <w:rsid w:val="006451A5"/>
    <w:rsid w:val="00645267"/>
    <w:rsid w:val="00646F1B"/>
    <w:rsid w:val="00650232"/>
    <w:rsid w:val="006505EE"/>
    <w:rsid w:val="00650EE5"/>
    <w:rsid w:val="00650F03"/>
    <w:rsid w:val="00652BF9"/>
    <w:rsid w:val="00653B17"/>
    <w:rsid w:val="006551F1"/>
    <w:rsid w:val="006556B7"/>
    <w:rsid w:val="006559B7"/>
    <w:rsid w:val="0065717F"/>
    <w:rsid w:val="006600C3"/>
    <w:rsid w:val="0066138D"/>
    <w:rsid w:val="00662187"/>
    <w:rsid w:val="006626C2"/>
    <w:rsid w:val="00662F0C"/>
    <w:rsid w:val="006637C3"/>
    <w:rsid w:val="00664949"/>
    <w:rsid w:val="00664D37"/>
    <w:rsid w:val="00670E6E"/>
    <w:rsid w:val="00672551"/>
    <w:rsid w:val="00673153"/>
    <w:rsid w:val="00675B48"/>
    <w:rsid w:val="0067636C"/>
    <w:rsid w:val="006774D9"/>
    <w:rsid w:val="00677525"/>
    <w:rsid w:val="006776AD"/>
    <w:rsid w:val="006779E1"/>
    <w:rsid w:val="00677B49"/>
    <w:rsid w:val="0068079E"/>
    <w:rsid w:val="006808DB"/>
    <w:rsid w:val="0068293B"/>
    <w:rsid w:val="00682B99"/>
    <w:rsid w:val="00682D66"/>
    <w:rsid w:val="0068665B"/>
    <w:rsid w:val="00687CDC"/>
    <w:rsid w:val="00691677"/>
    <w:rsid w:val="006923D5"/>
    <w:rsid w:val="00693A5C"/>
    <w:rsid w:val="00694539"/>
    <w:rsid w:val="006958FD"/>
    <w:rsid w:val="00696341"/>
    <w:rsid w:val="00696938"/>
    <w:rsid w:val="0069694F"/>
    <w:rsid w:val="006973FE"/>
    <w:rsid w:val="006974D8"/>
    <w:rsid w:val="006A2295"/>
    <w:rsid w:val="006A4AD3"/>
    <w:rsid w:val="006A4C65"/>
    <w:rsid w:val="006A4DC4"/>
    <w:rsid w:val="006A557E"/>
    <w:rsid w:val="006A5F43"/>
    <w:rsid w:val="006A6461"/>
    <w:rsid w:val="006A669B"/>
    <w:rsid w:val="006A79F7"/>
    <w:rsid w:val="006B1843"/>
    <w:rsid w:val="006B1F8C"/>
    <w:rsid w:val="006B2079"/>
    <w:rsid w:val="006B2DFF"/>
    <w:rsid w:val="006C02FE"/>
    <w:rsid w:val="006C1229"/>
    <w:rsid w:val="006C16D6"/>
    <w:rsid w:val="006C1B51"/>
    <w:rsid w:val="006C263C"/>
    <w:rsid w:val="006C314D"/>
    <w:rsid w:val="006C40FC"/>
    <w:rsid w:val="006C4C79"/>
    <w:rsid w:val="006C633C"/>
    <w:rsid w:val="006C64C8"/>
    <w:rsid w:val="006C6730"/>
    <w:rsid w:val="006C6BB4"/>
    <w:rsid w:val="006C6CF2"/>
    <w:rsid w:val="006C7A54"/>
    <w:rsid w:val="006D10A4"/>
    <w:rsid w:val="006D1365"/>
    <w:rsid w:val="006D1697"/>
    <w:rsid w:val="006D1B59"/>
    <w:rsid w:val="006D233D"/>
    <w:rsid w:val="006D32C7"/>
    <w:rsid w:val="006D32C9"/>
    <w:rsid w:val="006D3318"/>
    <w:rsid w:val="006D355E"/>
    <w:rsid w:val="006D3958"/>
    <w:rsid w:val="006D44CE"/>
    <w:rsid w:val="006D507F"/>
    <w:rsid w:val="006D6005"/>
    <w:rsid w:val="006D6FC2"/>
    <w:rsid w:val="006D72F9"/>
    <w:rsid w:val="006D7A82"/>
    <w:rsid w:val="006E001E"/>
    <w:rsid w:val="006E2CED"/>
    <w:rsid w:val="006E2EBF"/>
    <w:rsid w:val="006E34C1"/>
    <w:rsid w:val="006E362E"/>
    <w:rsid w:val="006E39ED"/>
    <w:rsid w:val="006E4FC5"/>
    <w:rsid w:val="006E6FB8"/>
    <w:rsid w:val="006E77F5"/>
    <w:rsid w:val="006E7EB7"/>
    <w:rsid w:val="006F0756"/>
    <w:rsid w:val="006F155B"/>
    <w:rsid w:val="006F1F50"/>
    <w:rsid w:val="006F2369"/>
    <w:rsid w:val="006F2777"/>
    <w:rsid w:val="006F3451"/>
    <w:rsid w:val="006F3CC7"/>
    <w:rsid w:val="006F4555"/>
    <w:rsid w:val="006F4B01"/>
    <w:rsid w:val="006F4FC0"/>
    <w:rsid w:val="006F5D57"/>
    <w:rsid w:val="006F7A6B"/>
    <w:rsid w:val="007006FB"/>
    <w:rsid w:val="00701B13"/>
    <w:rsid w:val="00701D19"/>
    <w:rsid w:val="00701FAC"/>
    <w:rsid w:val="00702612"/>
    <w:rsid w:val="00702C16"/>
    <w:rsid w:val="007038B5"/>
    <w:rsid w:val="0070422C"/>
    <w:rsid w:val="00705E61"/>
    <w:rsid w:val="007078C3"/>
    <w:rsid w:val="00710364"/>
    <w:rsid w:val="0071060B"/>
    <w:rsid w:val="007125E8"/>
    <w:rsid w:val="007135BE"/>
    <w:rsid w:val="0071423B"/>
    <w:rsid w:val="00714AA3"/>
    <w:rsid w:val="00715483"/>
    <w:rsid w:val="00715A33"/>
    <w:rsid w:val="00715DEC"/>
    <w:rsid w:val="00717673"/>
    <w:rsid w:val="00717BC8"/>
    <w:rsid w:val="007215FA"/>
    <w:rsid w:val="00721852"/>
    <w:rsid w:val="007227E1"/>
    <w:rsid w:val="0072404E"/>
    <w:rsid w:val="007246EE"/>
    <w:rsid w:val="007259E6"/>
    <w:rsid w:val="007264E5"/>
    <w:rsid w:val="00727B01"/>
    <w:rsid w:val="00731945"/>
    <w:rsid w:val="00732028"/>
    <w:rsid w:val="00732F5C"/>
    <w:rsid w:val="007335CE"/>
    <w:rsid w:val="00733A73"/>
    <w:rsid w:val="00734B9D"/>
    <w:rsid w:val="0073531C"/>
    <w:rsid w:val="007369B1"/>
    <w:rsid w:val="00737B14"/>
    <w:rsid w:val="00742D38"/>
    <w:rsid w:val="007437E9"/>
    <w:rsid w:val="0074544E"/>
    <w:rsid w:val="0074668D"/>
    <w:rsid w:val="00746945"/>
    <w:rsid w:val="00747411"/>
    <w:rsid w:val="007477E2"/>
    <w:rsid w:val="00750864"/>
    <w:rsid w:val="00751B60"/>
    <w:rsid w:val="00752B22"/>
    <w:rsid w:val="00752D89"/>
    <w:rsid w:val="00753F1B"/>
    <w:rsid w:val="0075627E"/>
    <w:rsid w:val="00756475"/>
    <w:rsid w:val="0075770E"/>
    <w:rsid w:val="007578B4"/>
    <w:rsid w:val="00757BD4"/>
    <w:rsid w:val="00760512"/>
    <w:rsid w:val="007619AF"/>
    <w:rsid w:val="00761BAD"/>
    <w:rsid w:val="0076287A"/>
    <w:rsid w:val="00762AE3"/>
    <w:rsid w:val="00763460"/>
    <w:rsid w:val="00764827"/>
    <w:rsid w:val="00766035"/>
    <w:rsid w:val="00766992"/>
    <w:rsid w:val="007710DA"/>
    <w:rsid w:val="00771513"/>
    <w:rsid w:val="00772D9D"/>
    <w:rsid w:val="00773E4C"/>
    <w:rsid w:val="00774660"/>
    <w:rsid w:val="00775246"/>
    <w:rsid w:val="00777AF4"/>
    <w:rsid w:val="00781B9A"/>
    <w:rsid w:val="00782221"/>
    <w:rsid w:val="007827D3"/>
    <w:rsid w:val="00782B81"/>
    <w:rsid w:val="00784025"/>
    <w:rsid w:val="0078508C"/>
    <w:rsid w:val="00786D2C"/>
    <w:rsid w:val="00787566"/>
    <w:rsid w:val="00790248"/>
    <w:rsid w:val="007902E3"/>
    <w:rsid w:val="00790384"/>
    <w:rsid w:val="007931E4"/>
    <w:rsid w:val="00794445"/>
    <w:rsid w:val="00797DDA"/>
    <w:rsid w:val="007A2FB3"/>
    <w:rsid w:val="007A3C95"/>
    <w:rsid w:val="007A6D7D"/>
    <w:rsid w:val="007A7016"/>
    <w:rsid w:val="007B0DE8"/>
    <w:rsid w:val="007B229E"/>
    <w:rsid w:val="007B4B0D"/>
    <w:rsid w:val="007C041E"/>
    <w:rsid w:val="007C08B6"/>
    <w:rsid w:val="007C2BD2"/>
    <w:rsid w:val="007C6A5B"/>
    <w:rsid w:val="007D14A0"/>
    <w:rsid w:val="007D3FD0"/>
    <w:rsid w:val="007D4168"/>
    <w:rsid w:val="007D43B5"/>
    <w:rsid w:val="007D4893"/>
    <w:rsid w:val="007D5697"/>
    <w:rsid w:val="007D57B1"/>
    <w:rsid w:val="007E08BF"/>
    <w:rsid w:val="007E09E6"/>
    <w:rsid w:val="007E1CBD"/>
    <w:rsid w:val="007E2DD4"/>
    <w:rsid w:val="007E384C"/>
    <w:rsid w:val="007E48F1"/>
    <w:rsid w:val="007E50E7"/>
    <w:rsid w:val="007E55AF"/>
    <w:rsid w:val="007E6308"/>
    <w:rsid w:val="007E6B2B"/>
    <w:rsid w:val="007E74F0"/>
    <w:rsid w:val="007E7A8B"/>
    <w:rsid w:val="007F3129"/>
    <w:rsid w:val="007F422D"/>
    <w:rsid w:val="007F545A"/>
    <w:rsid w:val="007F5FFE"/>
    <w:rsid w:val="007F7B6A"/>
    <w:rsid w:val="007F7EB1"/>
    <w:rsid w:val="00800593"/>
    <w:rsid w:val="00801328"/>
    <w:rsid w:val="00802586"/>
    <w:rsid w:val="00802674"/>
    <w:rsid w:val="008048A0"/>
    <w:rsid w:val="00805DDB"/>
    <w:rsid w:val="008064A6"/>
    <w:rsid w:val="0080650E"/>
    <w:rsid w:val="00806B6A"/>
    <w:rsid w:val="00807B4E"/>
    <w:rsid w:val="008101D9"/>
    <w:rsid w:val="0081148A"/>
    <w:rsid w:val="008121F3"/>
    <w:rsid w:val="008121FE"/>
    <w:rsid w:val="00813054"/>
    <w:rsid w:val="00813A31"/>
    <w:rsid w:val="00813C97"/>
    <w:rsid w:val="00813F9E"/>
    <w:rsid w:val="008145D7"/>
    <w:rsid w:val="00814DC0"/>
    <w:rsid w:val="00815466"/>
    <w:rsid w:val="00815AAB"/>
    <w:rsid w:val="00815F55"/>
    <w:rsid w:val="008173B7"/>
    <w:rsid w:val="00821A44"/>
    <w:rsid w:val="00821A52"/>
    <w:rsid w:val="0082488F"/>
    <w:rsid w:val="00826C84"/>
    <w:rsid w:val="00832F37"/>
    <w:rsid w:val="00833B40"/>
    <w:rsid w:val="008347F4"/>
    <w:rsid w:val="00835ACD"/>
    <w:rsid w:val="008365D0"/>
    <w:rsid w:val="008371E2"/>
    <w:rsid w:val="00841F99"/>
    <w:rsid w:val="008437B5"/>
    <w:rsid w:val="00843ECE"/>
    <w:rsid w:val="00847104"/>
    <w:rsid w:val="008501ED"/>
    <w:rsid w:val="00854F82"/>
    <w:rsid w:val="008556C4"/>
    <w:rsid w:val="00856368"/>
    <w:rsid w:val="00857057"/>
    <w:rsid w:val="00861975"/>
    <w:rsid w:val="00861D60"/>
    <w:rsid w:val="0086221E"/>
    <w:rsid w:val="00862658"/>
    <w:rsid w:val="00862CE0"/>
    <w:rsid w:val="00862F98"/>
    <w:rsid w:val="00862FA7"/>
    <w:rsid w:val="00866057"/>
    <w:rsid w:val="008660F4"/>
    <w:rsid w:val="008667ED"/>
    <w:rsid w:val="00866FCE"/>
    <w:rsid w:val="00867245"/>
    <w:rsid w:val="008679FD"/>
    <w:rsid w:val="008702B2"/>
    <w:rsid w:val="008706F9"/>
    <w:rsid w:val="00871747"/>
    <w:rsid w:val="00872212"/>
    <w:rsid w:val="00872F12"/>
    <w:rsid w:val="00873380"/>
    <w:rsid w:val="008736A6"/>
    <w:rsid w:val="00873E55"/>
    <w:rsid w:val="00874678"/>
    <w:rsid w:val="00875767"/>
    <w:rsid w:val="0087708B"/>
    <w:rsid w:val="00877991"/>
    <w:rsid w:val="00880CF5"/>
    <w:rsid w:val="0088139B"/>
    <w:rsid w:val="00882A3B"/>
    <w:rsid w:val="00882EF9"/>
    <w:rsid w:val="0088338A"/>
    <w:rsid w:val="0088483B"/>
    <w:rsid w:val="008852D3"/>
    <w:rsid w:val="00886DD2"/>
    <w:rsid w:val="00887E03"/>
    <w:rsid w:val="008900F1"/>
    <w:rsid w:val="0089236A"/>
    <w:rsid w:val="00892AFB"/>
    <w:rsid w:val="00893D3D"/>
    <w:rsid w:val="00894A9C"/>
    <w:rsid w:val="00894EFC"/>
    <w:rsid w:val="00894F9A"/>
    <w:rsid w:val="00896D71"/>
    <w:rsid w:val="0089756A"/>
    <w:rsid w:val="008A00E5"/>
    <w:rsid w:val="008A132F"/>
    <w:rsid w:val="008A1B70"/>
    <w:rsid w:val="008A1EBD"/>
    <w:rsid w:val="008A26F3"/>
    <w:rsid w:val="008A2B6D"/>
    <w:rsid w:val="008A2E0F"/>
    <w:rsid w:val="008A2F42"/>
    <w:rsid w:val="008A4C33"/>
    <w:rsid w:val="008A6986"/>
    <w:rsid w:val="008A6ED2"/>
    <w:rsid w:val="008A7A59"/>
    <w:rsid w:val="008B0A67"/>
    <w:rsid w:val="008B2274"/>
    <w:rsid w:val="008B28DA"/>
    <w:rsid w:val="008B2B51"/>
    <w:rsid w:val="008B30BE"/>
    <w:rsid w:val="008B445B"/>
    <w:rsid w:val="008B5A7B"/>
    <w:rsid w:val="008B5B12"/>
    <w:rsid w:val="008B5CBF"/>
    <w:rsid w:val="008B7EFA"/>
    <w:rsid w:val="008C08B5"/>
    <w:rsid w:val="008C0C97"/>
    <w:rsid w:val="008C3E4B"/>
    <w:rsid w:val="008C6536"/>
    <w:rsid w:val="008C6CDC"/>
    <w:rsid w:val="008C6D96"/>
    <w:rsid w:val="008C7E13"/>
    <w:rsid w:val="008D00D0"/>
    <w:rsid w:val="008D0E81"/>
    <w:rsid w:val="008D1495"/>
    <w:rsid w:val="008D1639"/>
    <w:rsid w:val="008D1F2B"/>
    <w:rsid w:val="008D2C3C"/>
    <w:rsid w:val="008D2D41"/>
    <w:rsid w:val="008D2DF3"/>
    <w:rsid w:val="008D3359"/>
    <w:rsid w:val="008D3BAF"/>
    <w:rsid w:val="008D3D87"/>
    <w:rsid w:val="008D5312"/>
    <w:rsid w:val="008D6C5C"/>
    <w:rsid w:val="008E0788"/>
    <w:rsid w:val="008E17D2"/>
    <w:rsid w:val="008E276E"/>
    <w:rsid w:val="008E34D3"/>
    <w:rsid w:val="008E4996"/>
    <w:rsid w:val="008E57D9"/>
    <w:rsid w:val="008E6A57"/>
    <w:rsid w:val="008F0CA8"/>
    <w:rsid w:val="008F15E2"/>
    <w:rsid w:val="008F233C"/>
    <w:rsid w:val="008F49C9"/>
    <w:rsid w:val="008F4F1A"/>
    <w:rsid w:val="008F64BD"/>
    <w:rsid w:val="008F6867"/>
    <w:rsid w:val="00900881"/>
    <w:rsid w:val="00900956"/>
    <w:rsid w:val="00900BF7"/>
    <w:rsid w:val="009028BF"/>
    <w:rsid w:val="009030B4"/>
    <w:rsid w:val="00903E32"/>
    <w:rsid w:val="009073E8"/>
    <w:rsid w:val="0090756D"/>
    <w:rsid w:val="00907750"/>
    <w:rsid w:val="009104F9"/>
    <w:rsid w:val="00910E56"/>
    <w:rsid w:val="00911AE3"/>
    <w:rsid w:val="00912B06"/>
    <w:rsid w:val="00913CCA"/>
    <w:rsid w:val="00915467"/>
    <w:rsid w:val="00915D92"/>
    <w:rsid w:val="00920AFB"/>
    <w:rsid w:val="00920B97"/>
    <w:rsid w:val="00921E7A"/>
    <w:rsid w:val="0092250E"/>
    <w:rsid w:val="0092291C"/>
    <w:rsid w:val="00922E47"/>
    <w:rsid w:val="00923776"/>
    <w:rsid w:val="009247DF"/>
    <w:rsid w:val="00924C2C"/>
    <w:rsid w:val="00925E40"/>
    <w:rsid w:val="00927353"/>
    <w:rsid w:val="00927468"/>
    <w:rsid w:val="00931E43"/>
    <w:rsid w:val="00933FF3"/>
    <w:rsid w:val="0093564F"/>
    <w:rsid w:val="00935E35"/>
    <w:rsid w:val="0093627B"/>
    <w:rsid w:val="00936819"/>
    <w:rsid w:val="009413EC"/>
    <w:rsid w:val="00945BAC"/>
    <w:rsid w:val="00946020"/>
    <w:rsid w:val="00946D31"/>
    <w:rsid w:val="009470BE"/>
    <w:rsid w:val="00947C37"/>
    <w:rsid w:val="009507D5"/>
    <w:rsid w:val="00950B28"/>
    <w:rsid w:val="0095247A"/>
    <w:rsid w:val="00952CB7"/>
    <w:rsid w:val="00954161"/>
    <w:rsid w:val="0095483C"/>
    <w:rsid w:val="00955DC9"/>
    <w:rsid w:val="009560A6"/>
    <w:rsid w:val="0095680B"/>
    <w:rsid w:val="0095770F"/>
    <w:rsid w:val="009607F5"/>
    <w:rsid w:val="0096101F"/>
    <w:rsid w:val="009618CD"/>
    <w:rsid w:val="00961F07"/>
    <w:rsid w:val="009629FE"/>
    <w:rsid w:val="00962C13"/>
    <w:rsid w:val="00965231"/>
    <w:rsid w:val="00965BFB"/>
    <w:rsid w:val="0096722E"/>
    <w:rsid w:val="009679AA"/>
    <w:rsid w:val="00971146"/>
    <w:rsid w:val="00973A25"/>
    <w:rsid w:val="009747E9"/>
    <w:rsid w:val="00975206"/>
    <w:rsid w:val="00975FDA"/>
    <w:rsid w:val="009778FF"/>
    <w:rsid w:val="0098200F"/>
    <w:rsid w:val="00982528"/>
    <w:rsid w:val="00984E98"/>
    <w:rsid w:val="009856D3"/>
    <w:rsid w:val="00985989"/>
    <w:rsid w:val="00985D3B"/>
    <w:rsid w:val="00985FA0"/>
    <w:rsid w:val="00986B33"/>
    <w:rsid w:val="00987795"/>
    <w:rsid w:val="00987FAD"/>
    <w:rsid w:val="00990521"/>
    <w:rsid w:val="0099085A"/>
    <w:rsid w:val="0099114C"/>
    <w:rsid w:val="009911A0"/>
    <w:rsid w:val="0099292D"/>
    <w:rsid w:val="00992D3D"/>
    <w:rsid w:val="00994EFE"/>
    <w:rsid w:val="00994F71"/>
    <w:rsid w:val="00995B7C"/>
    <w:rsid w:val="00995CE2"/>
    <w:rsid w:val="0099608D"/>
    <w:rsid w:val="00996D61"/>
    <w:rsid w:val="0099709A"/>
    <w:rsid w:val="00997247"/>
    <w:rsid w:val="009A1C54"/>
    <w:rsid w:val="009A1FEF"/>
    <w:rsid w:val="009A2403"/>
    <w:rsid w:val="009A251C"/>
    <w:rsid w:val="009A349C"/>
    <w:rsid w:val="009A4028"/>
    <w:rsid w:val="009A4227"/>
    <w:rsid w:val="009A438B"/>
    <w:rsid w:val="009A47AE"/>
    <w:rsid w:val="009A4FE8"/>
    <w:rsid w:val="009A6C25"/>
    <w:rsid w:val="009B0906"/>
    <w:rsid w:val="009B1851"/>
    <w:rsid w:val="009B31B0"/>
    <w:rsid w:val="009B3F70"/>
    <w:rsid w:val="009B42C1"/>
    <w:rsid w:val="009B44E4"/>
    <w:rsid w:val="009B50CB"/>
    <w:rsid w:val="009C3C4C"/>
    <w:rsid w:val="009C4578"/>
    <w:rsid w:val="009C458F"/>
    <w:rsid w:val="009C4A33"/>
    <w:rsid w:val="009C4AA1"/>
    <w:rsid w:val="009C60F9"/>
    <w:rsid w:val="009C7319"/>
    <w:rsid w:val="009D020B"/>
    <w:rsid w:val="009D1FF4"/>
    <w:rsid w:val="009D20A4"/>
    <w:rsid w:val="009D264D"/>
    <w:rsid w:val="009D27C8"/>
    <w:rsid w:val="009D2CC3"/>
    <w:rsid w:val="009D2F7B"/>
    <w:rsid w:val="009D38CA"/>
    <w:rsid w:val="009D3F87"/>
    <w:rsid w:val="009D452C"/>
    <w:rsid w:val="009D4767"/>
    <w:rsid w:val="009D7E1A"/>
    <w:rsid w:val="009E12BA"/>
    <w:rsid w:val="009E318A"/>
    <w:rsid w:val="009E32E3"/>
    <w:rsid w:val="009E41BE"/>
    <w:rsid w:val="009E4AA2"/>
    <w:rsid w:val="009E4AF7"/>
    <w:rsid w:val="009E6088"/>
    <w:rsid w:val="009E7B50"/>
    <w:rsid w:val="009F05A9"/>
    <w:rsid w:val="009F1B15"/>
    <w:rsid w:val="009F362A"/>
    <w:rsid w:val="009F3D88"/>
    <w:rsid w:val="009F474F"/>
    <w:rsid w:val="009F66B7"/>
    <w:rsid w:val="00A00993"/>
    <w:rsid w:val="00A0116D"/>
    <w:rsid w:val="00A0178A"/>
    <w:rsid w:val="00A0338B"/>
    <w:rsid w:val="00A03E34"/>
    <w:rsid w:val="00A04344"/>
    <w:rsid w:val="00A044BD"/>
    <w:rsid w:val="00A05BAF"/>
    <w:rsid w:val="00A067F3"/>
    <w:rsid w:val="00A108AA"/>
    <w:rsid w:val="00A10FC2"/>
    <w:rsid w:val="00A110B8"/>
    <w:rsid w:val="00A11B2B"/>
    <w:rsid w:val="00A12893"/>
    <w:rsid w:val="00A133F4"/>
    <w:rsid w:val="00A1383B"/>
    <w:rsid w:val="00A14BBA"/>
    <w:rsid w:val="00A14E72"/>
    <w:rsid w:val="00A15482"/>
    <w:rsid w:val="00A158F3"/>
    <w:rsid w:val="00A16E7B"/>
    <w:rsid w:val="00A178DC"/>
    <w:rsid w:val="00A17F56"/>
    <w:rsid w:val="00A20C01"/>
    <w:rsid w:val="00A21131"/>
    <w:rsid w:val="00A21666"/>
    <w:rsid w:val="00A2195C"/>
    <w:rsid w:val="00A22466"/>
    <w:rsid w:val="00A22A35"/>
    <w:rsid w:val="00A22CE3"/>
    <w:rsid w:val="00A22FBD"/>
    <w:rsid w:val="00A2329D"/>
    <w:rsid w:val="00A2512B"/>
    <w:rsid w:val="00A26C1C"/>
    <w:rsid w:val="00A2705B"/>
    <w:rsid w:val="00A30DCD"/>
    <w:rsid w:val="00A31C7C"/>
    <w:rsid w:val="00A31F28"/>
    <w:rsid w:val="00A32BD8"/>
    <w:rsid w:val="00A34283"/>
    <w:rsid w:val="00A34DAD"/>
    <w:rsid w:val="00A36A07"/>
    <w:rsid w:val="00A37044"/>
    <w:rsid w:val="00A41E8A"/>
    <w:rsid w:val="00A42BE1"/>
    <w:rsid w:val="00A42D17"/>
    <w:rsid w:val="00A43689"/>
    <w:rsid w:val="00A43DB4"/>
    <w:rsid w:val="00A44170"/>
    <w:rsid w:val="00A46DFC"/>
    <w:rsid w:val="00A47824"/>
    <w:rsid w:val="00A47D4F"/>
    <w:rsid w:val="00A50E8F"/>
    <w:rsid w:val="00A52097"/>
    <w:rsid w:val="00A535B2"/>
    <w:rsid w:val="00A54252"/>
    <w:rsid w:val="00A54B86"/>
    <w:rsid w:val="00A56CEB"/>
    <w:rsid w:val="00A61717"/>
    <w:rsid w:val="00A61B8A"/>
    <w:rsid w:val="00A6257A"/>
    <w:rsid w:val="00A63E18"/>
    <w:rsid w:val="00A642F1"/>
    <w:rsid w:val="00A64722"/>
    <w:rsid w:val="00A64B82"/>
    <w:rsid w:val="00A657F8"/>
    <w:rsid w:val="00A67625"/>
    <w:rsid w:val="00A67BAD"/>
    <w:rsid w:val="00A67DAC"/>
    <w:rsid w:val="00A67FA1"/>
    <w:rsid w:val="00A70906"/>
    <w:rsid w:val="00A77FBB"/>
    <w:rsid w:val="00A8013C"/>
    <w:rsid w:val="00A80A71"/>
    <w:rsid w:val="00A813D5"/>
    <w:rsid w:val="00A83079"/>
    <w:rsid w:val="00A833F8"/>
    <w:rsid w:val="00A8444F"/>
    <w:rsid w:val="00A860A8"/>
    <w:rsid w:val="00A90B4C"/>
    <w:rsid w:val="00A918D1"/>
    <w:rsid w:val="00A91AB1"/>
    <w:rsid w:val="00A92B06"/>
    <w:rsid w:val="00A92C56"/>
    <w:rsid w:val="00A952CD"/>
    <w:rsid w:val="00A9556C"/>
    <w:rsid w:val="00A96A94"/>
    <w:rsid w:val="00AA0889"/>
    <w:rsid w:val="00AA48CB"/>
    <w:rsid w:val="00AA51AB"/>
    <w:rsid w:val="00AA5330"/>
    <w:rsid w:val="00AA69E1"/>
    <w:rsid w:val="00AA6FCC"/>
    <w:rsid w:val="00AB0A25"/>
    <w:rsid w:val="00AB0BB0"/>
    <w:rsid w:val="00AB11F3"/>
    <w:rsid w:val="00AB183C"/>
    <w:rsid w:val="00AB44D0"/>
    <w:rsid w:val="00AB5311"/>
    <w:rsid w:val="00AB69E0"/>
    <w:rsid w:val="00AB6ABB"/>
    <w:rsid w:val="00AB7AC3"/>
    <w:rsid w:val="00AB7DF7"/>
    <w:rsid w:val="00AC0230"/>
    <w:rsid w:val="00AC105A"/>
    <w:rsid w:val="00AC169F"/>
    <w:rsid w:val="00AC1F50"/>
    <w:rsid w:val="00AC2BD5"/>
    <w:rsid w:val="00AC5342"/>
    <w:rsid w:val="00AC5390"/>
    <w:rsid w:val="00AC66BB"/>
    <w:rsid w:val="00AC6B0F"/>
    <w:rsid w:val="00AC76A8"/>
    <w:rsid w:val="00AD003C"/>
    <w:rsid w:val="00AD0E5F"/>
    <w:rsid w:val="00AD2441"/>
    <w:rsid w:val="00AD3686"/>
    <w:rsid w:val="00AD3B53"/>
    <w:rsid w:val="00AD3F60"/>
    <w:rsid w:val="00AD5291"/>
    <w:rsid w:val="00AE19E0"/>
    <w:rsid w:val="00AE1AB7"/>
    <w:rsid w:val="00AE2D68"/>
    <w:rsid w:val="00AE4920"/>
    <w:rsid w:val="00AE4C8E"/>
    <w:rsid w:val="00AE5842"/>
    <w:rsid w:val="00AE5859"/>
    <w:rsid w:val="00AE6B80"/>
    <w:rsid w:val="00AE6EC6"/>
    <w:rsid w:val="00AE711E"/>
    <w:rsid w:val="00AE76D3"/>
    <w:rsid w:val="00AE7A34"/>
    <w:rsid w:val="00AF1076"/>
    <w:rsid w:val="00AF12A7"/>
    <w:rsid w:val="00AF1378"/>
    <w:rsid w:val="00AF1F78"/>
    <w:rsid w:val="00AF32D1"/>
    <w:rsid w:val="00AF4D46"/>
    <w:rsid w:val="00AF6EED"/>
    <w:rsid w:val="00AF78BB"/>
    <w:rsid w:val="00AF7B3F"/>
    <w:rsid w:val="00B0007B"/>
    <w:rsid w:val="00B01889"/>
    <w:rsid w:val="00B01C38"/>
    <w:rsid w:val="00B053A8"/>
    <w:rsid w:val="00B05F47"/>
    <w:rsid w:val="00B0645E"/>
    <w:rsid w:val="00B06CE6"/>
    <w:rsid w:val="00B074D8"/>
    <w:rsid w:val="00B07817"/>
    <w:rsid w:val="00B07A22"/>
    <w:rsid w:val="00B100E5"/>
    <w:rsid w:val="00B10991"/>
    <w:rsid w:val="00B10EFF"/>
    <w:rsid w:val="00B11605"/>
    <w:rsid w:val="00B12F61"/>
    <w:rsid w:val="00B1416D"/>
    <w:rsid w:val="00B16438"/>
    <w:rsid w:val="00B16612"/>
    <w:rsid w:val="00B1694D"/>
    <w:rsid w:val="00B16AEF"/>
    <w:rsid w:val="00B16D9C"/>
    <w:rsid w:val="00B176A3"/>
    <w:rsid w:val="00B20344"/>
    <w:rsid w:val="00B20C05"/>
    <w:rsid w:val="00B2221C"/>
    <w:rsid w:val="00B23376"/>
    <w:rsid w:val="00B238AC"/>
    <w:rsid w:val="00B23FCE"/>
    <w:rsid w:val="00B246FF"/>
    <w:rsid w:val="00B2581B"/>
    <w:rsid w:val="00B27532"/>
    <w:rsid w:val="00B312F0"/>
    <w:rsid w:val="00B3308C"/>
    <w:rsid w:val="00B33217"/>
    <w:rsid w:val="00B33B7B"/>
    <w:rsid w:val="00B33D73"/>
    <w:rsid w:val="00B34FD6"/>
    <w:rsid w:val="00B35B09"/>
    <w:rsid w:val="00B36943"/>
    <w:rsid w:val="00B3743C"/>
    <w:rsid w:val="00B37B3E"/>
    <w:rsid w:val="00B402C3"/>
    <w:rsid w:val="00B406BC"/>
    <w:rsid w:val="00B4100D"/>
    <w:rsid w:val="00B4113F"/>
    <w:rsid w:val="00B42D4F"/>
    <w:rsid w:val="00B4311F"/>
    <w:rsid w:val="00B43AD9"/>
    <w:rsid w:val="00B4480A"/>
    <w:rsid w:val="00B44AB5"/>
    <w:rsid w:val="00B4520A"/>
    <w:rsid w:val="00B46B49"/>
    <w:rsid w:val="00B470CA"/>
    <w:rsid w:val="00B472F1"/>
    <w:rsid w:val="00B47735"/>
    <w:rsid w:val="00B500D8"/>
    <w:rsid w:val="00B50209"/>
    <w:rsid w:val="00B518E2"/>
    <w:rsid w:val="00B52565"/>
    <w:rsid w:val="00B53A90"/>
    <w:rsid w:val="00B5479D"/>
    <w:rsid w:val="00B54A42"/>
    <w:rsid w:val="00B5675A"/>
    <w:rsid w:val="00B56A6D"/>
    <w:rsid w:val="00B56BFD"/>
    <w:rsid w:val="00B56E92"/>
    <w:rsid w:val="00B62999"/>
    <w:rsid w:val="00B62B3A"/>
    <w:rsid w:val="00B6502E"/>
    <w:rsid w:val="00B65491"/>
    <w:rsid w:val="00B65CCF"/>
    <w:rsid w:val="00B73C87"/>
    <w:rsid w:val="00B75DBB"/>
    <w:rsid w:val="00B764C7"/>
    <w:rsid w:val="00B81365"/>
    <w:rsid w:val="00B824EF"/>
    <w:rsid w:val="00B83713"/>
    <w:rsid w:val="00B855FC"/>
    <w:rsid w:val="00B8767B"/>
    <w:rsid w:val="00B87F92"/>
    <w:rsid w:val="00B9160D"/>
    <w:rsid w:val="00B91A14"/>
    <w:rsid w:val="00B925C6"/>
    <w:rsid w:val="00B93026"/>
    <w:rsid w:val="00B95104"/>
    <w:rsid w:val="00B959F0"/>
    <w:rsid w:val="00B96A0F"/>
    <w:rsid w:val="00BA157D"/>
    <w:rsid w:val="00BA1C71"/>
    <w:rsid w:val="00BA3176"/>
    <w:rsid w:val="00BA49FD"/>
    <w:rsid w:val="00BA55A4"/>
    <w:rsid w:val="00BA61E8"/>
    <w:rsid w:val="00BA66C4"/>
    <w:rsid w:val="00BA79E8"/>
    <w:rsid w:val="00BB1AEA"/>
    <w:rsid w:val="00BB322B"/>
    <w:rsid w:val="00BB395E"/>
    <w:rsid w:val="00BB4609"/>
    <w:rsid w:val="00BB4B8F"/>
    <w:rsid w:val="00BB624A"/>
    <w:rsid w:val="00BB72F2"/>
    <w:rsid w:val="00BB75EE"/>
    <w:rsid w:val="00BC0621"/>
    <w:rsid w:val="00BC0E6B"/>
    <w:rsid w:val="00BC2698"/>
    <w:rsid w:val="00BC31EE"/>
    <w:rsid w:val="00BC4459"/>
    <w:rsid w:val="00BC50A4"/>
    <w:rsid w:val="00BC5391"/>
    <w:rsid w:val="00BD039C"/>
    <w:rsid w:val="00BD0EA6"/>
    <w:rsid w:val="00BD1BB3"/>
    <w:rsid w:val="00BD1D63"/>
    <w:rsid w:val="00BD242A"/>
    <w:rsid w:val="00BD2924"/>
    <w:rsid w:val="00BD446B"/>
    <w:rsid w:val="00BD47E8"/>
    <w:rsid w:val="00BD55A9"/>
    <w:rsid w:val="00BD597F"/>
    <w:rsid w:val="00BD6088"/>
    <w:rsid w:val="00BD6734"/>
    <w:rsid w:val="00BE0880"/>
    <w:rsid w:val="00BE0CDD"/>
    <w:rsid w:val="00BE1BC4"/>
    <w:rsid w:val="00BE2ACE"/>
    <w:rsid w:val="00BE321A"/>
    <w:rsid w:val="00BE3C25"/>
    <w:rsid w:val="00BE3DAF"/>
    <w:rsid w:val="00BE5791"/>
    <w:rsid w:val="00BE59AE"/>
    <w:rsid w:val="00BE63A7"/>
    <w:rsid w:val="00BE6887"/>
    <w:rsid w:val="00BE78DB"/>
    <w:rsid w:val="00BF0737"/>
    <w:rsid w:val="00BF2E5D"/>
    <w:rsid w:val="00BF3FE2"/>
    <w:rsid w:val="00BF465B"/>
    <w:rsid w:val="00BF4E38"/>
    <w:rsid w:val="00BF5BAD"/>
    <w:rsid w:val="00C0031E"/>
    <w:rsid w:val="00C016F5"/>
    <w:rsid w:val="00C0403D"/>
    <w:rsid w:val="00C04994"/>
    <w:rsid w:val="00C05E46"/>
    <w:rsid w:val="00C065D6"/>
    <w:rsid w:val="00C10866"/>
    <w:rsid w:val="00C10904"/>
    <w:rsid w:val="00C1132A"/>
    <w:rsid w:val="00C121F4"/>
    <w:rsid w:val="00C12DA4"/>
    <w:rsid w:val="00C14B0E"/>
    <w:rsid w:val="00C15195"/>
    <w:rsid w:val="00C16A64"/>
    <w:rsid w:val="00C17138"/>
    <w:rsid w:val="00C17241"/>
    <w:rsid w:val="00C17D89"/>
    <w:rsid w:val="00C21DF5"/>
    <w:rsid w:val="00C21F7E"/>
    <w:rsid w:val="00C233AF"/>
    <w:rsid w:val="00C24301"/>
    <w:rsid w:val="00C25107"/>
    <w:rsid w:val="00C25B18"/>
    <w:rsid w:val="00C270AF"/>
    <w:rsid w:val="00C27B31"/>
    <w:rsid w:val="00C27FE9"/>
    <w:rsid w:val="00C30630"/>
    <w:rsid w:val="00C30990"/>
    <w:rsid w:val="00C316B0"/>
    <w:rsid w:val="00C316C1"/>
    <w:rsid w:val="00C320C0"/>
    <w:rsid w:val="00C3313A"/>
    <w:rsid w:val="00C33174"/>
    <w:rsid w:val="00C3393F"/>
    <w:rsid w:val="00C34D97"/>
    <w:rsid w:val="00C361DE"/>
    <w:rsid w:val="00C36717"/>
    <w:rsid w:val="00C36F55"/>
    <w:rsid w:val="00C4025A"/>
    <w:rsid w:val="00C40A5C"/>
    <w:rsid w:val="00C41080"/>
    <w:rsid w:val="00C41A63"/>
    <w:rsid w:val="00C43AC3"/>
    <w:rsid w:val="00C44362"/>
    <w:rsid w:val="00C4780B"/>
    <w:rsid w:val="00C507A9"/>
    <w:rsid w:val="00C518FA"/>
    <w:rsid w:val="00C520B0"/>
    <w:rsid w:val="00C5227E"/>
    <w:rsid w:val="00C538D5"/>
    <w:rsid w:val="00C53B5A"/>
    <w:rsid w:val="00C5424F"/>
    <w:rsid w:val="00C55248"/>
    <w:rsid w:val="00C56475"/>
    <w:rsid w:val="00C56935"/>
    <w:rsid w:val="00C56F47"/>
    <w:rsid w:val="00C5749A"/>
    <w:rsid w:val="00C57E15"/>
    <w:rsid w:val="00C57F0A"/>
    <w:rsid w:val="00C61299"/>
    <w:rsid w:val="00C61994"/>
    <w:rsid w:val="00C62E2F"/>
    <w:rsid w:val="00C63B42"/>
    <w:rsid w:val="00C6429D"/>
    <w:rsid w:val="00C6459B"/>
    <w:rsid w:val="00C6491B"/>
    <w:rsid w:val="00C65074"/>
    <w:rsid w:val="00C651E6"/>
    <w:rsid w:val="00C65BFF"/>
    <w:rsid w:val="00C66711"/>
    <w:rsid w:val="00C70A9E"/>
    <w:rsid w:val="00C715BB"/>
    <w:rsid w:val="00C7207B"/>
    <w:rsid w:val="00C72AE2"/>
    <w:rsid w:val="00C74714"/>
    <w:rsid w:val="00C7515B"/>
    <w:rsid w:val="00C75C42"/>
    <w:rsid w:val="00C765ED"/>
    <w:rsid w:val="00C77333"/>
    <w:rsid w:val="00C77E6C"/>
    <w:rsid w:val="00C80860"/>
    <w:rsid w:val="00C81598"/>
    <w:rsid w:val="00C815D3"/>
    <w:rsid w:val="00C82356"/>
    <w:rsid w:val="00C84BD8"/>
    <w:rsid w:val="00C85272"/>
    <w:rsid w:val="00C85FE3"/>
    <w:rsid w:val="00C86C1B"/>
    <w:rsid w:val="00C8736E"/>
    <w:rsid w:val="00C87544"/>
    <w:rsid w:val="00C91A28"/>
    <w:rsid w:val="00C920D3"/>
    <w:rsid w:val="00C935B6"/>
    <w:rsid w:val="00C93A33"/>
    <w:rsid w:val="00C94E21"/>
    <w:rsid w:val="00C95147"/>
    <w:rsid w:val="00C95FD8"/>
    <w:rsid w:val="00C96EA2"/>
    <w:rsid w:val="00C97F6C"/>
    <w:rsid w:val="00CA045E"/>
    <w:rsid w:val="00CA178A"/>
    <w:rsid w:val="00CA2715"/>
    <w:rsid w:val="00CA286F"/>
    <w:rsid w:val="00CA2CDB"/>
    <w:rsid w:val="00CA389B"/>
    <w:rsid w:val="00CA38F1"/>
    <w:rsid w:val="00CA41CA"/>
    <w:rsid w:val="00CB05C1"/>
    <w:rsid w:val="00CB128B"/>
    <w:rsid w:val="00CB2190"/>
    <w:rsid w:val="00CB328D"/>
    <w:rsid w:val="00CB5F0A"/>
    <w:rsid w:val="00CB656C"/>
    <w:rsid w:val="00CB7B6D"/>
    <w:rsid w:val="00CC05FE"/>
    <w:rsid w:val="00CC0691"/>
    <w:rsid w:val="00CC071C"/>
    <w:rsid w:val="00CC0879"/>
    <w:rsid w:val="00CC0C2A"/>
    <w:rsid w:val="00CC1447"/>
    <w:rsid w:val="00CC3E7D"/>
    <w:rsid w:val="00CC5B31"/>
    <w:rsid w:val="00CC71D3"/>
    <w:rsid w:val="00CC7A82"/>
    <w:rsid w:val="00CD080D"/>
    <w:rsid w:val="00CD10B8"/>
    <w:rsid w:val="00CD15C3"/>
    <w:rsid w:val="00CD187A"/>
    <w:rsid w:val="00CD2CC9"/>
    <w:rsid w:val="00CD7731"/>
    <w:rsid w:val="00CD7C45"/>
    <w:rsid w:val="00CD7FF4"/>
    <w:rsid w:val="00CE0D66"/>
    <w:rsid w:val="00CE1A0F"/>
    <w:rsid w:val="00CE2ADD"/>
    <w:rsid w:val="00CE2F65"/>
    <w:rsid w:val="00CE54F0"/>
    <w:rsid w:val="00CE556C"/>
    <w:rsid w:val="00CE74DE"/>
    <w:rsid w:val="00CE7807"/>
    <w:rsid w:val="00CE79A4"/>
    <w:rsid w:val="00CE7F6E"/>
    <w:rsid w:val="00CF0675"/>
    <w:rsid w:val="00CF0680"/>
    <w:rsid w:val="00CF0C29"/>
    <w:rsid w:val="00CF1281"/>
    <w:rsid w:val="00CF14B1"/>
    <w:rsid w:val="00CF29D8"/>
    <w:rsid w:val="00CF3601"/>
    <w:rsid w:val="00CF5616"/>
    <w:rsid w:val="00CF6145"/>
    <w:rsid w:val="00CF6AF4"/>
    <w:rsid w:val="00CF7839"/>
    <w:rsid w:val="00CF7F23"/>
    <w:rsid w:val="00CF7FE6"/>
    <w:rsid w:val="00D0058F"/>
    <w:rsid w:val="00D00A28"/>
    <w:rsid w:val="00D017CF"/>
    <w:rsid w:val="00D0237E"/>
    <w:rsid w:val="00D049D1"/>
    <w:rsid w:val="00D06368"/>
    <w:rsid w:val="00D06613"/>
    <w:rsid w:val="00D06E73"/>
    <w:rsid w:val="00D07BEF"/>
    <w:rsid w:val="00D10933"/>
    <w:rsid w:val="00D10F8F"/>
    <w:rsid w:val="00D111FC"/>
    <w:rsid w:val="00D11511"/>
    <w:rsid w:val="00D1296F"/>
    <w:rsid w:val="00D13BBA"/>
    <w:rsid w:val="00D13FE5"/>
    <w:rsid w:val="00D142FD"/>
    <w:rsid w:val="00D14850"/>
    <w:rsid w:val="00D1488B"/>
    <w:rsid w:val="00D16F4F"/>
    <w:rsid w:val="00D20402"/>
    <w:rsid w:val="00D2047E"/>
    <w:rsid w:val="00D206DF"/>
    <w:rsid w:val="00D22010"/>
    <w:rsid w:val="00D22411"/>
    <w:rsid w:val="00D22695"/>
    <w:rsid w:val="00D24636"/>
    <w:rsid w:val="00D24896"/>
    <w:rsid w:val="00D248C0"/>
    <w:rsid w:val="00D25EEE"/>
    <w:rsid w:val="00D275C6"/>
    <w:rsid w:val="00D27BFF"/>
    <w:rsid w:val="00D27D7A"/>
    <w:rsid w:val="00D30A6E"/>
    <w:rsid w:val="00D30F94"/>
    <w:rsid w:val="00D324D4"/>
    <w:rsid w:val="00D3255B"/>
    <w:rsid w:val="00D3386A"/>
    <w:rsid w:val="00D3613A"/>
    <w:rsid w:val="00D36FDB"/>
    <w:rsid w:val="00D37F4B"/>
    <w:rsid w:val="00D40490"/>
    <w:rsid w:val="00D407CA"/>
    <w:rsid w:val="00D40EF0"/>
    <w:rsid w:val="00D4225E"/>
    <w:rsid w:val="00D4418B"/>
    <w:rsid w:val="00D4726A"/>
    <w:rsid w:val="00D47532"/>
    <w:rsid w:val="00D47AB5"/>
    <w:rsid w:val="00D47AFF"/>
    <w:rsid w:val="00D5070B"/>
    <w:rsid w:val="00D507FA"/>
    <w:rsid w:val="00D5110B"/>
    <w:rsid w:val="00D51C40"/>
    <w:rsid w:val="00D5363E"/>
    <w:rsid w:val="00D53A51"/>
    <w:rsid w:val="00D53CE0"/>
    <w:rsid w:val="00D547FD"/>
    <w:rsid w:val="00D57572"/>
    <w:rsid w:val="00D60448"/>
    <w:rsid w:val="00D60D9F"/>
    <w:rsid w:val="00D6284D"/>
    <w:rsid w:val="00D6665C"/>
    <w:rsid w:val="00D66A07"/>
    <w:rsid w:val="00D70476"/>
    <w:rsid w:val="00D726E1"/>
    <w:rsid w:val="00D72E7C"/>
    <w:rsid w:val="00D7454D"/>
    <w:rsid w:val="00D74BCA"/>
    <w:rsid w:val="00D75B64"/>
    <w:rsid w:val="00D76BD6"/>
    <w:rsid w:val="00D8067A"/>
    <w:rsid w:val="00D80D1B"/>
    <w:rsid w:val="00D820B2"/>
    <w:rsid w:val="00D821FC"/>
    <w:rsid w:val="00D8269B"/>
    <w:rsid w:val="00D8366F"/>
    <w:rsid w:val="00D84202"/>
    <w:rsid w:val="00D90BC7"/>
    <w:rsid w:val="00D91247"/>
    <w:rsid w:val="00D916F5"/>
    <w:rsid w:val="00D92395"/>
    <w:rsid w:val="00D923CE"/>
    <w:rsid w:val="00D92ABD"/>
    <w:rsid w:val="00D94183"/>
    <w:rsid w:val="00D94887"/>
    <w:rsid w:val="00D96908"/>
    <w:rsid w:val="00D96C19"/>
    <w:rsid w:val="00D96FA4"/>
    <w:rsid w:val="00D97888"/>
    <w:rsid w:val="00DA3746"/>
    <w:rsid w:val="00DA3B0E"/>
    <w:rsid w:val="00DA48BF"/>
    <w:rsid w:val="00DA4ECE"/>
    <w:rsid w:val="00DA5DBD"/>
    <w:rsid w:val="00DA657D"/>
    <w:rsid w:val="00DA68AE"/>
    <w:rsid w:val="00DA698F"/>
    <w:rsid w:val="00DA6FCC"/>
    <w:rsid w:val="00DA758C"/>
    <w:rsid w:val="00DA75FB"/>
    <w:rsid w:val="00DB28E6"/>
    <w:rsid w:val="00DB2D18"/>
    <w:rsid w:val="00DB324B"/>
    <w:rsid w:val="00DB3F64"/>
    <w:rsid w:val="00DB440B"/>
    <w:rsid w:val="00DB477B"/>
    <w:rsid w:val="00DB5462"/>
    <w:rsid w:val="00DB5681"/>
    <w:rsid w:val="00DB61AB"/>
    <w:rsid w:val="00DB79F5"/>
    <w:rsid w:val="00DC0FD9"/>
    <w:rsid w:val="00DC14FE"/>
    <w:rsid w:val="00DC1CAC"/>
    <w:rsid w:val="00DC2440"/>
    <w:rsid w:val="00DC2587"/>
    <w:rsid w:val="00DC2927"/>
    <w:rsid w:val="00DC5494"/>
    <w:rsid w:val="00DC5735"/>
    <w:rsid w:val="00DC5DD5"/>
    <w:rsid w:val="00DC5EB2"/>
    <w:rsid w:val="00DC6C89"/>
    <w:rsid w:val="00DC6D16"/>
    <w:rsid w:val="00DC7E34"/>
    <w:rsid w:val="00DD27C7"/>
    <w:rsid w:val="00DD539C"/>
    <w:rsid w:val="00DD61D7"/>
    <w:rsid w:val="00DD6391"/>
    <w:rsid w:val="00DD6F26"/>
    <w:rsid w:val="00DE005A"/>
    <w:rsid w:val="00DE1431"/>
    <w:rsid w:val="00DE2348"/>
    <w:rsid w:val="00DE4760"/>
    <w:rsid w:val="00DE5E9C"/>
    <w:rsid w:val="00DE702A"/>
    <w:rsid w:val="00DF0C10"/>
    <w:rsid w:val="00DF16AB"/>
    <w:rsid w:val="00DF233B"/>
    <w:rsid w:val="00DF3A7B"/>
    <w:rsid w:val="00DF4673"/>
    <w:rsid w:val="00DF5034"/>
    <w:rsid w:val="00E021C8"/>
    <w:rsid w:val="00E03925"/>
    <w:rsid w:val="00E040BE"/>
    <w:rsid w:val="00E05D4D"/>
    <w:rsid w:val="00E06E7B"/>
    <w:rsid w:val="00E0746D"/>
    <w:rsid w:val="00E102F2"/>
    <w:rsid w:val="00E117E2"/>
    <w:rsid w:val="00E12BA7"/>
    <w:rsid w:val="00E12D4F"/>
    <w:rsid w:val="00E1310E"/>
    <w:rsid w:val="00E132E4"/>
    <w:rsid w:val="00E1359E"/>
    <w:rsid w:val="00E1789D"/>
    <w:rsid w:val="00E17933"/>
    <w:rsid w:val="00E20E8B"/>
    <w:rsid w:val="00E23FBA"/>
    <w:rsid w:val="00E24170"/>
    <w:rsid w:val="00E24A2A"/>
    <w:rsid w:val="00E251C8"/>
    <w:rsid w:val="00E26549"/>
    <w:rsid w:val="00E3041A"/>
    <w:rsid w:val="00E306C4"/>
    <w:rsid w:val="00E3159E"/>
    <w:rsid w:val="00E31C13"/>
    <w:rsid w:val="00E31D4D"/>
    <w:rsid w:val="00E33537"/>
    <w:rsid w:val="00E33887"/>
    <w:rsid w:val="00E33C3F"/>
    <w:rsid w:val="00E3425E"/>
    <w:rsid w:val="00E34D8F"/>
    <w:rsid w:val="00E357D1"/>
    <w:rsid w:val="00E35BC6"/>
    <w:rsid w:val="00E37EB1"/>
    <w:rsid w:val="00E40C5B"/>
    <w:rsid w:val="00E417E7"/>
    <w:rsid w:val="00E41849"/>
    <w:rsid w:val="00E42CB9"/>
    <w:rsid w:val="00E43425"/>
    <w:rsid w:val="00E43F82"/>
    <w:rsid w:val="00E447F2"/>
    <w:rsid w:val="00E45226"/>
    <w:rsid w:val="00E45271"/>
    <w:rsid w:val="00E4656F"/>
    <w:rsid w:val="00E47B3E"/>
    <w:rsid w:val="00E51395"/>
    <w:rsid w:val="00E5197A"/>
    <w:rsid w:val="00E51F12"/>
    <w:rsid w:val="00E567CE"/>
    <w:rsid w:val="00E573C7"/>
    <w:rsid w:val="00E57C26"/>
    <w:rsid w:val="00E61B42"/>
    <w:rsid w:val="00E62684"/>
    <w:rsid w:val="00E62898"/>
    <w:rsid w:val="00E63F55"/>
    <w:rsid w:val="00E6405C"/>
    <w:rsid w:val="00E679D0"/>
    <w:rsid w:val="00E67DAF"/>
    <w:rsid w:val="00E71157"/>
    <w:rsid w:val="00E71626"/>
    <w:rsid w:val="00E71F13"/>
    <w:rsid w:val="00E71F66"/>
    <w:rsid w:val="00E72228"/>
    <w:rsid w:val="00E7285E"/>
    <w:rsid w:val="00E72B63"/>
    <w:rsid w:val="00E73AF1"/>
    <w:rsid w:val="00E73B86"/>
    <w:rsid w:val="00E74076"/>
    <w:rsid w:val="00E7453B"/>
    <w:rsid w:val="00E74628"/>
    <w:rsid w:val="00E74C36"/>
    <w:rsid w:val="00E74CFB"/>
    <w:rsid w:val="00E75C56"/>
    <w:rsid w:val="00E76D18"/>
    <w:rsid w:val="00E809AC"/>
    <w:rsid w:val="00E81464"/>
    <w:rsid w:val="00E81B1E"/>
    <w:rsid w:val="00E81F86"/>
    <w:rsid w:val="00E8281C"/>
    <w:rsid w:val="00E83646"/>
    <w:rsid w:val="00E83972"/>
    <w:rsid w:val="00E83F9A"/>
    <w:rsid w:val="00E8419A"/>
    <w:rsid w:val="00E86446"/>
    <w:rsid w:val="00E86987"/>
    <w:rsid w:val="00E916E0"/>
    <w:rsid w:val="00E92835"/>
    <w:rsid w:val="00E93120"/>
    <w:rsid w:val="00E93AA0"/>
    <w:rsid w:val="00E94D21"/>
    <w:rsid w:val="00E976FD"/>
    <w:rsid w:val="00EA09A6"/>
    <w:rsid w:val="00EA1B4E"/>
    <w:rsid w:val="00EA1CDE"/>
    <w:rsid w:val="00EA2661"/>
    <w:rsid w:val="00EA35C8"/>
    <w:rsid w:val="00EA388C"/>
    <w:rsid w:val="00EA42B3"/>
    <w:rsid w:val="00EA502E"/>
    <w:rsid w:val="00EA5573"/>
    <w:rsid w:val="00EA6D3E"/>
    <w:rsid w:val="00EB0C18"/>
    <w:rsid w:val="00EB0C5D"/>
    <w:rsid w:val="00EB1034"/>
    <w:rsid w:val="00EB31E3"/>
    <w:rsid w:val="00EB31E4"/>
    <w:rsid w:val="00EB4C6C"/>
    <w:rsid w:val="00EB56EA"/>
    <w:rsid w:val="00EB5805"/>
    <w:rsid w:val="00EB5876"/>
    <w:rsid w:val="00EB5D96"/>
    <w:rsid w:val="00EB77F4"/>
    <w:rsid w:val="00EC07BF"/>
    <w:rsid w:val="00EC469C"/>
    <w:rsid w:val="00EC4987"/>
    <w:rsid w:val="00EC6761"/>
    <w:rsid w:val="00EC6B54"/>
    <w:rsid w:val="00ED0074"/>
    <w:rsid w:val="00ED05B3"/>
    <w:rsid w:val="00ED09B8"/>
    <w:rsid w:val="00ED0D9A"/>
    <w:rsid w:val="00ED1217"/>
    <w:rsid w:val="00ED29B9"/>
    <w:rsid w:val="00ED2CA9"/>
    <w:rsid w:val="00ED2D23"/>
    <w:rsid w:val="00ED2F07"/>
    <w:rsid w:val="00ED4402"/>
    <w:rsid w:val="00ED5184"/>
    <w:rsid w:val="00ED5B8A"/>
    <w:rsid w:val="00ED6005"/>
    <w:rsid w:val="00ED7713"/>
    <w:rsid w:val="00EE0077"/>
    <w:rsid w:val="00EE1814"/>
    <w:rsid w:val="00EE1A49"/>
    <w:rsid w:val="00EE3F4D"/>
    <w:rsid w:val="00EE49A6"/>
    <w:rsid w:val="00EE510B"/>
    <w:rsid w:val="00EE5190"/>
    <w:rsid w:val="00EE60A4"/>
    <w:rsid w:val="00EF0E1C"/>
    <w:rsid w:val="00EF1683"/>
    <w:rsid w:val="00EF1F58"/>
    <w:rsid w:val="00EF2DD7"/>
    <w:rsid w:val="00EF2F57"/>
    <w:rsid w:val="00EF6401"/>
    <w:rsid w:val="00EF6ED0"/>
    <w:rsid w:val="00F00341"/>
    <w:rsid w:val="00F01D63"/>
    <w:rsid w:val="00F03295"/>
    <w:rsid w:val="00F05438"/>
    <w:rsid w:val="00F06BB3"/>
    <w:rsid w:val="00F070B4"/>
    <w:rsid w:val="00F074FD"/>
    <w:rsid w:val="00F1042F"/>
    <w:rsid w:val="00F10677"/>
    <w:rsid w:val="00F107ED"/>
    <w:rsid w:val="00F10F4A"/>
    <w:rsid w:val="00F131E2"/>
    <w:rsid w:val="00F13600"/>
    <w:rsid w:val="00F16FD0"/>
    <w:rsid w:val="00F20E60"/>
    <w:rsid w:val="00F21A86"/>
    <w:rsid w:val="00F224E9"/>
    <w:rsid w:val="00F227D2"/>
    <w:rsid w:val="00F2356D"/>
    <w:rsid w:val="00F24BF9"/>
    <w:rsid w:val="00F2503D"/>
    <w:rsid w:val="00F262E5"/>
    <w:rsid w:val="00F27D69"/>
    <w:rsid w:val="00F317A4"/>
    <w:rsid w:val="00F32D84"/>
    <w:rsid w:val="00F33AC9"/>
    <w:rsid w:val="00F3447C"/>
    <w:rsid w:val="00F3467C"/>
    <w:rsid w:val="00F3469B"/>
    <w:rsid w:val="00F3510E"/>
    <w:rsid w:val="00F355AE"/>
    <w:rsid w:val="00F3595B"/>
    <w:rsid w:val="00F366A1"/>
    <w:rsid w:val="00F36A2D"/>
    <w:rsid w:val="00F36CDE"/>
    <w:rsid w:val="00F36F61"/>
    <w:rsid w:val="00F37E8A"/>
    <w:rsid w:val="00F40E5F"/>
    <w:rsid w:val="00F41486"/>
    <w:rsid w:val="00F457EA"/>
    <w:rsid w:val="00F45CDF"/>
    <w:rsid w:val="00F471A1"/>
    <w:rsid w:val="00F47555"/>
    <w:rsid w:val="00F51EE1"/>
    <w:rsid w:val="00F52721"/>
    <w:rsid w:val="00F546FF"/>
    <w:rsid w:val="00F5499A"/>
    <w:rsid w:val="00F54FB7"/>
    <w:rsid w:val="00F557BC"/>
    <w:rsid w:val="00F5675A"/>
    <w:rsid w:val="00F61CE9"/>
    <w:rsid w:val="00F620C4"/>
    <w:rsid w:val="00F63D29"/>
    <w:rsid w:val="00F649A2"/>
    <w:rsid w:val="00F64D91"/>
    <w:rsid w:val="00F65187"/>
    <w:rsid w:val="00F652E2"/>
    <w:rsid w:val="00F65686"/>
    <w:rsid w:val="00F6640D"/>
    <w:rsid w:val="00F6661F"/>
    <w:rsid w:val="00F66D91"/>
    <w:rsid w:val="00F70902"/>
    <w:rsid w:val="00F70A2B"/>
    <w:rsid w:val="00F70FC5"/>
    <w:rsid w:val="00F71E3F"/>
    <w:rsid w:val="00F741D8"/>
    <w:rsid w:val="00F74583"/>
    <w:rsid w:val="00F74CE3"/>
    <w:rsid w:val="00F76CDD"/>
    <w:rsid w:val="00F76E8C"/>
    <w:rsid w:val="00F80739"/>
    <w:rsid w:val="00F808B2"/>
    <w:rsid w:val="00F81826"/>
    <w:rsid w:val="00F81C46"/>
    <w:rsid w:val="00F82A1A"/>
    <w:rsid w:val="00F82B90"/>
    <w:rsid w:val="00F8323D"/>
    <w:rsid w:val="00F83AD8"/>
    <w:rsid w:val="00F83D36"/>
    <w:rsid w:val="00F83E14"/>
    <w:rsid w:val="00F84470"/>
    <w:rsid w:val="00F852E2"/>
    <w:rsid w:val="00F8738E"/>
    <w:rsid w:val="00F902B8"/>
    <w:rsid w:val="00F93B80"/>
    <w:rsid w:val="00F93CA4"/>
    <w:rsid w:val="00F941A8"/>
    <w:rsid w:val="00F9428A"/>
    <w:rsid w:val="00F94703"/>
    <w:rsid w:val="00F95FE4"/>
    <w:rsid w:val="00F95FF3"/>
    <w:rsid w:val="00F96B3C"/>
    <w:rsid w:val="00F96FD6"/>
    <w:rsid w:val="00F975CF"/>
    <w:rsid w:val="00FA1B3F"/>
    <w:rsid w:val="00FA1C79"/>
    <w:rsid w:val="00FA3257"/>
    <w:rsid w:val="00FA4503"/>
    <w:rsid w:val="00FA4992"/>
    <w:rsid w:val="00FA4B1F"/>
    <w:rsid w:val="00FA5582"/>
    <w:rsid w:val="00FA5C7C"/>
    <w:rsid w:val="00FA5CBE"/>
    <w:rsid w:val="00FA5F26"/>
    <w:rsid w:val="00FB1111"/>
    <w:rsid w:val="00FB167C"/>
    <w:rsid w:val="00FB2674"/>
    <w:rsid w:val="00FB5066"/>
    <w:rsid w:val="00FB56C8"/>
    <w:rsid w:val="00FB59AA"/>
    <w:rsid w:val="00FC0F67"/>
    <w:rsid w:val="00FC1EA6"/>
    <w:rsid w:val="00FC4C92"/>
    <w:rsid w:val="00FC56FA"/>
    <w:rsid w:val="00FC5DDC"/>
    <w:rsid w:val="00FC6105"/>
    <w:rsid w:val="00FC65AB"/>
    <w:rsid w:val="00FC7399"/>
    <w:rsid w:val="00FC7BF1"/>
    <w:rsid w:val="00FD01AD"/>
    <w:rsid w:val="00FD0DD3"/>
    <w:rsid w:val="00FD0E85"/>
    <w:rsid w:val="00FD111E"/>
    <w:rsid w:val="00FD1314"/>
    <w:rsid w:val="00FD1784"/>
    <w:rsid w:val="00FD2E9D"/>
    <w:rsid w:val="00FD655B"/>
    <w:rsid w:val="00FD6894"/>
    <w:rsid w:val="00FD6B7A"/>
    <w:rsid w:val="00FE0116"/>
    <w:rsid w:val="00FE058F"/>
    <w:rsid w:val="00FE1800"/>
    <w:rsid w:val="00FE1CDD"/>
    <w:rsid w:val="00FE22F7"/>
    <w:rsid w:val="00FE288E"/>
    <w:rsid w:val="00FE2ACF"/>
    <w:rsid w:val="00FE321B"/>
    <w:rsid w:val="00FE3FF8"/>
    <w:rsid w:val="00FE4262"/>
    <w:rsid w:val="00FE47F7"/>
    <w:rsid w:val="00FE4FA8"/>
    <w:rsid w:val="00FF1CB1"/>
    <w:rsid w:val="00FF21E0"/>
    <w:rsid w:val="00FF2963"/>
    <w:rsid w:val="00FF3499"/>
    <w:rsid w:val="00FF3A3D"/>
    <w:rsid w:val="00FF3CB8"/>
    <w:rsid w:val="00FF3F38"/>
    <w:rsid w:val="00FF4D4F"/>
    <w:rsid w:val="00FF635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7B22AA"/>
  <w15:docId w15:val="{83E89D45-DF75-444A-A9A9-45380D2B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3BD"/>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B8767B"/>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7B229E"/>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37E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66F"/>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6666F"/>
  </w:style>
  <w:style w:type="paragraph" w:styleId="Piedepgina">
    <w:name w:val="footer"/>
    <w:basedOn w:val="Normal"/>
    <w:link w:val="PiedepginaCar"/>
    <w:uiPriority w:val="99"/>
    <w:unhideWhenUsed/>
    <w:rsid w:val="0006666F"/>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6666F"/>
  </w:style>
  <w:style w:type="paragraph" w:styleId="Textodeglobo">
    <w:name w:val="Balloon Text"/>
    <w:basedOn w:val="Normal"/>
    <w:link w:val="TextodegloboCar"/>
    <w:uiPriority w:val="99"/>
    <w:semiHidden/>
    <w:unhideWhenUsed/>
    <w:rsid w:val="0006666F"/>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66F"/>
    <w:rPr>
      <w:rFonts w:ascii="Tahoma" w:hAnsi="Tahoma" w:cs="Tahoma"/>
      <w:sz w:val="16"/>
      <w:szCs w:val="16"/>
    </w:rPr>
  </w:style>
  <w:style w:type="table" w:styleId="Tablaconcuadrcula">
    <w:name w:val="Table Grid"/>
    <w:basedOn w:val="Tablanormal"/>
    <w:uiPriority w:val="59"/>
    <w:rsid w:val="006D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3079"/>
    <w:pPr>
      <w:spacing w:after="0" w:line="240" w:lineRule="auto"/>
    </w:pPr>
  </w:style>
  <w:style w:type="paragraph" w:styleId="Prrafodelista">
    <w:name w:val="List Paragraph"/>
    <w:basedOn w:val="Normal"/>
    <w:uiPriority w:val="34"/>
    <w:qFormat/>
    <w:rsid w:val="002632A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672551"/>
    <w:pPr>
      <w:spacing w:before="100" w:beforeAutospacing="1" w:after="100" w:afterAutospacing="1"/>
    </w:pPr>
  </w:style>
  <w:style w:type="character" w:customStyle="1" w:styleId="apple-converted-space">
    <w:name w:val="apple-converted-space"/>
    <w:basedOn w:val="Fuentedeprrafopredeter"/>
    <w:rsid w:val="00672551"/>
  </w:style>
  <w:style w:type="character" w:styleId="Hipervnculo">
    <w:name w:val="Hyperlink"/>
    <w:basedOn w:val="Fuentedeprrafopredeter"/>
    <w:uiPriority w:val="99"/>
    <w:unhideWhenUsed/>
    <w:rsid w:val="00775246"/>
    <w:rPr>
      <w:color w:val="0000FF"/>
      <w:u w:val="single"/>
    </w:rPr>
  </w:style>
  <w:style w:type="character" w:customStyle="1" w:styleId="ms-font-s">
    <w:name w:val="ms-font-s"/>
    <w:basedOn w:val="Fuentedeprrafopredeter"/>
    <w:rsid w:val="0075627E"/>
  </w:style>
  <w:style w:type="paragraph" w:styleId="Textoindependiente">
    <w:name w:val="Body Text"/>
    <w:basedOn w:val="Normal"/>
    <w:link w:val="TextoindependienteCar"/>
    <w:uiPriority w:val="99"/>
    <w:unhideWhenUsed/>
    <w:rsid w:val="00D8366F"/>
    <w:pPr>
      <w:spacing w:line="276" w:lineRule="auto"/>
      <w:jc w:val="both"/>
    </w:pPr>
    <w:rPr>
      <w:rFonts w:ascii="Arial" w:eastAsia="Batang" w:hAnsi="Arial" w:cs="Arial"/>
    </w:rPr>
  </w:style>
  <w:style w:type="character" w:customStyle="1" w:styleId="TextoindependienteCar">
    <w:name w:val="Texto independiente Car"/>
    <w:basedOn w:val="Fuentedeprrafopredeter"/>
    <w:link w:val="Textoindependiente"/>
    <w:uiPriority w:val="99"/>
    <w:rsid w:val="00D8366F"/>
    <w:rPr>
      <w:rFonts w:ascii="Arial" w:eastAsia="Batang" w:hAnsi="Arial" w:cs="Arial"/>
      <w:sz w:val="24"/>
      <w:szCs w:val="24"/>
      <w:lang w:eastAsia="es-MX"/>
    </w:rPr>
  </w:style>
  <w:style w:type="paragraph" w:styleId="Textoindependiente2">
    <w:name w:val="Body Text 2"/>
    <w:basedOn w:val="Normal"/>
    <w:link w:val="Textoindependiente2Car"/>
    <w:uiPriority w:val="99"/>
    <w:semiHidden/>
    <w:unhideWhenUsed/>
    <w:rsid w:val="00FA5582"/>
    <w:pPr>
      <w:spacing w:after="120" w:line="480" w:lineRule="auto"/>
    </w:pPr>
  </w:style>
  <w:style w:type="character" w:customStyle="1" w:styleId="Textoindependiente2Car">
    <w:name w:val="Texto independiente 2 Car"/>
    <w:basedOn w:val="Fuentedeprrafopredeter"/>
    <w:link w:val="Textoindependiente2"/>
    <w:uiPriority w:val="99"/>
    <w:semiHidden/>
    <w:rsid w:val="00FA5582"/>
    <w:rPr>
      <w:rFonts w:eastAsiaTheme="minorEastAsia"/>
      <w:lang w:eastAsia="es-MX"/>
    </w:rPr>
  </w:style>
  <w:style w:type="paragraph" w:styleId="NormalWeb">
    <w:name w:val="Normal (Web)"/>
    <w:basedOn w:val="Normal"/>
    <w:uiPriority w:val="99"/>
    <w:unhideWhenUsed/>
    <w:rsid w:val="00FA5582"/>
    <w:pPr>
      <w:spacing w:before="100" w:beforeAutospacing="1" w:after="100" w:afterAutospacing="1"/>
    </w:pPr>
  </w:style>
  <w:style w:type="character" w:styleId="Textoennegrita">
    <w:name w:val="Strong"/>
    <w:basedOn w:val="Fuentedeprrafopredeter"/>
    <w:uiPriority w:val="22"/>
    <w:qFormat/>
    <w:rsid w:val="00FA5582"/>
    <w:rPr>
      <w:b/>
      <w:bCs/>
    </w:rPr>
  </w:style>
  <w:style w:type="paragraph" w:styleId="Textonotapie">
    <w:name w:val="footnote text"/>
    <w:basedOn w:val="Normal"/>
    <w:link w:val="TextonotapieCar"/>
    <w:uiPriority w:val="99"/>
    <w:semiHidden/>
    <w:unhideWhenUsed/>
    <w:rsid w:val="008D5312"/>
    <w:rPr>
      <w:rFonts w:asciiTheme="minorHAnsi" w:eastAsiaTheme="minorEastAsia" w:hAnsiTheme="minorHAnsi" w:cstheme="minorBidi"/>
      <w:sz w:val="20"/>
      <w:szCs w:val="20"/>
    </w:rPr>
  </w:style>
  <w:style w:type="character" w:customStyle="1" w:styleId="TextonotapieCar">
    <w:name w:val="Texto nota pie Car"/>
    <w:basedOn w:val="Fuentedeprrafopredeter"/>
    <w:link w:val="Textonotapie"/>
    <w:uiPriority w:val="99"/>
    <w:semiHidden/>
    <w:rsid w:val="008D5312"/>
    <w:rPr>
      <w:rFonts w:eastAsiaTheme="minorEastAsia"/>
      <w:sz w:val="20"/>
      <w:szCs w:val="20"/>
      <w:lang w:eastAsia="es-MX"/>
    </w:rPr>
  </w:style>
  <w:style w:type="character" w:styleId="Refdenotaalpie">
    <w:name w:val="footnote reference"/>
    <w:basedOn w:val="Fuentedeprrafopredeter"/>
    <w:uiPriority w:val="99"/>
    <w:semiHidden/>
    <w:unhideWhenUsed/>
    <w:rsid w:val="008D5312"/>
    <w:rPr>
      <w:vertAlign w:val="superscript"/>
    </w:rPr>
  </w:style>
  <w:style w:type="character" w:styleId="Mencinsinresolver">
    <w:name w:val="Unresolved Mention"/>
    <w:basedOn w:val="Fuentedeprrafopredeter"/>
    <w:uiPriority w:val="99"/>
    <w:semiHidden/>
    <w:unhideWhenUsed/>
    <w:rsid w:val="00C74714"/>
    <w:rPr>
      <w:color w:val="605E5C"/>
      <w:shd w:val="clear" w:color="auto" w:fill="E1DFDD"/>
    </w:rPr>
  </w:style>
  <w:style w:type="character" w:styleId="nfasis">
    <w:name w:val="Emphasis"/>
    <w:basedOn w:val="Fuentedeprrafopredeter"/>
    <w:uiPriority w:val="20"/>
    <w:qFormat/>
    <w:rsid w:val="00332365"/>
    <w:rPr>
      <w:i/>
      <w:iCs/>
    </w:rPr>
  </w:style>
  <w:style w:type="character" w:customStyle="1" w:styleId="Ttulo3Car">
    <w:name w:val="Título 3 Car"/>
    <w:basedOn w:val="Fuentedeprrafopredeter"/>
    <w:link w:val="Ttulo3"/>
    <w:uiPriority w:val="9"/>
    <w:rsid w:val="007B229E"/>
    <w:rPr>
      <w:rFonts w:ascii="Times New Roman" w:eastAsia="Times New Roman" w:hAnsi="Times New Roman" w:cs="Times New Roman"/>
      <w:b/>
      <w:bCs/>
      <w:sz w:val="27"/>
      <w:szCs w:val="27"/>
      <w:lang w:eastAsia="es-MX"/>
    </w:rPr>
  </w:style>
  <w:style w:type="table" w:styleId="Tabladelista3">
    <w:name w:val="List Table 3"/>
    <w:basedOn w:val="Tablanormal"/>
    <w:uiPriority w:val="48"/>
    <w:rsid w:val="00CD7C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tulo2Car">
    <w:name w:val="Título 2 Car"/>
    <w:basedOn w:val="Fuentedeprrafopredeter"/>
    <w:link w:val="Ttulo2"/>
    <w:uiPriority w:val="9"/>
    <w:rsid w:val="00B8767B"/>
    <w:rPr>
      <w:rFonts w:asciiTheme="majorHAnsi" w:eastAsiaTheme="majorEastAsia" w:hAnsiTheme="majorHAnsi" w:cstheme="majorBidi"/>
      <w:color w:val="365F91" w:themeColor="accent1" w:themeShade="BF"/>
      <w:sz w:val="26"/>
      <w:szCs w:val="26"/>
      <w:lang w:eastAsia="es-MX"/>
    </w:rPr>
  </w:style>
  <w:style w:type="character" w:customStyle="1" w:styleId="Ttulo4Car">
    <w:name w:val="Título 4 Car"/>
    <w:basedOn w:val="Fuentedeprrafopredeter"/>
    <w:link w:val="Ttulo4"/>
    <w:uiPriority w:val="9"/>
    <w:semiHidden/>
    <w:rsid w:val="00237E7B"/>
    <w:rPr>
      <w:rFonts w:asciiTheme="majorHAnsi" w:eastAsiaTheme="majorEastAsia" w:hAnsiTheme="majorHAnsi" w:cstheme="majorBidi"/>
      <w:i/>
      <w:iCs/>
      <w:color w:val="365F91" w:themeColor="accent1" w:themeShade="B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74">
      <w:bodyDiv w:val="1"/>
      <w:marLeft w:val="0"/>
      <w:marRight w:val="0"/>
      <w:marTop w:val="0"/>
      <w:marBottom w:val="0"/>
      <w:divBdr>
        <w:top w:val="none" w:sz="0" w:space="0" w:color="auto"/>
        <w:left w:val="none" w:sz="0" w:space="0" w:color="auto"/>
        <w:bottom w:val="none" w:sz="0" w:space="0" w:color="auto"/>
        <w:right w:val="none" w:sz="0" w:space="0" w:color="auto"/>
      </w:divBdr>
      <w:divsChild>
        <w:div w:id="196896361">
          <w:marLeft w:val="0"/>
          <w:marRight w:val="0"/>
          <w:marTop w:val="0"/>
          <w:marBottom w:val="0"/>
          <w:divBdr>
            <w:top w:val="none" w:sz="0" w:space="0" w:color="auto"/>
            <w:left w:val="none" w:sz="0" w:space="0" w:color="auto"/>
            <w:bottom w:val="none" w:sz="0" w:space="0" w:color="auto"/>
            <w:right w:val="none" w:sz="0" w:space="0" w:color="auto"/>
          </w:divBdr>
          <w:divsChild>
            <w:div w:id="805046860">
              <w:marLeft w:val="0"/>
              <w:marRight w:val="0"/>
              <w:marTop w:val="0"/>
              <w:marBottom w:val="0"/>
              <w:divBdr>
                <w:top w:val="none" w:sz="0" w:space="0" w:color="auto"/>
                <w:left w:val="none" w:sz="0" w:space="0" w:color="auto"/>
                <w:bottom w:val="none" w:sz="0" w:space="0" w:color="auto"/>
                <w:right w:val="none" w:sz="0" w:space="0" w:color="auto"/>
              </w:divBdr>
              <w:divsChild>
                <w:div w:id="11670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891">
      <w:bodyDiv w:val="1"/>
      <w:marLeft w:val="0"/>
      <w:marRight w:val="0"/>
      <w:marTop w:val="0"/>
      <w:marBottom w:val="0"/>
      <w:divBdr>
        <w:top w:val="none" w:sz="0" w:space="0" w:color="auto"/>
        <w:left w:val="none" w:sz="0" w:space="0" w:color="auto"/>
        <w:bottom w:val="none" w:sz="0" w:space="0" w:color="auto"/>
        <w:right w:val="none" w:sz="0" w:space="0" w:color="auto"/>
      </w:divBdr>
      <w:divsChild>
        <w:div w:id="977538676">
          <w:marLeft w:val="0"/>
          <w:marRight w:val="0"/>
          <w:marTop w:val="600"/>
          <w:marBottom w:val="600"/>
          <w:divBdr>
            <w:top w:val="none" w:sz="0" w:space="0" w:color="auto"/>
            <w:left w:val="none" w:sz="0" w:space="0" w:color="auto"/>
            <w:bottom w:val="none" w:sz="0" w:space="0" w:color="auto"/>
            <w:right w:val="none" w:sz="0" w:space="0" w:color="auto"/>
          </w:divBdr>
          <w:divsChild>
            <w:div w:id="554320181">
              <w:marLeft w:val="0"/>
              <w:marRight w:val="0"/>
              <w:marTop w:val="100"/>
              <w:marBottom w:val="100"/>
              <w:divBdr>
                <w:top w:val="none" w:sz="0" w:space="0" w:color="auto"/>
                <w:left w:val="none" w:sz="0" w:space="0" w:color="auto"/>
                <w:bottom w:val="none" w:sz="0" w:space="0" w:color="auto"/>
                <w:right w:val="none" w:sz="0" w:space="0" w:color="auto"/>
              </w:divBdr>
              <w:divsChild>
                <w:div w:id="1746555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7097711">
      <w:bodyDiv w:val="1"/>
      <w:marLeft w:val="0"/>
      <w:marRight w:val="0"/>
      <w:marTop w:val="0"/>
      <w:marBottom w:val="0"/>
      <w:divBdr>
        <w:top w:val="none" w:sz="0" w:space="0" w:color="auto"/>
        <w:left w:val="none" w:sz="0" w:space="0" w:color="auto"/>
        <w:bottom w:val="none" w:sz="0" w:space="0" w:color="auto"/>
        <w:right w:val="none" w:sz="0" w:space="0" w:color="auto"/>
      </w:divBdr>
    </w:div>
    <w:div w:id="173348583">
      <w:bodyDiv w:val="1"/>
      <w:marLeft w:val="0"/>
      <w:marRight w:val="0"/>
      <w:marTop w:val="0"/>
      <w:marBottom w:val="0"/>
      <w:divBdr>
        <w:top w:val="none" w:sz="0" w:space="0" w:color="auto"/>
        <w:left w:val="none" w:sz="0" w:space="0" w:color="auto"/>
        <w:bottom w:val="none" w:sz="0" w:space="0" w:color="auto"/>
        <w:right w:val="none" w:sz="0" w:space="0" w:color="auto"/>
      </w:divBdr>
    </w:div>
    <w:div w:id="287515772">
      <w:bodyDiv w:val="1"/>
      <w:marLeft w:val="0"/>
      <w:marRight w:val="0"/>
      <w:marTop w:val="0"/>
      <w:marBottom w:val="0"/>
      <w:divBdr>
        <w:top w:val="none" w:sz="0" w:space="0" w:color="auto"/>
        <w:left w:val="none" w:sz="0" w:space="0" w:color="auto"/>
        <w:bottom w:val="none" w:sz="0" w:space="0" w:color="auto"/>
        <w:right w:val="none" w:sz="0" w:space="0" w:color="auto"/>
      </w:divBdr>
    </w:div>
    <w:div w:id="400178929">
      <w:bodyDiv w:val="1"/>
      <w:marLeft w:val="0"/>
      <w:marRight w:val="0"/>
      <w:marTop w:val="0"/>
      <w:marBottom w:val="0"/>
      <w:divBdr>
        <w:top w:val="none" w:sz="0" w:space="0" w:color="auto"/>
        <w:left w:val="none" w:sz="0" w:space="0" w:color="auto"/>
        <w:bottom w:val="none" w:sz="0" w:space="0" w:color="auto"/>
        <w:right w:val="none" w:sz="0" w:space="0" w:color="auto"/>
      </w:divBdr>
    </w:div>
    <w:div w:id="523639765">
      <w:bodyDiv w:val="1"/>
      <w:marLeft w:val="0"/>
      <w:marRight w:val="0"/>
      <w:marTop w:val="0"/>
      <w:marBottom w:val="0"/>
      <w:divBdr>
        <w:top w:val="none" w:sz="0" w:space="0" w:color="auto"/>
        <w:left w:val="none" w:sz="0" w:space="0" w:color="auto"/>
        <w:bottom w:val="none" w:sz="0" w:space="0" w:color="auto"/>
        <w:right w:val="none" w:sz="0" w:space="0" w:color="auto"/>
      </w:divBdr>
    </w:div>
    <w:div w:id="535311646">
      <w:bodyDiv w:val="1"/>
      <w:marLeft w:val="0"/>
      <w:marRight w:val="0"/>
      <w:marTop w:val="0"/>
      <w:marBottom w:val="0"/>
      <w:divBdr>
        <w:top w:val="none" w:sz="0" w:space="0" w:color="auto"/>
        <w:left w:val="none" w:sz="0" w:space="0" w:color="auto"/>
        <w:bottom w:val="none" w:sz="0" w:space="0" w:color="auto"/>
        <w:right w:val="none" w:sz="0" w:space="0" w:color="auto"/>
      </w:divBdr>
    </w:div>
    <w:div w:id="657077456">
      <w:bodyDiv w:val="1"/>
      <w:marLeft w:val="0"/>
      <w:marRight w:val="0"/>
      <w:marTop w:val="0"/>
      <w:marBottom w:val="0"/>
      <w:divBdr>
        <w:top w:val="none" w:sz="0" w:space="0" w:color="auto"/>
        <w:left w:val="none" w:sz="0" w:space="0" w:color="auto"/>
        <w:bottom w:val="none" w:sz="0" w:space="0" w:color="auto"/>
        <w:right w:val="none" w:sz="0" w:space="0" w:color="auto"/>
      </w:divBdr>
      <w:divsChild>
        <w:div w:id="1835414613">
          <w:marLeft w:val="0"/>
          <w:marRight w:val="0"/>
          <w:marTop w:val="0"/>
          <w:marBottom w:val="0"/>
          <w:divBdr>
            <w:top w:val="none" w:sz="0" w:space="0" w:color="auto"/>
            <w:left w:val="none" w:sz="0" w:space="0" w:color="auto"/>
            <w:bottom w:val="none" w:sz="0" w:space="0" w:color="auto"/>
            <w:right w:val="none" w:sz="0" w:space="0" w:color="auto"/>
          </w:divBdr>
          <w:divsChild>
            <w:div w:id="1179739306">
              <w:marLeft w:val="0"/>
              <w:marRight w:val="0"/>
              <w:marTop w:val="0"/>
              <w:marBottom w:val="0"/>
              <w:divBdr>
                <w:top w:val="none" w:sz="0" w:space="0" w:color="auto"/>
                <w:left w:val="none" w:sz="0" w:space="0" w:color="auto"/>
                <w:bottom w:val="none" w:sz="0" w:space="0" w:color="auto"/>
                <w:right w:val="none" w:sz="0" w:space="0" w:color="auto"/>
              </w:divBdr>
              <w:divsChild>
                <w:div w:id="7485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37354">
      <w:bodyDiv w:val="1"/>
      <w:marLeft w:val="0"/>
      <w:marRight w:val="0"/>
      <w:marTop w:val="0"/>
      <w:marBottom w:val="0"/>
      <w:divBdr>
        <w:top w:val="none" w:sz="0" w:space="0" w:color="auto"/>
        <w:left w:val="none" w:sz="0" w:space="0" w:color="auto"/>
        <w:bottom w:val="none" w:sz="0" w:space="0" w:color="auto"/>
        <w:right w:val="none" w:sz="0" w:space="0" w:color="auto"/>
      </w:divBdr>
    </w:div>
    <w:div w:id="931284322">
      <w:bodyDiv w:val="1"/>
      <w:marLeft w:val="0"/>
      <w:marRight w:val="0"/>
      <w:marTop w:val="0"/>
      <w:marBottom w:val="0"/>
      <w:divBdr>
        <w:top w:val="none" w:sz="0" w:space="0" w:color="auto"/>
        <w:left w:val="none" w:sz="0" w:space="0" w:color="auto"/>
        <w:bottom w:val="none" w:sz="0" w:space="0" w:color="auto"/>
        <w:right w:val="none" w:sz="0" w:space="0" w:color="auto"/>
      </w:divBdr>
    </w:div>
    <w:div w:id="949552867">
      <w:bodyDiv w:val="1"/>
      <w:marLeft w:val="0"/>
      <w:marRight w:val="0"/>
      <w:marTop w:val="0"/>
      <w:marBottom w:val="0"/>
      <w:divBdr>
        <w:top w:val="none" w:sz="0" w:space="0" w:color="auto"/>
        <w:left w:val="none" w:sz="0" w:space="0" w:color="auto"/>
        <w:bottom w:val="none" w:sz="0" w:space="0" w:color="auto"/>
        <w:right w:val="none" w:sz="0" w:space="0" w:color="auto"/>
      </w:divBdr>
      <w:divsChild>
        <w:div w:id="1162115799">
          <w:marLeft w:val="0"/>
          <w:marRight w:val="0"/>
          <w:marTop w:val="0"/>
          <w:marBottom w:val="0"/>
          <w:divBdr>
            <w:top w:val="none" w:sz="0" w:space="0" w:color="auto"/>
            <w:left w:val="none" w:sz="0" w:space="0" w:color="auto"/>
            <w:bottom w:val="none" w:sz="0" w:space="0" w:color="auto"/>
            <w:right w:val="none" w:sz="0" w:space="0" w:color="auto"/>
          </w:divBdr>
          <w:divsChild>
            <w:div w:id="315957599">
              <w:marLeft w:val="0"/>
              <w:marRight w:val="0"/>
              <w:marTop w:val="0"/>
              <w:marBottom w:val="0"/>
              <w:divBdr>
                <w:top w:val="none" w:sz="0" w:space="0" w:color="auto"/>
                <w:left w:val="none" w:sz="0" w:space="0" w:color="auto"/>
                <w:bottom w:val="none" w:sz="0" w:space="0" w:color="auto"/>
                <w:right w:val="none" w:sz="0" w:space="0" w:color="auto"/>
              </w:divBdr>
              <w:divsChild>
                <w:div w:id="8297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8080">
      <w:bodyDiv w:val="1"/>
      <w:marLeft w:val="0"/>
      <w:marRight w:val="0"/>
      <w:marTop w:val="0"/>
      <w:marBottom w:val="0"/>
      <w:divBdr>
        <w:top w:val="none" w:sz="0" w:space="0" w:color="auto"/>
        <w:left w:val="none" w:sz="0" w:space="0" w:color="auto"/>
        <w:bottom w:val="none" w:sz="0" w:space="0" w:color="auto"/>
        <w:right w:val="none" w:sz="0" w:space="0" w:color="auto"/>
      </w:divBdr>
    </w:div>
    <w:div w:id="1010762751">
      <w:bodyDiv w:val="1"/>
      <w:marLeft w:val="0"/>
      <w:marRight w:val="0"/>
      <w:marTop w:val="0"/>
      <w:marBottom w:val="0"/>
      <w:divBdr>
        <w:top w:val="none" w:sz="0" w:space="0" w:color="auto"/>
        <w:left w:val="none" w:sz="0" w:space="0" w:color="auto"/>
        <w:bottom w:val="none" w:sz="0" w:space="0" w:color="auto"/>
        <w:right w:val="none" w:sz="0" w:space="0" w:color="auto"/>
      </w:divBdr>
    </w:div>
    <w:div w:id="1182469909">
      <w:bodyDiv w:val="1"/>
      <w:marLeft w:val="0"/>
      <w:marRight w:val="0"/>
      <w:marTop w:val="0"/>
      <w:marBottom w:val="0"/>
      <w:divBdr>
        <w:top w:val="none" w:sz="0" w:space="0" w:color="auto"/>
        <w:left w:val="none" w:sz="0" w:space="0" w:color="auto"/>
        <w:bottom w:val="none" w:sz="0" w:space="0" w:color="auto"/>
        <w:right w:val="none" w:sz="0" w:space="0" w:color="auto"/>
      </w:divBdr>
    </w:div>
    <w:div w:id="1250314907">
      <w:bodyDiv w:val="1"/>
      <w:marLeft w:val="0"/>
      <w:marRight w:val="0"/>
      <w:marTop w:val="0"/>
      <w:marBottom w:val="0"/>
      <w:divBdr>
        <w:top w:val="none" w:sz="0" w:space="0" w:color="auto"/>
        <w:left w:val="none" w:sz="0" w:space="0" w:color="auto"/>
        <w:bottom w:val="none" w:sz="0" w:space="0" w:color="auto"/>
        <w:right w:val="none" w:sz="0" w:space="0" w:color="auto"/>
      </w:divBdr>
    </w:div>
    <w:div w:id="1280339431">
      <w:bodyDiv w:val="1"/>
      <w:marLeft w:val="0"/>
      <w:marRight w:val="0"/>
      <w:marTop w:val="0"/>
      <w:marBottom w:val="0"/>
      <w:divBdr>
        <w:top w:val="none" w:sz="0" w:space="0" w:color="auto"/>
        <w:left w:val="none" w:sz="0" w:space="0" w:color="auto"/>
        <w:bottom w:val="none" w:sz="0" w:space="0" w:color="auto"/>
        <w:right w:val="none" w:sz="0" w:space="0" w:color="auto"/>
      </w:divBdr>
    </w:div>
    <w:div w:id="1384131808">
      <w:bodyDiv w:val="1"/>
      <w:marLeft w:val="0"/>
      <w:marRight w:val="0"/>
      <w:marTop w:val="0"/>
      <w:marBottom w:val="0"/>
      <w:divBdr>
        <w:top w:val="none" w:sz="0" w:space="0" w:color="auto"/>
        <w:left w:val="none" w:sz="0" w:space="0" w:color="auto"/>
        <w:bottom w:val="none" w:sz="0" w:space="0" w:color="auto"/>
        <w:right w:val="none" w:sz="0" w:space="0" w:color="auto"/>
      </w:divBdr>
    </w:div>
    <w:div w:id="1460294539">
      <w:bodyDiv w:val="1"/>
      <w:marLeft w:val="0"/>
      <w:marRight w:val="0"/>
      <w:marTop w:val="0"/>
      <w:marBottom w:val="0"/>
      <w:divBdr>
        <w:top w:val="none" w:sz="0" w:space="0" w:color="auto"/>
        <w:left w:val="none" w:sz="0" w:space="0" w:color="auto"/>
        <w:bottom w:val="none" w:sz="0" w:space="0" w:color="auto"/>
        <w:right w:val="none" w:sz="0" w:space="0" w:color="auto"/>
      </w:divBdr>
    </w:div>
    <w:div w:id="1512331669">
      <w:bodyDiv w:val="1"/>
      <w:marLeft w:val="0"/>
      <w:marRight w:val="0"/>
      <w:marTop w:val="0"/>
      <w:marBottom w:val="0"/>
      <w:divBdr>
        <w:top w:val="none" w:sz="0" w:space="0" w:color="auto"/>
        <w:left w:val="none" w:sz="0" w:space="0" w:color="auto"/>
        <w:bottom w:val="none" w:sz="0" w:space="0" w:color="auto"/>
        <w:right w:val="none" w:sz="0" w:space="0" w:color="auto"/>
      </w:divBdr>
    </w:div>
    <w:div w:id="1523938947">
      <w:bodyDiv w:val="1"/>
      <w:marLeft w:val="0"/>
      <w:marRight w:val="0"/>
      <w:marTop w:val="0"/>
      <w:marBottom w:val="0"/>
      <w:divBdr>
        <w:top w:val="none" w:sz="0" w:space="0" w:color="auto"/>
        <w:left w:val="none" w:sz="0" w:space="0" w:color="auto"/>
        <w:bottom w:val="none" w:sz="0" w:space="0" w:color="auto"/>
        <w:right w:val="none" w:sz="0" w:space="0" w:color="auto"/>
      </w:divBdr>
      <w:divsChild>
        <w:div w:id="739138382">
          <w:marLeft w:val="0"/>
          <w:marRight w:val="0"/>
          <w:marTop w:val="0"/>
          <w:marBottom w:val="0"/>
          <w:divBdr>
            <w:top w:val="none" w:sz="0" w:space="0" w:color="auto"/>
            <w:left w:val="none" w:sz="0" w:space="0" w:color="auto"/>
            <w:bottom w:val="none" w:sz="0" w:space="0" w:color="auto"/>
            <w:right w:val="none" w:sz="0" w:space="0" w:color="auto"/>
          </w:divBdr>
          <w:divsChild>
            <w:div w:id="256669889">
              <w:marLeft w:val="0"/>
              <w:marRight w:val="0"/>
              <w:marTop w:val="0"/>
              <w:marBottom w:val="0"/>
              <w:divBdr>
                <w:top w:val="none" w:sz="0" w:space="0" w:color="auto"/>
                <w:left w:val="none" w:sz="0" w:space="0" w:color="auto"/>
                <w:bottom w:val="none" w:sz="0" w:space="0" w:color="auto"/>
                <w:right w:val="none" w:sz="0" w:space="0" w:color="auto"/>
              </w:divBdr>
              <w:divsChild>
                <w:div w:id="12227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6293">
      <w:bodyDiv w:val="1"/>
      <w:marLeft w:val="0"/>
      <w:marRight w:val="0"/>
      <w:marTop w:val="0"/>
      <w:marBottom w:val="0"/>
      <w:divBdr>
        <w:top w:val="none" w:sz="0" w:space="0" w:color="auto"/>
        <w:left w:val="none" w:sz="0" w:space="0" w:color="auto"/>
        <w:bottom w:val="none" w:sz="0" w:space="0" w:color="auto"/>
        <w:right w:val="none" w:sz="0" w:space="0" w:color="auto"/>
      </w:divBdr>
      <w:divsChild>
        <w:div w:id="1896235232">
          <w:marLeft w:val="0"/>
          <w:marRight w:val="0"/>
          <w:marTop w:val="0"/>
          <w:marBottom w:val="0"/>
          <w:divBdr>
            <w:top w:val="none" w:sz="0" w:space="0" w:color="auto"/>
            <w:left w:val="none" w:sz="0" w:space="0" w:color="auto"/>
            <w:bottom w:val="none" w:sz="0" w:space="0" w:color="auto"/>
            <w:right w:val="none" w:sz="0" w:space="0" w:color="auto"/>
          </w:divBdr>
          <w:divsChild>
            <w:div w:id="577374007">
              <w:marLeft w:val="0"/>
              <w:marRight w:val="0"/>
              <w:marTop w:val="0"/>
              <w:marBottom w:val="0"/>
              <w:divBdr>
                <w:top w:val="none" w:sz="0" w:space="0" w:color="auto"/>
                <w:left w:val="none" w:sz="0" w:space="0" w:color="auto"/>
                <w:bottom w:val="none" w:sz="0" w:space="0" w:color="auto"/>
                <w:right w:val="none" w:sz="0" w:space="0" w:color="auto"/>
              </w:divBdr>
            </w:div>
            <w:div w:id="950432253">
              <w:marLeft w:val="0"/>
              <w:marRight w:val="0"/>
              <w:marTop w:val="0"/>
              <w:marBottom w:val="0"/>
              <w:divBdr>
                <w:top w:val="none" w:sz="0" w:space="0" w:color="auto"/>
                <w:left w:val="none" w:sz="0" w:space="0" w:color="auto"/>
                <w:bottom w:val="none" w:sz="0" w:space="0" w:color="auto"/>
                <w:right w:val="none" w:sz="0" w:space="0" w:color="auto"/>
              </w:divBdr>
            </w:div>
            <w:div w:id="1244991522">
              <w:marLeft w:val="0"/>
              <w:marRight w:val="0"/>
              <w:marTop w:val="0"/>
              <w:marBottom w:val="0"/>
              <w:divBdr>
                <w:top w:val="none" w:sz="0" w:space="0" w:color="auto"/>
                <w:left w:val="none" w:sz="0" w:space="0" w:color="auto"/>
                <w:bottom w:val="none" w:sz="0" w:space="0" w:color="auto"/>
                <w:right w:val="none" w:sz="0" w:space="0" w:color="auto"/>
              </w:divBdr>
            </w:div>
            <w:div w:id="19274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2030">
      <w:bodyDiv w:val="1"/>
      <w:marLeft w:val="0"/>
      <w:marRight w:val="0"/>
      <w:marTop w:val="0"/>
      <w:marBottom w:val="0"/>
      <w:divBdr>
        <w:top w:val="none" w:sz="0" w:space="0" w:color="auto"/>
        <w:left w:val="none" w:sz="0" w:space="0" w:color="auto"/>
        <w:bottom w:val="none" w:sz="0" w:space="0" w:color="auto"/>
        <w:right w:val="none" w:sz="0" w:space="0" w:color="auto"/>
      </w:divBdr>
      <w:divsChild>
        <w:div w:id="144397020">
          <w:marLeft w:val="0"/>
          <w:marRight w:val="0"/>
          <w:marTop w:val="0"/>
          <w:marBottom w:val="0"/>
          <w:divBdr>
            <w:top w:val="none" w:sz="0" w:space="0" w:color="auto"/>
            <w:left w:val="none" w:sz="0" w:space="0" w:color="auto"/>
            <w:bottom w:val="none" w:sz="0" w:space="0" w:color="auto"/>
            <w:right w:val="none" w:sz="0" w:space="0" w:color="auto"/>
          </w:divBdr>
          <w:divsChild>
            <w:div w:id="256909141">
              <w:marLeft w:val="0"/>
              <w:marRight w:val="0"/>
              <w:marTop w:val="0"/>
              <w:marBottom w:val="0"/>
              <w:divBdr>
                <w:top w:val="none" w:sz="0" w:space="0" w:color="auto"/>
                <w:left w:val="none" w:sz="0" w:space="0" w:color="auto"/>
                <w:bottom w:val="none" w:sz="0" w:space="0" w:color="auto"/>
                <w:right w:val="none" w:sz="0" w:space="0" w:color="auto"/>
              </w:divBdr>
              <w:divsChild>
                <w:div w:id="440035829">
                  <w:marLeft w:val="0"/>
                  <w:marRight w:val="0"/>
                  <w:marTop w:val="0"/>
                  <w:marBottom w:val="0"/>
                  <w:divBdr>
                    <w:top w:val="none" w:sz="0" w:space="0" w:color="auto"/>
                    <w:left w:val="none" w:sz="0" w:space="0" w:color="auto"/>
                    <w:bottom w:val="none" w:sz="0" w:space="0" w:color="auto"/>
                    <w:right w:val="none" w:sz="0" w:space="0" w:color="auto"/>
                  </w:divBdr>
                  <w:divsChild>
                    <w:div w:id="20507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038799">
      <w:bodyDiv w:val="1"/>
      <w:marLeft w:val="0"/>
      <w:marRight w:val="0"/>
      <w:marTop w:val="0"/>
      <w:marBottom w:val="0"/>
      <w:divBdr>
        <w:top w:val="none" w:sz="0" w:space="0" w:color="auto"/>
        <w:left w:val="none" w:sz="0" w:space="0" w:color="auto"/>
        <w:bottom w:val="none" w:sz="0" w:space="0" w:color="auto"/>
        <w:right w:val="none" w:sz="0" w:space="0" w:color="auto"/>
      </w:divBdr>
      <w:divsChild>
        <w:div w:id="1584490045">
          <w:marLeft w:val="0"/>
          <w:marRight w:val="0"/>
          <w:marTop w:val="0"/>
          <w:marBottom w:val="0"/>
          <w:divBdr>
            <w:top w:val="none" w:sz="0" w:space="0" w:color="auto"/>
            <w:left w:val="none" w:sz="0" w:space="0" w:color="auto"/>
            <w:bottom w:val="none" w:sz="0" w:space="0" w:color="auto"/>
            <w:right w:val="none" w:sz="0" w:space="0" w:color="auto"/>
          </w:divBdr>
          <w:divsChild>
            <w:div w:id="915744570">
              <w:marLeft w:val="0"/>
              <w:marRight w:val="0"/>
              <w:marTop w:val="0"/>
              <w:marBottom w:val="0"/>
              <w:divBdr>
                <w:top w:val="none" w:sz="0" w:space="0" w:color="auto"/>
                <w:left w:val="none" w:sz="0" w:space="0" w:color="auto"/>
                <w:bottom w:val="none" w:sz="0" w:space="0" w:color="auto"/>
                <w:right w:val="none" w:sz="0" w:space="0" w:color="auto"/>
              </w:divBdr>
              <w:divsChild>
                <w:div w:id="13782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81824">
      <w:bodyDiv w:val="1"/>
      <w:marLeft w:val="0"/>
      <w:marRight w:val="0"/>
      <w:marTop w:val="0"/>
      <w:marBottom w:val="0"/>
      <w:divBdr>
        <w:top w:val="none" w:sz="0" w:space="0" w:color="auto"/>
        <w:left w:val="none" w:sz="0" w:space="0" w:color="auto"/>
        <w:bottom w:val="none" w:sz="0" w:space="0" w:color="auto"/>
        <w:right w:val="none" w:sz="0" w:space="0" w:color="auto"/>
      </w:divBdr>
      <w:divsChild>
        <w:div w:id="9307132">
          <w:marLeft w:val="0"/>
          <w:marRight w:val="0"/>
          <w:marTop w:val="0"/>
          <w:marBottom w:val="0"/>
          <w:divBdr>
            <w:top w:val="none" w:sz="0" w:space="0" w:color="auto"/>
            <w:left w:val="none" w:sz="0" w:space="0" w:color="auto"/>
            <w:bottom w:val="none" w:sz="0" w:space="0" w:color="auto"/>
            <w:right w:val="none" w:sz="0" w:space="0" w:color="auto"/>
          </w:divBdr>
          <w:divsChild>
            <w:div w:id="1455176731">
              <w:marLeft w:val="0"/>
              <w:marRight w:val="0"/>
              <w:marTop w:val="0"/>
              <w:marBottom w:val="0"/>
              <w:divBdr>
                <w:top w:val="none" w:sz="0" w:space="0" w:color="auto"/>
                <w:left w:val="none" w:sz="0" w:space="0" w:color="auto"/>
                <w:bottom w:val="none" w:sz="0" w:space="0" w:color="auto"/>
                <w:right w:val="none" w:sz="0" w:space="0" w:color="auto"/>
              </w:divBdr>
              <w:divsChild>
                <w:div w:id="7525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1355">
      <w:bodyDiv w:val="1"/>
      <w:marLeft w:val="0"/>
      <w:marRight w:val="0"/>
      <w:marTop w:val="0"/>
      <w:marBottom w:val="0"/>
      <w:divBdr>
        <w:top w:val="none" w:sz="0" w:space="0" w:color="auto"/>
        <w:left w:val="none" w:sz="0" w:space="0" w:color="auto"/>
        <w:bottom w:val="none" w:sz="0" w:space="0" w:color="auto"/>
        <w:right w:val="none" w:sz="0" w:space="0" w:color="auto"/>
      </w:divBdr>
      <w:divsChild>
        <w:div w:id="1746150052">
          <w:marLeft w:val="0"/>
          <w:marRight w:val="0"/>
          <w:marTop w:val="0"/>
          <w:marBottom w:val="0"/>
          <w:divBdr>
            <w:top w:val="none" w:sz="0" w:space="0" w:color="auto"/>
            <w:left w:val="none" w:sz="0" w:space="0" w:color="auto"/>
            <w:bottom w:val="none" w:sz="0" w:space="0" w:color="auto"/>
            <w:right w:val="none" w:sz="0" w:space="0" w:color="auto"/>
          </w:divBdr>
          <w:divsChild>
            <w:div w:id="360132147">
              <w:marLeft w:val="0"/>
              <w:marRight w:val="0"/>
              <w:marTop w:val="0"/>
              <w:marBottom w:val="0"/>
              <w:divBdr>
                <w:top w:val="none" w:sz="0" w:space="0" w:color="auto"/>
                <w:left w:val="none" w:sz="0" w:space="0" w:color="auto"/>
                <w:bottom w:val="none" w:sz="0" w:space="0" w:color="auto"/>
                <w:right w:val="none" w:sz="0" w:space="0" w:color="auto"/>
              </w:divBdr>
              <w:divsChild>
                <w:div w:id="5926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9819">
      <w:bodyDiv w:val="1"/>
      <w:marLeft w:val="0"/>
      <w:marRight w:val="0"/>
      <w:marTop w:val="0"/>
      <w:marBottom w:val="0"/>
      <w:divBdr>
        <w:top w:val="none" w:sz="0" w:space="0" w:color="auto"/>
        <w:left w:val="none" w:sz="0" w:space="0" w:color="auto"/>
        <w:bottom w:val="none" w:sz="0" w:space="0" w:color="auto"/>
        <w:right w:val="none" w:sz="0" w:space="0" w:color="auto"/>
      </w:divBdr>
    </w:div>
    <w:div w:id="2061436354">
      <w:bodyDiv w:val="1"/>
      <w:marLeft w:val="0"/>
      <w:marRight w:val="0"/>
      <w:marTop w:val="0"/>
      <w:marBottom w:val="0"/>
      <w:divBdr>
        <w:top w:val="none" w:sz="0" w:space="0" w:color="auto"/>
        <w:left w:val="none" w:sz="0" w:space="0" w:color="auto"/>
        <w:bottom w:val="none" w:sz="0" w:space="0" w:color="auto"/>
        <w:right w:val="none" w:sz="0" w:space="0" w:color="auto"/>
      </w:divBdr>
    </w:div>
    <w:div w:id="2105687341">
      <w:bodyDiv w:val="1"/>
      <w:marLeft w:val="0"/>
      <w:marRight w:val="0"/>
      <w:marTop w:val="0"/>
      <w:marBottom w:val="0"/>
      <w:divBdr>
        <w:top w:val="none" w:sz="0" w:space="0" w:color="auto"/>
        <w:left w:val="none" w:sz="0" w:space="0" w:color="auto"/>
        <w:bottom w:val="none" w:sz="0" w:space="0" w:color="auto"/>
        <w:right w:val="none" w:sz="0" w:space="0" w:color="auto"/>
      </w:divBdr>
      <w:divsChild>
        <w:div w:id="1712267670">
          <w:marLeft w:val="0"/>
          <w:marRight w:val="0"/>
          <w:marTop w:val="0"/>
          <w:marBottom w:val="0"/>
          <w:divBdr>
            <w:top w:val="none" w:sz="0" w:space="0" w:color="auto"/>
            <w:left w:val="none" w:sz="0" w:space="0" w:color="auto"/>
            <w:bottom w:val="none" w:sz="0" w:space="0" w:color="auto"/>
            <w:right w:val="none" w:sz="0" w:space="0" w:color="auto"/>
          </w:divBdr>
          <w:divsChild>
            <w:div w:id="281426627">
              <w:marLeft w:val="0"/>
              <w:marRight w:val="0"/>
              <w:marTop w:val="0"/>
              <w:marBottom w:val="0"/>
              <w:divBdr>
                <w:top w:val="none" w:sz="0" w:space="0" w:color="auto"/>
                <w:left w:val="none" w:sz="0" w:space="0" w:color="auto"/>
                <w:bottom w:val="none" w:sz="0" w:space="0" w:color="auto"/>
                <w:right w:val="none" w:sz="0" w:space="0" w:color="auto"/>
              </w:divBdr>
              <w:divsChild>
                <w:div w:id="712117983">
                  <w:marLeft w:val="0"/>
                  <w:marRight w:val="0"/>
                  <w:marTop w:val="0"/>
                  <w:marBottom w:val="0"/>
                  <w:divBdr>
                    <w:top w:val="none" w:sz="0" w:space="0" w:color="auto"/>
                    <w:left w:val="none" w:sz="0" w:space="0" w:color="auto"/>
                    <w:bottom w:val="none" w:sz="0" w:space="0" w:color="auto"/>
                    <w:right w:val="none" w:sz="0" w:space="0" w:color="auto"/>
                  </w:divBdr>
                  <w:divsChild>
                    <w:div w:id="7183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84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8D842-A50D-40BD-B45D-1CF78FF6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2645</Words>
  <Characters>14550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PRODESK</cp:lastModifiedBy>
  <cp:revision>2</cp:revision>
  <cp:lastPrinted>2021-11-27T00:29:00Z</cp:lastPrinted>
  <dcterms:created xsi:type="dcterms:W3CDTF">2022-09-19T21:21:00Z</dcterms:created>
  <dcterms:modified xsi:type="dcterms:W3CDTF">2022-09-19T21:21:00Z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57e32d80-7eb8-3af0-9598-d19d87d7fc1b</vt:lpwstr>
  </property>
</Properties>
</file>