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56A150C7" w:rsidR="00FB5883" w:rsidRPr="00386E13"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DB2D4B" w:rsidRPr="00386E13">
        <w:rPr>
          <w:rFonts w:cstheme="minorHAnsi"/>
          <w:b/>
          <w:sz w:val="24"/>
          <w:szCs w:val="24"/>
        </w:rPr>
        <w:t>a</w:t>
      </w:r>
      <w:r w:rsidR="00A401BB">
        <w:rPr>
          <w:rFonts w:cstheme="minorHAnsi"/>
          <w:b/>
          <w:sz w:val="24"/>
          <w:szCs w:val="24"/>
        </w:rPr>
        <w:t xml:space="preserve"> </w:t>
      </w:r>
      <w:r w:rsidR="00E010F6">
        <w:rPr>
          <w:rFonts w:cstheme="minorHAnsi"/>
          <w:b/>
          <w:sz w:val="24"/>
          <w:szCs w:val="24"/>
        </w:rPr>
        <w:t>4</w:t>
      </w:r>
      <w:r w:rsidR="00E010F6" w:rsidRPr="00386E13">
        <w:rPr>
          <w:rFonts w:cstheme="minorHAnsi"/>
          <w:b/>
          <w:sz w:val="24"/>
          <w:szCs w:val="24"/>
        </w:rPr>
        <w:t xml:space="preserve"> </w:t>
      </w:r>
      <w:r w:rsidR="00E010F6">
        <w:rPr>
          <w:rFonts w:cstheme="minorHAnsi"/>
          <w:b/>
          <w:sz w:val="24"/>
          <w:szCs w:val="24"/>
        </w:rPr>
        <w:t>de</w:t>
      </w:r>
      <w:r w:rsidR="0000276D" w:rsidRPr="00386E13">
        <w:rPr>
          <w:rFonts w:cstheme="minorHAnsi"/>
          <w:b/>
          <w:sz w:val="24"/>
          <w:szCs w:val="24"/>
        </w:rPr>
        <w:t xml:space="preserve"> </w:t>
      </w:r>
      <w:r w:rsidR="00A401BB">
        <w:rPr>
          <w:rFonts w:cstheme="minorHAnsi"/>
          <w:b/>
          <w:sz w:val="24"/>
          <w:szCs w:val="24"/>
        </w:rPr>
        <w:t>octubre</w:t>
      </w:r>
      <w:r w:rsidR="00ED317E" w:rsidRPr="00386E13">
        <w:rPr>
          <w:rFonts w:cstheme="minorHAnsi"/>
          <w:b/>
          <w:sz w:val="24"/>
          <w:szCs w:val="24"/>
        </w:rPr>
        <w:t xml:space="preserve"> de 202</w:t>
      </w:r>
      <w:r w:rsidR="00732040">
        <w:rPr>
          <w:rFonts w:cstheme="minorHAnsi"/>
          <w:b/>
          <w:sz w:val="24"/>
          <w:szCs w:val="24"/>
        </w:rPr>
        <w:t>2</w:t>
      </w:r>
      <w:r w:rsidR="00FB5883" w:rsidRPr="00386E13">
        <w:rPr>
          <w:rFonts w:cstheme="minorHAnsi"/>
          <w:b/>
          <w:sz w:val="24"/>
          <w:szCs w:val="24"/>
        </w:rPr>
        <w:t xml:space="preserve">. </w:t>
      </w:r>
    </w:p>
    <w:p w14:paraId="2D49842C" w14:textId="77777777" w:rsidR="00FB5883" w:rsidRPr="00386E13" w:rsidRDefault="00FB5883" w:rsidP="00083CC8">
      <w:pPr>
        <w:spacing w:line="360" w:lineRule="auto"/>
        <w:rPr>
          <w:rFonts w:cstheme="minorHAnsi"/>
          <w:b/>
          <w:sz w:val="24"/>
          <w:szCs w:val="24"/>
        </w:rPr>
      </w:pPr>
    </w:p>
    <w:p w14:paraId="786046BA" w14:textId="77777777" w:rsidR="00FB5883" w:rsidRPr="00386E13" w:rsidRDefault="00FB5883" w:rsidP="00B640EB">
      <w:pPr>
        <w:spacing w:line="276" w:lineRule="auto"/>
        <w:rPr>
          <w:rFonts w:cstheme="minorHAnsi"/>
          <w:b/>
          <w:sz w:val="24"/>
          <w:szCs w:val="24"/>
        </w:rPr>
      </w:pPr>
      <w:r w:rsidRPr="00386E13">
        <w:rPr>
          <w:rFonts w:cstheme="minorHAnsi"/>
          <w:b/>
          <w:sz w:val="24"/>
          <w:szCs w:val="24"/>
        </w:rPr>
        <w:t xml:space="preserve">CC. DIPUTADOS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640EB">
      <w:pPr>
        <w:spacing w:line="276" w:lineRule="auto"/>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57F89DFE" w14:textId="77777777" w:rsidR="00FB5883" w:rsidRPr="00386E13" w:rsidRDefault="00ED317E" w:rsidP="00B640EB">
      <w:pPr>
        <w:spacing w:line="276" w:lineRule="auto"/>
        <w:jc w:val="both"/>
        <w:rPr>
          <w:rFonts w:cstheme="minorHAnsi"/>
          <w:b/>
          <w:sz w:val="24"/>
          <w:szCs w:val="24"/>
        </w:rPr>
      </w:pPr>
      <w:r w:rsidRPr="00386E13">
        <w:rPr>
          <w:rFonts w:cstheme="minorHAnsi"/>
          <w:b/>
          <w:sz w:val="24"/>
          <w:szCs w:val="24"/>
        </w:rPr>
        <w:t>Y SOBERANO DE MÉXICO.</w:t>
      </w:r>
    </w:p>
    <w:p w14:paraId="77D1EC71" w14:textId="7A0C1CA3" w:rsidR="00FB5883" w:rsidRDefault="00FB5883" w:rsidP="00083CC8">
      <w:pPr>
        <w:spacing w:line="360" w:lineRule="auto"/>
        <w:jc w:val="both"/>
        <w:rPr>
          <w:rFonts w:cstheme="minorHAnsi"/>
          <w:b/>
          <w:sz w:val="24"/>
          <w:szCs w:val="24"/>
        </w:rPr>
      </w:pPr>
      <w:r w:rsidRPr="00386E13">
        <w:rPr>
          <w:rFonts w:cstheme="minorHAnsi"/>
          <w:b/>
          <w:sz w:val="24"/>
          <w:szCs w:val="24"/>
        </w:rPr>
        <w:t>P R E S E N T E S</w:t>
      </w:r>
    </w:p>
    <w:p w14:paraId="3DB384D0" w14:textId="77777777" w:rsidR="00FD4D62" w:rsidRPr="00386E13" w:rsidRDefault="00FD4D62" w:rsidP="00083CC8">
      <w:pPr>
        <w:spacing w:line="360" w:lineRule="auto"/>
        <w:jc w:val="both"/>
        <w:rPr>
          <w:rFonts w:cstheme="minorHAnsi"/>
          <w:b/>
          <w:sz w:val="24"/>
          <w:szCs w:val="24"/>
        </w:rPr>
      </w:pPr>
    </w:p>
    <w:p w14:paraId="133C93C4" w14:textId="16E3C8FC" w:rsidR="00386E13" w:rsidRPr="00130DAD" w:rsidRDefault="00FB5883" w:rsidP="00130DAD">
      <w:pPr>
        <w:pStyle w:val="Sinespaciado"/>
        <w:spacing w:line="360" w:lineRule="auto"/>
        <w:ind w:firstLine="708"/>
        <w:jc w:val="both"/>
        <w:rPr>
          <w:rFonts w:eastAsia="Calibri" w:cstheme="minorHAnsi"/>
          <w:b/>
          <w:bCs/>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 la presente</w:t>
      </w:r>
      <w:r w:rsidR="0000276D" w:rsidRPr="00386E13">
        <w:rPr>
          <w:rFonts w:cstheme="minorHAnsi"/>
          <w:b/>
          <w:sz w:val="24"/>
          <w:szCs w:val="24"/>
        </w:rPr>
        <w:t xml:space="preserve"> </w:t>
      </w:r>
      <w:r w:rsidR="00386E13" w:rsidRPr="00E44096">
        <w:rPr>
          <w:rFonts w:cstheme="minorHAnsi"/>
          <w:b/>
          <w:sz w:val="24"/>
          <w:szCs w:val="24"/>
        </w:rPr>
        <w:t>Iniciativa</w:t>
      </w:r>
      <w:r w:rsidR="00113BBE">
        <w:rPr>
          <w:rFonts w:cstheme="minorHAnsi"/>
          <w:b/>
          <w:sz w:val="24"/>
          <w:szCs w:val="24"/>
        </w:rPr>
        <w:t xml:space="preserve"> con Proyecto de Decreto por el que se reforma</w:t>
      </w:r>
      <w:r w:rsidR="00004BC2">
        <w:rPr>
          <w:rFonts w:cstheme="minorHAnsi"/>
          <w:b/>
          <w:sz w:val="24"/>
          <w:szCs w:val="24"/>
        </w:rPr>
        <w:t xml:space="preserve"> </w:t>
      </w:r>
      <w:r w:rsidR="00004BC2" w:rsidRPr="00004BC2">
        <w:rPr>
          <w:rFonts w:eastAsia="Calibri" w:cstheme="minorHAnsi"/>
          <w:b/>
          <w:bCs/>
          <w:sz w:val="24"/>
          <w:szCs w:val="24"/>
        </w:rPr>
        <w:t>el artículo 11 de la Ley del Adulto Mayor del Estado de México</w:t>
      </w:r>
      <w:r w:rsidR="00386E13" w:rsidRPr="00386E13">
        <w:rPr>
          <w:rFonts w:cstheme="minorHAnsi"/>
          <w:b/>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667219A6" w14:textId="77777777" w:rsidR="00B87948" w:rsidRPr="00386E13" w:rsidRDefault="00B87948" w:rsidP="00C31A1D">
      <w:pPr>
        <w:pStyle w:val="Sinespaciado"/>
        <w:spacing w:line="360" w:lineRule="auto"/>
        <w:ind w:firstLine="708"/>
        <w:jc w:val="both"/>
        <w:rPr>
          <w:rFonts w:cstheme="minorHAnsi"/>
          <w:sz w:val="24"/>
          <w:szCs w:val="24"/>
        </w:rPr>
      </w:pPr>
    </w:p>
    <w:p w14:paraId="5A4618D9" w14:textId="3779FDCF" w:rsidR="00C92D5B" w:rsidRDefault="00386E13" w:rsidP="009C19CF">
      <w:pPr>
        <w:spacing w:line="360" w:lineRule="auto"/>
        <w:jc w:val="center"/>
        <w:rPr>
          <w:rFonts w:cstheme="minorHAnsi"/>
          <w:b/>
          <w:sz w:val="24"/>
          <w:szCs w:val="24"/>
        </w:rPr>
      </w:pPr>
      <w:r w:rsidRPr="00B82EF4">
        <w:rPr>
          <w:rFonts w:cstheme="minorHAnsi"/>
          <w:b/>
          <w:sz w:val="24"/>
          <w:szCs w:val="24"/>
        </w:rPr>
        <w:t>EXPOSICIÓN DE MOTIVO</w:t>
      </w:r>
    </w:p>
    <w:p w14:paraId="546470C2" w14:textId="7BD4A5BC" w:rsidR="009C19CF" w:rsidRDefault="00B042CB" w:rsidP="009C19CF">
      <w:pPr>
        <w:spacing w:line="360" w:lineRule="auto"/>
        <w:jc w:val="both"/>
        <w:rPr>
          <w:rFonts w:cstheme="minorHAnsi"/>
          <w:bCs/>
          <w:sz w:val="24"/>
          <w:szCs w:val="24"/>
        </w:rPr>
      </w:pPr>
      <w:r>
        <w:rPr>
          <w:rFonts w:cstheme="minorHAnsi"/>
          <w:bCs/>
          <w:sz w:val="24"/>
          <w:szCs w:val="24"/>
        </w:rPr>
        <w:t xml:space="preserve">La existencia de </w:t>
      </w:r>
      <w:r w:rsidR="000103E4">
        <w:rPr>
          <w:rFonts w:cstheme="minorHAnsi"/>
          <w:bCs/>
          <w:sz w:val="24"/>
          <w:szCs w:val="24"/>
        </w:rPr>
        <w:t>A</w:t>
      </w:r>
      <w:r>
        <w:rPr>
          <w:rFonts w:cstheme="minorHAnsi"/>
          <w:bCs/>
          <w:sz w:val="24"/>
          <w:szCs w:val="24"/>
        </w:rPr>
        <w:t xml:space="preserve">gendas </w:t>
      </w:r>
      <w:r w:rsidR="000103E4">
        <w:rPr>
          <w:rFonts w:cstheme="minorHAnsi"/>
          <w:bCs/>
          <w:sz w:val="24"/>
          <w:szCs w:val="24"/>
        </w:rPr>
        <w:t>P</w:t>
      </w:r>
      <w:r>
        <w:rPr>
          <w:rFonts w:cstheme="minorHAnsi"/>
          <w:bCs/>
          <w:sz w:val="24"/>
          <w:szCs w:val="24"/>
        </w:rPr>
        <w:t>arlamentarias dentro del Congreso Mexiquense, permite saber los intereses de los Grupos Parlamentarios</w:t>
      </w:r>
      <w:r w:rsidR="009D1EE1">
        <w:rPr>
          <w:rFonts w:cstheme="minorHAnsi"/>
          <w:bCs/>
          <w:sz w:val="24"/>
          <w:szCs w:val="24"/>
        </w:rPr>
        <w:t>. Las cuales</w:t>
      </w:r>
      <w:r w:rsidR="007219B6">
        <w:rPr>
          <w:rFonts w:cstheme="minorHAnsi"/>
          <w:bCs/>
          <w:sz w:val="24"/>
          <w:szCs w:val="24"/>
        </w:rPr>
        <w:t xml:space="preserve"> </w:t>
      </w:r>
      <w:r>
        <w:rPr>
          <w:rFonts w:cstheme="minorHAnsi"/>
          <w:bCs/>
          <w:sz w:val="24"/>
          <w:szCs w:val="24"/>
        </w:rPr>
        <w:t xml:space="preserve">deben obedecer a la realidad </w:t>
      </w:r>
      <w:r w:rsidR="00BE1D1D">
        <w:rPr>
          <w:rFonts w:cstheme="minorHAnsi"/>
          <w:bCs/>
          <w:sz w:val="24"/>
          <w:szCs w:val="24"/>
        </w:rPr>
        <w:t>de</w:t>
      </w:r>
      <w:r>
        <w:rPr>
          <w:rFonts w:cstheme="minorHAnsi"/>
          <w:bCs/>
          <w:sz w:val="24"/>
          <w:szCs w:val="24"/>
        </w:rPr>
        <w:t xml:space="preserve"> la Entidad Federativa</w:t>
      </w:r>
      <w:r w:rsidR="00C53A38">
        <w:rPr>
          <w:rFonts w:cstheme="minorHAnsi"/>
          <w:bCs/>
          <w:sz w:val="24"/>
          <w:szCs w:val="24"/>
        </w:rPr>
        <w:t xml:space="preserve">, </w:t>
      </w:r>
      <w:r>
        <w:rPr>
          <w:rFonts w:cstheme="minorHAnsi"/>
          <w:bCs/>
          <w:sz w:val="24"/>
          <w:szCs w:val="24"/>
        </w:rPr>
        <w:t>es</w:t>
      </w:r>
      <w:r w:rsidR="00995534">
        <w:rPr>
          <w:rFonts w:cstheme="minorHAnsi"/>
          <w:bCs/>
          <w:sz w:val="24"/>
          <w:szCs w:val="24"/>
        </w:rPr>
        <w:t xml:space="preserve">a es la lógica </w:t>
      </w:r>
      <w:r w:rsidR="0053611F">
        <w:rPr>
          <w:rFonts w:cstheme="minorHAnsi"/>
          <w:bCs/>
          <w:sz w:val="24"/>
          <w:szCs w:val="24"/>
        </w:rPr>
        <w:t>elemental de toda agenda.</w:t>
      </w:r>
    </w:p>
    <w:p w14:paraId="29FF3725" w14:textId="77777777" w:rsidR="00C75323" w:rsidRDefault="0053611F" w:rsidP="009C19CF">
      <w:pPr>
        <w:spacing w:line="360" w:lineRule="auto"/>
        <w:jc w:val="both"/>
        <w:rPr>
          <w:rFonts w:cstheme="minorHAnsi"/>
          <w:bCs/>
          <w:sz w:val="24"/>
          <w:szCs w:val="24"/>
        </w:rPr>
      </w:pPr>
      <w:r>
        <w:rPr>
          <w:rFonts w:cstheme="minorHAnsi"/>
          <w:bCs/>
          <w:sz w:val="24"/>
          <w:szCs w:val="24"/>
        </w:rPr>
        <w:t>En cuanto</w:t>
      </w:r>
      <w:r w:rsidR="00DF2610">
        <w:rPr>
          <w:rFonts w:cstheme="minorHAnsi"/>
          <w:bCs/>
          <w:sz w:val="24"/>
          <w:szCs w:val="24"/>
        </w:rPr>
        <w:t>,</w:t>
      </w:r>
      <w:r>
        <w:rPr>
          <w:rFonts w:cstheme="minorHAnsi"/>
          <w:bCs/>
          <w:sz w:val="24"/>
          <w:szCs w:val="24"/>
        </w:rPr>
        <w:t xml:space="preserve"> a los temas que priman en las Fracciones Parlamentarias, tenemos reformas</w:t>
      </w:r>
      <w:r w:rsidR="00DF2610">
        <w:rPr>
          <w:rFonts w:cstheme="minorHAnsi"/>
          <w:bCs/>
          <w:sz w:val="24"/>
          <w:szCs w:val="24"/>
        </w:rPr>
        <w:t xml:space="preserve"> a diversos textos jurídicos en materia de: mujeres, migrantes, </w:t>
      </w:r>
      <w:r w:rsidR="000B5AFC">
        <w:rPr>
          <w:rFonts w:cstheme="minorHAnsi"/>
          <w:bCs/>
          <w:sz w:val="24"/>
          <w:szCs w:val="24"/>
        </w:rPr>
        <w:t xml:space="preserve">movilidad, </w:t>
      </w:r>
      <w:r w:rsidR="00DF2610">
        <w:rPr>
          <w:rFonts w:cstheme="minorHAnsi"/>
          <w:bCs/>
          <w:sz w:val="24"/>
          <w:szCs w:val="24"/>
        </w:rPr>
        <w:t>educación, municipalismo, agua</w:t>
      </w:r>
      <w:r w:rsidR="000B5AFC">
        <w:rPr>
          <w:rFonts w:cstheme="minorHAnsi"/>
          <w:bCs/>
          <w:sz w:val="24"/>
          <w:szCs w:val="24"/>
        </w:rPr>
        <w:t xml:space="preserve">, </w:t>
      </w:r>
      <w:r w:rsidR="00DF2610">
        <w:rPr>
          <w:rFonts w:cstheme="minorHAnsi"/>
          <w:bCs/>
          <w:sz w:val="24"/>
          <w:szCs w:val="24"/>
        </w:rPr>
        <w:t xml:space="preserve">vida interna </w:t>
      </w:r>
      <w:r w:rsidR="006739CA">
        <w:rPr>
          <w:rFonts w:cstheme="minorHAnsi"/>
          <w:bCs/>
          <w:sz w:val="24"/>
          <w:szCs w:val="24"/>
        </w:rPr>
        <w:t>parlamentaria</w:t>
      </w:r>
      <w:r w:rsidR="000B5AFC">
        <w:rPr>
          <w:rFonts w:cstheme="minorHAnsi"/>
          <w:bCs/>
          <w:sz w:val="24"/>
          <w:szCs w:val="24"/>
        </w:rPr>
        <w:t xml:space="preserve">, </w:t>
      </w:r>
      <w:r w:rsidR="000B5AFC">
        <w:rPr>
          <w:rFonts w:cstheme="minorHAnsi"/>
          <w:bCs/>
          <w:i/>
          <w:sz w:val="24"/>
          <w:szCs w:val="24"/>
        </w:rPr>
        <w:t>inter alia</w:t>
      </w:r>
      <w:r w:rsidR="00DF2610">
        <w:rPr>
          <w:rFonts w:cstheme="minorHAnsi"/>
          <w:bCs/>
          <w:sz w:val="24"/>
          <w:szCs w:val="24"/>
        </w:rPr>
        <w:t>.</w:t>
      </w:r>
      <w:r w:rsidR="006739CA">
        <w:rPr>
          <w:rFonts w:cstheme="minorHAnsi"/>
          <w:bCs/>
          <w:sz w:val="24"/>
          <w:szCs w:val="24"/>
        </w:rPr>
        <w:t xml:space="preserve"> No obstante, </w:t>
      </w:r>
      <w:r w:rsidR="00675F08">
        <w:rPr>
          <w:rFonts w:cstheme="minorHAnsi"/>
          <w:bCs/>
          <w:sz w:val="24"/>
          <w:szCs w:val="24"/>
        </w:rPr>
        <w:t>son</w:t>
      </w:r>
      <w:r w:rsidR="006739CA">
        <w:rPr>
          <w:rFonts w:cstheme="minorHAnsi"/>
          <w:bCs/>
          <w:sz w:val="24"/>
          <w:szCs w:val="24"/>
        </w:rPr>
        <w:t xml:space="preserve"> escasas </w:t>
      </w:r>
      <w:r w:rsidR="00675F08">
        <w:rPr>
          <w:rFonts w:cstheme="minorHAnsi"/>
          <w:bCs/>
          <w:sz w:val="24"/>
          <w:szCs w:val="24"/>
        </w:rPr>
        <w:t xml:space="preserve">las </w:t>
      </w:r>
      <w:r w:rsidR="006739CA">
        <w:rPr>
          <w:rFonts w:cstheme="minorHAnsi"/>
          <w:bCs/>
          <w:sz w:val="24"/>
          <w:szCs w:val="24"/>
        </w:rPr>
        <w:t xml:space="preserve">piezas legislativas en favor de nuestros adultos mayores. </w:t>
      </w:r>
    </w:p>
    <w:p w14:paraId="16660280" w14:textId="77777777" w:rsidR="00C75323" w:rsidRDefault="00C75323" w:rsidP="009C19CF">
      <w:pPr>
        <w:spacing w:line="360" w:lineRule="auto"/>
        <w:jc w:val="both"/>
        <w:rPr>
          <w:rFonts w:cstheme="minorHAnsi"/>
          <w:bCs/>
          <w:sz w:val="24"/>
          <w:szCs w:val="24"/>
        </w:rPr>
      </w:pPr>
    </w:p>
    <w:p w14:paraId="70559644" w14:textId="40C0DD76" w:rsidR="006739CA" w:rsidRDefault="00ED7D18" w:rsidP="009C19CF">
      <w:pPr>
        <w:spacing w:line="360" w:lineRule="auto"/>
        <w:jc w:val="both"/>
        <w:rPr>
          <w:rFonts w:cstheme="minorHAnsi"/>
          <w:bCs/>
          <w:sz w:val="24"/>
          <w:szCs w:val="24"/>
        </w:rPr>
      </w:pPr>
      <w:r>
        <w:rPr>
          <w:rFonts w:cstheme="minorHAnsi"/>
          <w:bCs/>
          <w:sz w:val="24"/>
          <w:szCs w:val="24"/>
        </w:rPr>
        <w:t xml:space="preserve">Para </w:t>
      </w:r>
      <w:r w:rsidR="0001588A">
        <w:rPr>
          <w:rFonts w:cstheme="minorHAnsi"/>
          <w:bCs/>
          <w:sz w:val="24"/>
          <w:szCs w:val="24"/>
        </w:rPr>
        <w:t>dar muestra</w:t>
      </w:r>
      <w:r>
        <w:rPr>
          <w:rFonts w:cstheme="minorHAnsi"/>
          <w:bCs/>
          <w:sz w:val="24"/>
          <w:szCs w:val="24"/>
        </w:rPr>
        <w:t xml:space="preserve"> de la aseveración ante</w:t>
      </w:r>
      <w:r w:rsidR="00EF04D3">
        <w:rPr>
          <w:rFonts w:cstheme="minorHAnsi"/>
          <w:bCs/>
          <w:sz w:val="24"/>
          <w:szCs w:val="24"/>
        </w:rPr>
        <w:t>s dicha</w:t>
      </w:r>
      <w:r>
        <w:rPr>
          <w:rFonts w:cstheme="minorHAnsi"/>
          <w:bCs/>
          <w:sz w:val="24"/>
          <w:szCs w:val="24"/>
        </w:rPr>
        <w:t>,</w:t>
      </w:r>
      <w:r w:rsidR="000103E4">
        <w:rPr>
          <w:rFonts w:cstheme="minorHAnsi"/>
          <w:bCs/>
          <w:sz w:val="24"/>
          <w:szCs w:val="24"/>
        </w:rPr>
        <w:t xml:space="preserve"> elaboramos</w:t>
      </w:r>
      <w:r w:rsidR="00CC5AC7">
        <w:rPr>
          <w:rFonts w:cstheme="minorHAnsi"/>
          <w:bCs/>
          <w:sz w:val="24"/>
          <w:szCs w:val="24"/>
        </w:rPr>
        <w:t xml:space="preserve"> </w:t>
      </w:r>
      <w:r>
        <w:rPr>
          <w:rFonts w:cstheme="minorHAnsi"/>
          <w:bCs/>
          <w:sz w:val="24"/>
          <w:szCs w:val="24"/>
        </w:rPr>
        <w:t>el siguiente listado</w:t>
      </w:r>
      <w:r w:rsidR="00CC5AC7">
        <w:rPr>
          <w:rFonts w:cstheme="minorHAnsi"/>
          <w:bCs/>
          <w:sz w:val="24"/>
          <w:szCs w:val="24"/>
        </w:rPr>
        <w:t>:</w:t>
      </w:r>
    </w:p>
    <w:p w14:paraId="5758FB82" w14:textId="3534BEE3" w:rsidR="00CC5AC7" w:rsidRDefault="00CC5AC7" w:rsidP="00C75323">
      <w:pPr>
        <w:pStyle w:val="Prrafodelista"/>
        <w:numPr>
          <w:ilvl w:val="0"/>
          <w:numId w:val="26"/>
        </w:numPr>
        <w:spacing w:line="360" w:lineRule="auto"/>
        <w:jc w:val="both"/>
        <w:rPr>
          <w:rFonts w:cstheme="minorHAnsi"/>
          <w:bCs/>
          <w:sz w:val="24"/>
          <w:szCs w:val="24"/>
        </w:rPr>
      </w:pPr>
      <w:r>
        <w:rPr>
          <w:rFonts w:cstheme="minorHAnsi"/>
          <w:bCs/>
          <w:sz w:val="24"/>
          <w:szCs w:val="24"/>
        </w:rPr>
        <w:t xml:space="preserve">Iniciativa con Proyecto de Decreto por el que se adiciona un último párrafo al artículo 155 del Código Financiero del Estado de México y Municipios, presentada en sesión </w:t>
      </w:r>
      <w:r w:rsidR="006C1442">
        <w:rPr>
          <w:rFonts w:cstheme="minorHAnsi"/>
          <w:bCs/>
          <w:sz w:val="24"/>
          <w:szCs w:val="24"/>
        </w:rPr>
        <w:t>plenaria</w:t>
      </w:r>
      <w:r>
        <w:rPr>
          <w:rFonts w:cstheme="minorHAnsi"/>
          <w:bCs/>
          <w:sz w:val="24"/>
          <w:szCs w:val="24"/>
        </w:rPr>
        <w:t xml:space="preserve"> el 04 de noviembre de 2021</w:t>
      </w:r>
      <w:r>
        <w:rPr>
          <w:rStyle w:val="Refdenotaalpie"/>
          <w:rFonts w:cstheme="minorHAnsi"/>
          <w:bCs/>
          <w:sz w:val="24"/>
          <w:szCs w:val="24"/>
        </w:rPr>
        <w:footnoteReference w:id="1"/>
      </w:r>
      <w:r>
        <w:rPr>
          <w:rFonts w:cstheme="minorHAnsi"/>
          <w:bCs/>
          <w:sz w:val="24"/>
          <w:szCs w:val="24"/>
        </w:rPr>
        <w:t>, por el Grupo Parlamentario de Partido Verde Ecologista de México</w:t>
      </w:r>
      <w:r w:rsidR="006620E5">
        <w:rPr>
          <w:rFonts w:cstheme="minorHAnsi"/>
          <w:bCs/>
          <w:sz w:val="24"/>
          <w:szCs w:val="24"/>
        </w:rPr>
        <w:t xml:space="preserve"> (PVEM).</w:t>
      </w:r>
    </w:p>
    <w:p w14:paraId="438BD2D8" w14:textId="77777777" w:rsidR="00362424" w:rsidRPr="00C75323" w:rsidRDefault="00362424" w:rsidP="00362424">
      <w:pPr>
        <w:pStyle w:val="Prrafodelista"/>
        <w:spacing w:line="360" w:lineRule="auto"/>
        <w:jc w:val="both"/>
        <w:rPr>
          <w:rFonts w:cstheme="minorHAnsi"/>
          <w:bCs/>
          <w:sz w:val="24"/>
          <w:szCs w:val="24"/>
        </w:rPr>
      </w:pPr>
    </w:p>
    <w:p w14:paraId="043074A7" w14:textId="73164026" w:rsidR="00CC5AC7" w:rsidRDefault="00CC5AC7" w:rsidP="00CC5AC7">
      <w:pPr>
        <w:pStyle w:val="Prrafodelista"/>
        <w:spacing w:line="360" w:lineRule="auto"/>
        <w:jc w:val="both"/>
        <w:rPr>
          <w:rFonts w:cstheme="minorHAnsi"/>
          <w:bCs/>
          <w:sz w:val="24"/>
          <w:szCs w:val="24"/>
        </w:rPr>
      </w:pPr>
      <w:r>
        <w:rPr>
          <w:rFonts w:cstheme="minorHAnsi"/>
          <w:bCs/>
          <w:sz w:val="24"/>
          <w:szCs w:val="24"/>
        </w:rPr>
        <w:t>Con el objeto de que los Ayuntamientos de la entidad, mediante acuerdo de cabildo, determinen el otorgamiento de subsidios de hasta el 100% en el pago de los derechos por servicios de panteones a aquellos deudos de adultos mayores.</w:t>
      </w:r>
    </w:p>
    <w:p w14:paraId="37A7D77C" w14:textId="77777777" w:rsidR="006C1442" w:rsidRDefault="006C1442" w:rsidP="00CC5AC7">
      <w:pPr>
        <w:pStyle w:val="Prrafodelista"/>
        <w:spacing w:line="360" w:lineRule="auto"/>
        <w:jc w:val="both"/>
        <w:rPr>
          <w:rFonts w:cstheme="minorHAnsi"/>
          <w:bCs/>
          <w:sz w:val="24"/>
          <w:szCs w:val="24"/>
        </w:rPr>
      </w:pPr>
    </w:p>
    <w:p w14:paraId="18E80A18" w14:textId="1E05F3A7" w:rsidR="00137F2B" w:rsidRDefault="006C1442" w:rsidP="00C75323">
      <w:pPr>
        <w:pStyle w:val="Prrafodelista"/>
        <w:numPr>
          <w:ilvl w:val="0"/>
          <w:numId w:val="26"/>
        </w:numPr>
        <w:spacing w:line="360" w:lineRule="auto"/>
        <w:jc w:val="both"/>
        <w:rPr>
          <w:rFonts w:cstheme="minorHAnsi"/>
          <w:bCs/>
          <w:sz w:val="24"/>
          <w:szCs w:val="24"/>
        </w:rPr>
      </w:pPr>
      <w:r>
        <w:rPr>
          <w:rFonts w:cstheme="minorHAnsi"/>
          <w:bCs/>
          <w:sz w:val="24"/>
          <w:szCs w:val="24"/>
        </w:rPr>
        <w:t>Iniciativa con Proyecto de Decreto mediante el cual se adiciona un segundo párrafo al artículo 4.135 del Código Civil del Estado de México, presentada en sesión ordinaria el 18 de noviembre de 2021</w:t>
      </w:r>
      <w:r w:rsidR="00D83CC5">
        <w:rPr>
          <w:rStyle w:val="Refdenotaalpie"/>
          <w:rFonts w:cstheme="minorHAnsi"/>
          <w:bCs/>
          <w:sz w:val="24"/>
          <w:szCs w:val="24"/>
        </w:rPr>
        <w:footnoteReference w:id="2"/>
      </w:r>
      <w:r>
        <w:rPr>
          <w:rFonts w:cstheme="minorHAnsi"/>
          <w:bCs/>
          <w:sz w:val="24"/>
          <w:szCs w:val="24"/>
        </w:rPr>
        <w:t>, por la Diputada Silvia Barberena Maldonado a nombre del Grupo Parlamentario del Partido del Trabajo</w:t>
      </w:r>
      <w:r w:rsidR="006620E5">
        <w:rPr>
          <w:rFonts w:cstheme="minorHAnsi"/>
          <w:bCs/>
          <w:sz w:val="24"/>
          <w:szCs w:val="24"/>
        </w:rPr>
        <w:t xml:space="preserve"> (PT).</w:t>
      </w:r>
    </w:p>
    <w:p w14:paraId="6560FDFF" w14:textId="77777777" w:rsidR="00362424" w:rsidRPr="00C75323" w:rsidRDefault="00362424" w:rsidP="00362424">
      <w:pPr>
        <w:pStyle w:val="Prrafodelista"/>
        <w:spacing w:line="360" w:lineRule="auto"/>
        <w:jc w:val="both"/>
        <w:rPr>
          <w:rFonts w:cstheme="minorHAnsi"/>
          <w:bCs/>
          <w:sz w:val="24"/>
          <w:szCs w:val="24"/>
        </w:rPr>
      </w:pPr>
    </w:p>
    <w:p w14:paraId="3043F58B" w14:textId="57F58336" w:rsidR="00137F2B" w:rsidRDefault="00137F2B" w:rsidP="00137F2B">
      <w:pPr>
        <w:pStyle w:val="Prrafodelista"/>
        <w:spacing w:line="360" w:lineRule="auto"/>
        <w:jc w:val="both"/>
        <w:rPr>
          <w:rFonts w:cstheme="minorHAnsi"/>
          <w:bCs/>
          <w:sz w:val="24"/>
          <w:szCs w:val="24"/>
        </w:rPr>
      </w:pPr>
      <w:r>
        <w:rPr>
          <w:rFonts w:cstheme="minorHAnsi"/>
          <w:bCs/>
          <w:sz w:val="24"/>
          <w:szCs w:val="24"/>
        </w:rPr>
        <w:t>Con el objeto de establecer que los descendientes y familiares más cercanos de adultos mayores, tenga la obligación de proporcionar los ciudadanos primarios y la atención integral, así como garantizar y procurar sus derechos y obligaciones.</w:t>
      </w:r>
    </w:p>
    <w:p w14:paraId="00B7A3F6" w14:textId="2019B2B7" w:rsidR="00137F2B" w:rsidRDefault="00137F2B" w:rsidP="00137F2B">
      <w:pPr>
        <w:pStyle w:val="Prrafodelista"/>
        <w:spacing w:line="360" w:lineRule="auto"/>
        <w:jc w:val="both"/>
        <w:rPr>
          <w:rFonts w:cstheme="minorHAnsi"/>
          <w:bCs/>
          <w:sz w:val="24"/>
          <w:szCs w:val="24"/>
        </w:rPr>
      </w:pPr>
    </w:p>
    <w:p w14:paraId="6DE8B3B0" w14:textId="54FCFF8B" w:rsidR="000B5AFC" w:rsidRDefault="00E264F1" w:rsidP="000B5AFC">
      <w:pPr>
        <w:pStyle w:val="Prrafodelista"/>
        <w:numPr>
          <w:ilvl w:val="0"/>
          <w:numId w:val="26"/>
        </w:numPr>
        <w:spacing w:line="360" w:lineRule="auto"/>
        <w:jc w:val="both"/>
        <w:rPr>
          <w:rFonts w:cstheme="minorHAnsi"/>
          <w:bCs/>
          <w:sz w:val="24"/>
          <w:szCs w:val="24"/>
        </w:rPr>
      </w:pPr>
      <w:r>
        <w:rPr>
          <w:rFonts w:cstheme="minorHAnsi"/>
          <w:bCs/>
          <w:sz w:val="24"/>
          <w:szCs w:val="24"/>
        </w:rPr>
        <w:t>Iniciativa con Proyecto de Decreto por el que se reforman y adicionan diversas disposiciones de la Ley de Turismo Sostenible y Desarrollo Artesanal del Estado de México</w:t>
      </w:r>
      <w:r w:rsidR="006620E5">
        <w:rPr>
          <w:rFonts w:cstheme="minorHAnsi"/>
          <w:bCs/>
          <w:sz w:val="24"/>
          <w:szCs w:val="24"/>
        </w:rPr>
        <w:t>, presentada en sesión deliberante el 09 de diciembre de 2021</w:t>
      </w:r>
      <w:r w:rsidR="00A74E6C">
        <w:rPr>
          <w:rStyle w:val="Refdenotaalpie"/>
          <w:rFonts w:cstheme="minorHAnsi"/>
          <w:bCs/>
          <w:sz w:val="24"/>
          <w:szCs w:val="24"/>
        </w:rPr>
        <w:footnoteReference w:id="3"/>
      </w:r>
      <w:r w:rsidR="006620E5">
        <w:rPr>
          <w:rFonts w:cstheme="minorHAnsi"/>
          <w:bCs/>
          <w:sz w:val="24"/>
          <w:szCs w:val="24"/>
        </w:rPr>
        <w:t>, por el Diputado Luis Narcizo Fierro Cima a nombre del Grupo Parlamentario del Partido Acción Nacional (PAN).</w:t>
      </w:r>
    </w:p>
    <w:p w14:paraId="08E46485" w14:textId="77777777" w:rsidR="00362424" w:rsidRDefault="00362424" w:rsidP="00362424">
      <w:pPr>
        <w:pStyle w:val="Prrafodelista"/>
        <w:spacing w:line="360" w:lineRule="auto"/>
        <w:jc w:val="both"/>
        <w:rPr>
          <w:rFonts w:cstheme="minorHAnsi"/>
          <w:bCs/>
          <w:sz w:val="24"/>
          <w:szCs w:val="24"/>
        </w:rPr>
      </w:pPr>
    </w:p>
    <w:p w14:paraId="60CE47D6" w14:textId="2C5CB978" w:rsidR="00A74E6C" w:rsidRDefault="006620E5" w:rsidP="0081244C">
      <w:pPr>
        <w:pStyle w:val="Prrafodelista"/>
        <w:spacing w:line="360" w:lineRule="auto"/>
        <w:jc w:val="both"/>
        <w:rPr>
          <w:rFonts w:cstheme="minorHAnsi"/>
          <w:bCs/>
          <w:sz w:val="24"/>
          <w:szCs w:val="24"/>
        </w:rPr>
      </w:pPr>
      <w:r w:rsidRPr="000B5AFC">
        <w:rPr>
          <w:rFonts w:cstheme="minorHAnsi"/>
          <w:bCs/>
          <w:sz w:val="24"/>
          <w:szCs w:val="24"/>
        </w:rPr>
        <w:t>Con el objeto que la Secretaría de Cultura y Turismo pueda colaborar con la Secretaría del Trabajo y con la Secretaría de Desarrollo Económico, en el desarrollo de programas de fomento al empleo turístico, así como de capacitación y profesionalización de actividad turística, incorporando a las personas con discapacidad, a los adultos mayores y a los pueblos y comunidades indígenas.</w:t>
      </w:r>
    </w:p>
    <w:p w14:paraId="7C43F826" w14:textId="77777777" w:rsidR="0081244C" w:rsidRDefault="0081244C" w:rsidP="0081244C">
      <w:pPr>
        <w:pStyle w:val="Prrafodelista"/>
        <w:spacing w:line="360" w:lineRule="auto"/>
        <w:jc w:val="both"/>
        <w:rPr>
          <w:rFonts w:cstheme="minorHAnsi"/>
          <w:bCs/>
          <w:sz w:val="24"/>
          <w:szCs w:val="24"/>
        </w:rPr>
      </w:pPr>
    </w:p>
    <w:p w14:paraId="09712763" w14:textId="3CF100CF" w:rsidR="0040135A" w:rsidRDefault="00656150" w:rsidP="00C75323">
      <w:pPr>
        <w:pStyle w:val="Prrafodelista"/>
        <w:numPr>
          <w:ilvl w:val="0"/>
          <w:numId w:val="26"/>
        </w:numPr>
        <w:spacing w:line="360" w:lineRule="auto"/>
        <w:jc w:val="both"/>
        <w:rPr>
          <w:rFonts w:cstheme="minorHAnsi"/>
          <w:bCs/>
          <w:sz w:val="24"/>
          <w:szCs w:val="24"/>
        </w:rPr>
      </w:pPr>
      <w:r>
        <w:rPr>
          <w:rFonts w:cstheme="minorHAnsi"/>
          <w:bCs/>
          <w:sz w:val="24"/>
          <w:szCs w:val="24"/>
        </w:rPr>
        <w:t>Iniciativa con Proyecto de Decreto por que se reforma el artículo 5 de la Constitución del Estado Libre y Soberano de México, se reforma el artículo 32, fracción XXIX, de la Ley Orgánica de la Administración Pública del Estado de México y se adiciona una fracción X, recorr</w:t>
      </w:r>
      <w:r w:rsidR="00E227F0">
        <w:rPr>
          <w:rFonts w:cstheme="minorHAnsi"/>
          <w:bCs/>
          <w:sz w:val="24"/>
          <w:szCs w:val="24"/>
        </w:rPr>
        <w:t>iéndose las siguientes, del artículo 17.71 del Código Administrativo  del Estado de México, presentada en sesión ordinaria el 24 de marzo del 2022</w:t>
      </w:r>
      <w:r w:rsidR="0040135A">
        <w:rPr>
          <w:rStyle w:val="Refdenotaalpie"/>
          <w:rFonts w:cstheme="minorHAnsi"/>
          <w:bCs/>
          <w:sz w:val="24"/>
          <w:szCs w:val="24"/>
        </w:rPr>
        <w:footnoteReference w:id="4"/>
      </w:r>
      <w:r w:rsidR="00E227F0">
        <w:rPr>
          <w:rFonts w:cstheme="minorHAnsi"/>
          <w:bCs/>
          <w:sz w:val="24"/>
          <w:szCs w:val="24"/>
        </w:rPr>
        <w:t>, por el Diputado Isaac Martín Montoya Márquez</w:t>
      </w:r>
      <w:r w:rsidR="000B5AFC">
        <w:rPr>
          <w:rFonts w:cstheme="minorHAnsi"/>
          <w:bCs/>
          <w:sz w:val="24"/>
          <w:szCs w:val="24"/>
        </w:rPr>
        <w:t>, integrante del Grupo Parlamentario del Morena.</w:t>
      </w:r>
    </w:p>
    <w:p w14:paraId="04B8CB69" w14:textId="77777777" w:rsidR="00362424" w:rsidRPr="00C75323" w:rsidRDefault="00362424" w:rsidP="00362424">
      <w:pPr>
        <w:pStyle w:val="Prrafodelista"/>
        <w:spacing w:line="360" w:lineRule="auto"/>
        <w:jc w:val="both"/>
        <w:rPr>
          <w:rFonts w:cstheme="minorHAnsi"/>
          <w:bCs/>
          <w:sz w:val="24"/>
          <w:szCs w:val="24"/>
        </w:rPr>
      </w:pPr>
    </w:p>
    <w:p w14:paraId="736AB99E" w14:textId="2F9A2BBA" w:rsidR="000B5AFC" w:rsidRDefault="000B5AFC" w:rsidP="000B5AFC">
      <w:pPr>
        <w:pStyle w:val="Prrafodelista"/>
        <w:spacing w:line="360" w:lineRule="auto"/>
        <w:jc w:val="both"/>
        <w:rPr>
          <w:rFonts w:cstheme="minorHAnsi"/>
          <w:bCs/>
          <w:sz w:val="24"/>
          <w:szCs w:val="24"/>
        </w:rPr>
      </w:pPr>
      <w:r>
        <w:rPr>
          <w:rFonts w:cstheme="minorHAnsi"/>
          <w:bCs/>
          <w:sz w:val="24"/>
          <w:szCs w:val="24"/>
        </w:rPr>
        <w:t>Con el objeto de establecer el derecho a programas de descuento en apoyo al tránsito y la movilidad asequible para estudiantes, adultos mayores, personas con discapacidad y habitantes de Zonas de Atención Prioritaria.</w:t>
      </w:r>
    </w:p>
    <w:p w14:paraId="488C46A7" w14:textId="487F4477" w:rsidR="00641D4C" w:rsidRDefault="00641D4C" w:rsidP="000B5AFC">
      <w:pPr>
        <w:pStyle w:val="Prrafodelista"/>
        <w:spacing w:line="360" w:lineRule="auto"/>
        <w:jc w:val="both"/>
        <w:rPr>
          <w:rFonts w:cstheme="minorHAnsi"/>
          <w:bCs/>
          <w:sz w:val="24"/>
          <w:szCs w:val="24"/>
        </w:rPr>
      </w:pPr>
    </w:p>
    <w:p w14:paraId="5572743A" w14:textId="55E5C260" w:rsidR="00641D4C" w:rsidRPr="00641D4C" w:rsidRDefault="00641D4C" w:rsidP="00641D4C">
      <w:pPr>
        <w:pStyle w:val="Prrafodelista"/>
        <w:numPr>
          <w:ilvl w:val="0"/>
          <w:numId w:val="26"/>
        </w:numPr>
        <w:spacing w:line="360" w:lineRule="auto"/>
        <w:jc w:val="both"/>
        <w:rPr>
          <w:rFonts w:cstheme="minorHAnsi"/>
          <w:bCs/>
          <w:color w:val="000000" w:themeColor="text1"/>
          <w:sz w:val="32"/>
          <w:szCs w:val="24"/>
        </w:rPr>
      </w:pPr>
      <w:r w:rsidRPr="00641D4C">
        <w:rPr>
          <w:rFonts w:cstheme="minorHAnsi"/>
          <w:bCs/>
          <w:color w:val="000000" w:themeColor="text1"/>
          <w:sz w:val="24"/>
          <w:szCs w:val="20"/>
        </w:rPr>
        <w:t>Iniciativa</w:t>
      </w:r>
      <w:r w:rsidRPr="00641D4C">
        <w:rPr>
          <w:rFonts w:cstheme="minorHAnsi"/>
          <w:color w:val="000000" w:themeColor="text1"/>
          <w:sz w:val="24"/>
          <w:szCs w:val="20"/>
        </w:rPr>
        <w:t xml:space="preserve"> con Proyecto de Decreto por el que se reforma el artículo 3 y se adiciona la fracción IX al artículo 4, de La Ley del Instituto de la Defensoría Pública del Estado de México, </w:t>
      </w:r>
      <w:r>
        <w:rPr>
          <w:rFonts w:cstheme="minorHAnsi"/>
          <w:bCs/>
          <w:color w:val="000000" w:themeColor="text1"/>
          <w:sz w:val="24"/>
          <w:szCs w:val="20"/>
        </w:rPr>
        <w:t>presentada en sesión deliberante el 20 de septiembre del 2022</w:t>
      </w:r>
      <w:r w:rsidR="00E333E5">
        <w:rPr>
          <w:rStyle w:val="Refdenotaalpie"/>
          <w:rFonts w:cstheme="minorHAnsi"/>
          <w:bCs/>
          <w:color w:val="000000" w:themeColor="text1"/>
          <w:sz w:val="24"/>
          <w:szCs w:val="20"/>
        </w:rPr>
        <w:footnoteReference w:id="5"/>
      </w:r>
      <w:r>
        <w:rPr>
          <w:rFonts w:cstheme="minorHAnsi"/>
          <w:bCs/>
          <w:color w:val="000000" w:themeColor="text1"/>
          <w:sz w:val="24"/>
          <w:szCs w:val="20"/>
        </w:rPr>
        <w:t xml:space="preserve">, por la Diputada Ma. Trinidad Franco Arpero en </w:t>
      </w:r>
      <w:r w:rsidRPr="00641D4C">
        <w:rPr>
          <w:rFonts w:cstheme="minorHAnsi"/>
          <w:bCs/>
          <w:color w:val="000000" w:themeColor="text1"/>
          <w:sz w:val="24"/>
          <w:szCs w:val="20"/>
        </w:rPr>
        <w:t>nombre del Grupo Parlamentario del Partido del Trabajo</w:t>
      </w:r>
      <w:r>
        <w:rPr>
          <w:rFonts w:cstheme="minorHAnsi"/>
          <w:bCs/>
          <w:color w:val="000000" w:themeColor="text1"/>
          <w:sz w:val="24"/>
          <w:szCs w:val="20"/>
        </w:rPr>
        <w:t>.</w:t>
      </w:r>
    </w:p>
    <w:p w14:paraId="0BC5B8B1" w14:textId="3B4B142D" w:rsidR="00641D4C" w:rsidRDefault="00641D4C" w:rsidP="00641D4C">
      <w:pPr>
        <w:pStyle w:val="Prrafodelista"/>
        <w:spacing w:line="360" w:lineRule="auto"/>
        <w:jc w:val="both"/>
        <w:rPr>
          <w:rFonts w:cstheme="minorHAnsi"/>
          <w:bCs/>
          <w:color w:val="000000" w:themeColor="text1"/>
          <w:sz w:val="24"/>
          <w:szCs w:val="24"/>
        </w:rPr>
      </w:pPr>
    </w:p>
    <w:p w14:paraId="4A51CCD3" w14:textId="51F6BBF9" w:rsidR="00641D4C" w:rsidRPr="00641D4C" w:rsidRDefault="00641D4C" w:rsidP="00641D4C">
      <w:pPr>
        <w:pStyle w:val="Prrafodelista"/>
        <w:spacing w:line="360" w:lineRule="auto"/>
        <w:jc w:val="both"/>
        <w:rPr>
          <w:rFonts w:cstheme="minorHAnsi"/>
          <w:bCs/>
          <w:color w:val="000000" w:themeColor="text1"/>
          <w:sz w:val="24"/>
          <w:szCs w:val="24"/>
        </w:rPr>
      </w:pPr>
      <w:r w:rsidRPr="00641D4C">
        <w:rPr>
          <w:rFonts w:cstheme="minorHAnsi"/>
          <w:bCs/>
          <w:color w:val="000000" w:themeColor="text1"/>
          <w:sz w:val="24"/>
          <w:szCs w:val="24"/>
        </w:rPr>
        <w:t xml:space="preserve">Con el fin de incorporar </w:t>
      </w:r>
      <w:r w:rsidRPr="00641D4C">
        <w:rPr>
          <w:rFonts w:eastAsia="Arial" w:cstheme="minorHAnsi"/>
          <w:bCs/>
          <w:color w:val="000000"/>
          <w:sz w:val="24"/>
          <w:szCs w:val="24"/>
        </w:rPr>
        <w:t xml:space="preserve">los principios de visión prospectiva y solidaridad intergeneracional en </w:t>
      </w:r>
      <w:r w:rsidR="005C4901">
        <w:rPr>
          <w:rFonts w:eastAsia="Arial" w:cstheme="minorHAnsi"/>
          <w:bCs/>
          <w:color w:val="000000"/>
          <w:sz w:val="24"/>
          <w:szCs w:val="24"/>
        </w:rPr>
        <w:t xml:space="preserve">el marco jurídico aludido. </w:t>
      </w:r>
    </w:p>
    <w:p w14:paraId="09154040" w14:textId="2D344D69" w:rsidR="009445F8" w:rsidRDefault="0081244C" w:rsidP="00386E13">
      <w:pPr>
        <w:spacing w:line="360" w:lineRule="auto"/>
        <w:jc w:val="both"/>
        <w:rPr>
          <w:rFonts w:cstheme="minorHAnsi"/>
          <w:sz w:val="24"/>
          <w:szCs w:val="24"/>
        </w:rPr>
      </w:pPr>
      <w:r>
        <w:rPr>
          <w:rFonts w:cstheme="minorHAnsi"/>
          <w:sz w:val="24"/>
          <w:szCs w:val="24"/>
        </w:rPr>
        <w:t>Se observa</w:t>
      </w:r>
      <w:r w:rsidR="00AC18B4">
        <w:rPr>
          <w:rFonts w:cstheme="minorHAnsi"/>
          <w:sz w:val="24"/>
          <w:szCs w:val="24"/>
        </w:rPr>
        <w:t xml:space="preserve">, </w:t>
      </w:r>
      <w:r w:rsidR="009A0EA8">
        <w:rPr>
          <w:rFonts w:cstheme="minorHAnsi"/>
          <w:sz w:val="24"/>
          <w:szCs w:val="24"/>
        </w:rPr>
        <w:t>que</w:t>
      </w:r>
      <w:r>
        <w:rPr>
          <w:rFonts w:cstheme="minorHAnsi"/>
          <w:sz w:val="24"/>
          <w:szCs w:val="24"/>
        </w:rPr>
        <w:t xml:space="preserve"> de los c</w:t>
      </w:r>
      <w:r w:rsidR="00641D4C">
        <w:rPr>
          <w:rFonts w:cstheme="minorHAnsi"/>
          <w:sz w:val="24"/>
          <w:szCs w:val="24"/>
        </w:rPr>
        <w:t>inco</w:t>
      </w:r>
      <w:r>
        <w:rPr>
          <w:rFonts w:cstheme="minorHAnsi"/>
          <w:sz w:val="24"/>
          <w:szCs w:val="24"/>
        </w:rPr>
        <w:t xml:space="preserve"> instrumentos legislativos</w:t>
      </w:r>
      <w:r w:rsidR="00725D85">
        <w:rPr>
          <w:rFonts w:cstheme="minorHAnsi"/>
          <w:sz w:val="24"/>
          <w:szCs w:val="24"/>
        </w:rPr>
        <w:t>. S</w:t>
      </w:r>
      <w:r>
        <w:rPr>
          <w:rFonts w:cstheme="minorHAnsi"/>
          <w:sz w:val="24"/>
          <w:szCs w:val="24"/>
        </w:rPr>
        <w:t>olo el número dos ha sido analizado y dictaminado</w:t>
      </w:r>
      <w:r w:rsidR="0063119B">
        <w:rPr>
          <w:rStyle w:val="Refdenotaalpie"/>
          <w:rFonts w:cstheme="minorHAnsi"/>
          <w:sz w:val="24"/>
          <w:szCs w:val="24"/>
        </w:rPr>
        <w:footnoteReference w:id="6"/>
      </w:r>
      <w:r>
        <w:rPr>
          <w:rFonts w:cstheme="minorHAnsi"/>
          <w:sz w:val="24"/>
          <w:szCs w:val="24"/>
        </w:rPr>
        <w:t xml:space="preserve">, por ello se puede afirmar que el rezago legislativo en temas de beneficio de </w:t>
      </w:r>
      <w:r w:rsidR="009A0EA8">
        <w:rPr>
          <w:rFonts w:cstheme="minorHAnsi"/>
          <w:sz w:val="24"/>
          <w:szCs w:val="24"/>
        </w:rPr>
        <w:t>nuestro</w:t>
      </w:r>
      <w:r w:rsidR="00732536">
        <w:rPr>
          <w:rFonts w:cstheme="minorHAnsi"/>
          <w:sz w:val="24"/>
          <w:szCs w:val="24"/>
        </w:rPr>
        <w:t>s</w:t>
      </w:r>
      <w:r w:rsidR="009A0EA8">
        <w:rPr>
          <w:rFonts w:cstheme="minorHAnsi"/>
          <w:sz w:val="24"/>
          <w:szCs w:val="24"/>
        </w:rPr>
        <w:t xml:space="preserve"> adulto</w:t>
      </w:r>
      <w:r w:rsidR="00732536">
        <w:rPr>
          <w:rFonts w:cstheme="minorHAnsi"/>
          <w:sz w:val="24"/>
          <w:szCs w:val="24"/>
        </w:rPr>
        <w:t>s</w:t>
      </w:r>
      <w:r w:rsidR="009A0EA8">
        <w:rPr>
          <w:rFonts w:cstheme="minorHAnsi"/>
          <w:sz w:val="24"/>
          <w:szCs w:val="24"/>
        </w:rPr>
        <w:t xml:space="preserve"> mayor</w:t>
      </w:r>
      <w:r w:rsidR="00732536">
        <w:rPr>
          <w:rFonts w:cstheme="minorHAnsi"/>
          <w:sz w:val="24"/>
          <w:szCs w:val="24"/>
        </w:rPr>
        <w:t>es,</w:t>
      </w:r>
      <w:r>
        <w:rPr>
          <w:rFonts w:cstheme="minorHAnsi"/>
          <w:sz w:val="24"/>
          <w:szCs w:val="24"/>
        </w:rPr>
        <w:t xml:space="preserve"> es del </w:t>
      </w:r>
      <w:r w:rsidR="00592A10">
        <w:rPr>
          <w:rFonts w:cstheme="minorHAnsi"/>
          <w:sz w:val="24"/>
          <w:szCs w:val="24"/>
        </w:rPr>
        <w:t>80</w:t>
      </w:r>
      <w:r>
        <w:rPr>
          <w:rFonts w:cstheme="minorHAnsi"/>
          <w:sz w:val="24"/>
          <w:szCs w:val="24"/>
        </w:rPr>
        <w:t>%</w:t>
      </w:r>
      <w:r w:rsidR="009A0EA8">
        <w:rPr>
          <w:rFonts w:cstheme="minorHAnsi"/>
          <w:sz w:val="24"/>
          <w:szCs w:val="24"/>
        </w:rPr>
        <w:t xml:space="preserve">. </w:t>
      </w:r>
      <w:r w:rsidR="004460A5">
        <w:rPr>
          <w:rFonts w:cstheme="minorHAnsi"/>
          <w:sz w:val="24"/>
          <w:szCs w:val="24"/>
        </w:rPr>
        <w:t xml:space="preserve"> </w:t>
      </w:r>
      <w:r w:rsidR="009A0EA8">
        <w:rPr>
          <w:rFonts w:cstheme="minorHAnsi"/>
          <w:sz w:val="24"/>
          <w:szCs w:val="24"/>
        </w:rPr>
        <w:t xml:space="preserve">A ello debemos agregarle que </w:t>
      </w:r>
      <w:r w:rsidR="0095049F">
        <w:rPr>
          <w:rFonts w:cstheme="minorHAnsi"/>
          <w:sz w:val="24"/>
          <w:szCs w:val="24"/>
        </w:rPr>
        <w:t>la Ley del Adulto Mayor del Estado de México, desde su expedición de 2008, solo ha sufrido</w:t>
      </w:r>
      <w:r w:rsidR="00454A20">
        <w:rPr>
          <w:rFonts w:cstheme="minorHAnsi"/>
          <w:sz w:val="24"/>
          <w:szCs w:val="24"/>
        </w:rPr>
        <w:t xml:space="preserve"> cuatro reformas</w:t>
      </w:r>
      <w:r w:rsidR="009445F8">
        <w:rPr>
          <w:rFonts w:cstheme="minorHAnsi"/>
          <w:sz w:val="24"/>
          <w:szCs w:val="24"/>
        </w:rPr>
        <w:t xml:space="preserve">. </w:t>
      </w:r>
    </w:p>
    <w:p w14:paraId="4C619948" w14:textId="25EEA3E5" w:rsidR="009445F8" w:rsidRDefault="009445F8" w:rsidP="00386E13">
      <w:pPr>
        <w:spacing w:line="360" w:lineRule="auto"/>
        <w:jc w:val="both"/>
        <w:rPr>
          <w:rFonts w:cstheme="minorHAnsi"/>
          <w:sz w:val="24"/>
          <w:szCs w:val="24"/>
        </w:rPr>
      </w:pPr>
      <w:r>
        <w:rPr>
          <w:rFonts w:cstheme="minorHAnsi"/>
          <w:sz w:val="24"/>
          <w:szCs w:val="24"/>
        </w:rPr>
        <w:t xml:space="preserve">Teniendo en cuenta </w:t>
      </w:r>
      <w:r w:rsidR="00854D60">
        <w:rPr>
          <w:rFonts w:cstheme="minorHAnsi"/>
          <w:sz w:val="24"/>
          <w:szCs w:val="24"/>
        </w:rPr>
        <w:t>lo último enunciado</w:t>
      </w:r>
      <w:r w:rsidR="00F61FE1">
        <w:rPr>
          <w:rFonts w:cstheme="minorHAnsi"/>
          <w:sz w:val="24"/>
          <w:szCs w:val="24"/>
        </w:rPr>
        <w:t>,</w:t>
      </w:r>
      <w:r>
        <w:rPr>
          <w:rFonts w:cstheme="minorHAnsi"/>
          <w:sz w:val="24"/>
          <w:szCs w:val="24"/>
        </w:rPr>
        <w:t xml:space="preserve"> podemos </w:t>
      </w:r>
      <w:r w:rsidR="00D1596D">
        <w:rPr>
          <w:rFonts w:cstheme="minorHAnsi"/>
          <w:sz w:val="24"/>
          <w:szCs w:val="24"/>
        </w:rPr>
        <w:t>conjetura</w:t>
      </w:r>
      <w:r w:rsidR="00EE7A3C">
        <w:rPr>
          <w:rFonts w:cstheme="minorHAnsi"/>
          <w:sz w:val="24"/>
          <w:szCs w:val="24"/>
        </w:rPr>
        <w:t>r</w:t>
      </w:r>
      <w:r>
        <w:rPr>
          <w:rFonts w:cstheme="minorHAnsi"/>
          <w:sz w:val="24"/>
          <w:szCs w:val="24"/>
        </w:rPr>
        <w:t>:</w:t>
      </w:r>
    </w:p>
    <w:p w14:paraId="6CB30A36" w14:textId="007BD483" w:rsidR="0081244C" w:rsidRDefault="009445F8" w:rsidP="009445F8">
      <w:pPr>
        <w:pStyle w:val="Prrafodelista"/>
        <w:numPr>
          <w:ilvl w:val="0"/>
          <w:numId w:val="27"/>
        </w:numPr>
        <w:spacing w:line="360" w:lineRule="auto"/>
        <w:jc w:val="both"/>
        <w:rPr>
          <w:rFonts w:cstheme="minorHAnsi"/>
          <w:sz w:val="24"/>
          <w:szCs w:val="24"/>
        </w:rPr>
      </w:pPr>
      <w:r>
        <w:rPr>
          <w:rFonts w:cstheme="minorHAnsi"/>
          <w:sz w:val="24"/>
          <w:szCs w:val="24"/>
        </w:rPr>
        <w:t>La Ley en comento es una disposición jurídica plenamente eficaz</w:t>
      </w:r>
      <w:r w:rsidR="00746912">
        <w:rPr>
          <w:rFonts w:cstheme="minorHAnsi"/>
          <w:sz w:val="24"/>
          <w:szCs w:val="24"/>
        </w:rPr>
        <w:t xml:space="preserve">, </w:t>
      </w:r>
      <w:r>
        <w:rPr>
          <w:rFonts w:cstheme="minorHAnsi"/>
          <w:sz w:val="24"/>
          <w:szCs w:val="24"/>
        </w:rPr>
        <w:t>aplicable</w:t>
      </w:r>
      <w:r w:rsidR="00746912">
        <w:rPr>
          <w:rFonts w:cstheme="minorHAnsi"/>
          <w:sz w:val="24"/>
          <w:szCs w:val="24"/>
        </w:rPr>
        <w:t xml:space="preserve"> y difícilmente mejorable</w:t>
      </w:r>
      <w:r>
        <w:rPr>
          <w:rFonts w:cstheme="minorHAnsi"/>
          <w:sz w:val="24"/>
          <w:szCs w:val="24"/>
        </w:rPr>
        <w:t>.</w:t>
      </w:r>
    </w:p>
    <w:p w14:paraId="3BFC7792" w14:textId="77777777" w:rsidR="00EE7A3C" w:rsidRDefault="009445F8" w:rsidP="00EE7A3C">
      <w:pPr>
        <w:pStyle w:val="Prrafodelista"/>
        <w:numPr>
          <w:ilvl w:val="0"/>
          <w:numId w:val="27"/>
        </w:numPr>
        <w:spacing w:line="360" w:lineRule="auto"/>
        <w:jc w:val="both"/>
        <w:rPr>
          <w:rFonts w:cstheme="minorHAnsi"/>
          <w:sz w:val="24"/>
          <w:szCs w:val="24"/>
        </w:rPr>
      </w:pPr>
      <w:r>
        <w:rPr>
          <w:rFonts w:cstheme="minorHAnsi"/>
          <w:sz w:val="24"/>
          <w:szCs w:val="24"/>
        </w:rPr>
        <w:t>La Ley</w:t>
      </w:r>
      <w:r w:rsidR="00EE7A3C">
        <w:rPr>
          <w:rFonts w:cstheme="minorHAnsi"/>
          <w:sz w:val="24"/>
          <w:szCs w:val="24"/>
        </w:rPr>
        <w:t xml:space="preserve"> </w:t>
      </w:r>
      <w:r>
        <w:rPr>
          <w:rFonts w:cstheme="minorHAnsi"/>
          <w:sz w:val="24"/>
          <w:szCs w:val="24"/>
        </w:rPr>
        <w:t>en cuestión es un andamiaje jurídico</w:t>
      </w:r>
      <w:r w:rsidR="00F61FE1">
        <w:rPr>
          <w:rFonts w:cstheme="minorHAnsi"/>
          <w:sz w:val="24"/>
          <w:szCs w:val="24"/>
        </w:rPr>
        <w:t xml:space="preserve"> ineficaz, anacrónico y no</w:t>
      </w:r>
      <w:r w:rsidR="00746912">
        <w:rPr>
          <w:rFonts w:cstheme="minorHAnsi"/>
          <w:sz w:val="24"/>
          <w:szCs w:val="24"/>
        </w:rPr>
        <w:t>toriamente lento en su ritmo de reforma.</w:t>
      </w:r>
    </w:p>
    <w:p w14:paraId="53E2976F" w14:textId="25506D00" w:rsidR="00955BF1" w:rsidRPr="00EE7A3C" w:rsidRDefault="00D1596D" w:rsidP="00EE7A3C">
      <w:pPr>
        <w:spacing w:line="360" w:lineRule="auto"/>
        <w:jc w:val="both"/>
        <w:rPr>
          <w:rFonts w:cstheme="minorHAnsi"/>
          <w:sz w:val="24"/>
          <w:szCs w:val="24"/>
        </w:rPr>
      </w:pPr>
      <w:r w:rsidRPr="00EE7A3C">
        <w:rPr>
          <w:rFonts w:cstheme="minorHAnsi"/>
          <w:sz w:val="24"/>
          <w:szCs w:val="24"/>
        </w:rPr>
        <w:t xml:space="preserve">Nos gustaría </w:t>
      </w:r>
      <w:r w:rsidR="005F2E7C" w:rsidRPr="00EE7A3C">
        <w:rPr>
          <w:rFonts w:cstheme="minorHAnsi"/>
          <w:sz w:val="24"/>
          <w:szCs w:val="24"/>
        </w:rPr>
        <w:t>decir</w:t>
      </w:r>
      <w:r w:rsidR="005F2E7C">
        <w:rPr>
          <w:rFonts w:cstheme="minorHAnsi"/>
          <w:sz w:val="24"/>
          <w:szCs w:val="24"/>
        </w:rPr>
        <w:t xml:space="preserve">, </w:t>
      </w:r>
      <w:r w:rsidR="005F2E7C" w:rsidRPr="00EE7A3C">
        <w:rPr>
          <w:rFonts w:cstheme="minorHAnsi"/>
          <w:sz w:val="24"/>
          <w:szCs w:val="24"/>
        </w:rPr>
        <w:t>que,</w:t>
      </w:r>
      <w:r w:rsidR="005F2E7C">
        <w:rPr>
          <w:rFonts w:cstheme="minorHAnsi"/>
          <w:sz w:val="24"/>
          <w:szCs w:val="24"/>
        </w:rPr>
        <w:t xml:space="preserve"> </w:t>
      </w:r>
      <w:r w:rsidRPr="00EE7A3C">
        <w:rPr>
          <w:rFonts w:cstheme="minorHAnsi"/>
          <w:sz w:val="24"/>
          <w:szCs w:val="24"/>
        </w:rPr>
        <w:t>en c</w:t>
      </w:r>
      <w:r w:rsidR="00694A12">
        <w:rPr>
          <w:rFonts w:cstheme="minorHAnsi"/>
          <w:sz w:val="24"/>
          <w:szCs w:val="24"/>
        </w:rPr>
        <w:t xml:space="preserve">on independencia </w:t>
      </w:r>
      <w:r w:rsidRPr="00EE7A3C">
        <w:rPr>
          <w:rFonts w:cstheme="minorHAnsi"/>
          <w:sz w:val="24"/>
          <w:szCs w:val="24"/>
        </w:rPr>
        <w:t>de las hipótesis</w:t>
      </w:r>
      <w:r w:rsidR="00694A12">
        <w:rPr>
          <w:rFonts w:cstheme="minorHAnsi"/>
          <w:sz w:val="24"/>
          <w:szCs w:val="24"/>
        </w:rPr>
        <w:t xml:space="preserve"> referidas</w:t>
      </w:r>
      <w:r w:rsidR="00D92623">
        <w:rPr>
          <w:rFonts w:cstheme="minorHAnsi"/>
          <w:sz w:val="24"/>
          <w:szCs w:val="24"/>
        </w:rPr>
        <w:t>.</w:t>
      </w:r>
      <w:r w:rsidRPr="00EE7A3C">
        <w:rPr>
          <w:rFonts w:cstheme="minorHAnsi"/>
          <w:sz w:val="24"/>
          <w:szCs w:val="24"/>
        </w:rPr>
        <w:t xml:space="preserve"> </w:t>
      </w:r>
      <w:r w:rsidR="00D92623">
        <w:rPr>
          <w:rFonts w:cstheme="minorHAnsi"/>
          <w:sz w:val="24"/>
          <w:szCs w:val="24"/>
        </w:rPr>
        <w:t>L</w:t>
      </w:r>
      <w:r w:rsidRPr="00EE7A3C">
        <w:rPr>
          <w:rFonts w:cstheme="minorHAnsi"/>
          <w:sz w:val="24"/>
          <w:szCs w:val="24"/>
        </w:rPr>
        <w:t>a Ley del Adulto Mayor del Estado de México, necesita estar sujeta a una revisión periódica de mejora normativa.</w:t>
      </w:r>
      <w:r w:rsidR="00F44DF2" w:rsidRPr="00EE7A3C">
        <w:rPr>
          <w:rFonts w:cstheme="minorHAnsi"/>
          <w:sz w:val="24"/>
          <w:szCs w:val="24"/>
        </w:rPr>
        <w:t xml:space="preserve"> Por </w:t>
      </w:r>
      <w:r w:rsidR="00EE7A3C">
        <w:rPr>
          <w:rFonts w:cstheme="minorHAnsi"/>
          <w:sz w:val="24"/>
          <w:szCs w:val="24"/>
        </w:rPr>
        <w:t xml:space="preserve">el </w:t>
      </w:r>
      <w:r w:rsidR="00F44DF2" w:rsidRPr="00EE7A3C">
        <w:rPr>
          <w:rFonts w:cstheme="minorHAnsi"/>
          <w:sz w:val="24"/>
          <w:szCs w:val="24"/>
        </w:rPr>
        <w:t xml:space="preserve">siguiente </w:t>
      </w:r>
      <w:r w:rsidR="00EE7A3C">
        <w:rPr>
          <w:rFonts w:cstheme="minorHAnsi"/>
          <w:sz w:val="24"/>
          <w:szCs w:val="24"/>
        </w:rPr>
        <w:t>razonamiento</w:t>
      </w:r>
      <w:r w:rsidR="00F44DF2" w:rsidRPr="00EE7A3C">
        <w:rPr>
          <w:rFonts w:cstheme="minorHAnsi"/>
          <w:sz w:val="24"/>
          <w:szCs w:val="24"/>
        </w:rPr>
        <w:t>:</w:t>
      </w:r>
    </w:p>
    <w:p w14:paraId="1C2353C6" w14:textId="7E4704D2" w:rsidR="00FD6C4A" w:rsidRDefault="00F44DF2" w:rsidP="00F44DF2">
      <w:pPr>
        <w:pStyle w:val="Prrafodelista"/>
        <w:numPr>
          <w:ilvl w:val="0"/>
          <w:numId w:val="29"/>
        </w:numPr>
        <w:spacing w:line="360" w:lineRule="auto"/>
        <w:jc w:val="both"/>
        <w:rPr>
          <w:rFonts w:cstheme="minorHAnsi"/>
          <w:sz w:val="24"/>
          <w:szCs w:val="24"/>
        </w:rPr>
      </w:pPr>
      <w:r>
        <w:rPr>
          <w:rFonts w:cstheme="minorHAnsi"/>
          <w:sz w:val="24"/>
          <w:szCs w:val="24"/>
        </w:rPr>
        <w:t xml:space="preserve">El envejecimiento poblacional en el Estado de México, es una realidad que ira en aumento. </w:t>
      </w:r>
      <w:r w:rsidR="006F2637">
        <w:rPr>
          <w:rFonts w:cstheme="minorHAnsi"/>
          <w:sz w:val="24"/>
          <w:szCs w:val="24"/>
        </w:rPr>
        <w:t>Ante ello</w:t>
      </w:r>
      <w:r>
        <w:rPr>
          <w:rFonts w:cstheme="minorHAnsi"/>
          <w:sz w:val="24"/>
          <w:szCs w:val="24"/>
        </w:rPr>
        <w:t xml:space="preserve"> debemos</w:t>
      </w:r>
      <w:r w:rsidR="00C0095F">
        <w:rPr>
          <w:rFonts w:cstheme="minorHAnsi"/>
          <w:sz w:val="24"/>
          <w:szCs w:val="24"/>
        </w:rPr>
        <w:t>,</w:t>
      </w:r>
      <w:r>
        <w:rPr>
          <w:rFonts w:cstheme="minorHAnsi"/>
          <w:sz w:val="24"/>
          <w:szCs w:val="24"/>
        </w:rPr>
        <w:t xml:space="preserve"> como legisladores dar apertura al destinatario de la norma</w:t>
      </w:r>
      <w:r w:rsidR="00C0095F">
        <w:rPr>
          <w:rFonts w:cstheme="minorHAnsi"/>
          <w:sz w:val="24"/>
          <w:szCs w:val="24"/>
        </w:rPr>
        <w:t xml:space="preserve">, a fin de </w:t>
      </w:r>
      <w:r w:rsidR="00A24FBF">
        <w:rPr>
          <w:rFonts w:cstheme="minorHAnsi"/>
          <w:sz w:val="24"/>
          <w:szCs w:val="24"/>
        </w:rPr>
        <w:t>brindarle</w:t>
      </w:r>
      <w:r w:rsidR="00C0095F">
        <w:rPr>
          <w:rFonts w:cstheme="minorHAnsi"/>
          <w:sz w:val="24"/>
          <w:szCs w:val="24"/>
        </w:rPr>
        <w:t xml:space="preserve"> la posibilidad de </w:t>
      </w:r>
      <w:r>
        <w:rPr>
          <w:rFonts w:cstheme="minorHAnsi"/>
          <w:sz w:val="24"/>
          <w:szCs w:val="24"/>
        </w:rPr>
        <w:t>opinar respecto de la normativ</w:t>
      </w:r>
      <w:r w:rsidR="00662D90">
        <w:rPr>
          <w:rFonts w:cstheme="minorHAnsi"/>
          <w:sz w:val="24"/>
          <w:szCs w:val="24"/>
        </w:rPr>
        <w:t>idad</w:t>
      </w:r>
      <w:r w:rsidR="00C0095F">
        <w:rPr>
          <w:rFonts w:cstheme="minorHAnsi"/>
          <w:sz w:val="24"/>
          <w:szCs w:val="24"/>
        </w:rPr>
        <w:t xml:space="preserve"> que</w:t>
      </w:r>
      <w:r>
        <w:rPr>
          <w:rFonts w:cstheme="minorHAnsi"/>
          <w:sz w:val="24"/>
          <w:szCs w:val="24"/>
        </w:rPr>
        <w:t xml:space="preserve"> habrá de garantizar plenamente sus derechos y las políticas públicas</w:t>
      </w:r>
      <w:r w:rsidR="008056FE">
        <w:rPr>
          <w:rFonts w:cstheme="minorHAnsi"/>
          <w:sz w:val="24"/>
          <w:szCs w:val="24"/>
        </w:rPr>
        <w:t xml:space="preserve"> de su incumbencia. </w:t>
      </w:r>
    </w:p>
    <w:p w14:paraId="2ABC7480" w14:textId="38251210" w:rsidR="00F44DF2" w:rsidRDefault="00FD6C4A" w:rsidP="00F44DF2">
      <w:pPr>
        <w:spacing w:line="360" w:lineRule="auto"/>
        <w:jc w:val="both"/>
        <w:rPr>
          <w:rFonts w:cstheme="minorHAnsi"/>
          <w:sz w:val="24"/>
          <w:szCs w:val="24"/>
        </w:rPr>
      </w:pPr>
      <w:r w:rsidRPr="00FD6C4A">
        <w:rPr>
          <w:rFonts w:cstheme="minorHAnsi"/>
          <w:sz w:val="24"/>
          <w:szCs w:val="24"/>
        </w:rPr>
        <w:t>La siguiente gráfica extraída de la presentación de resultados del Censo 2020, realizado por el Instituto Nacional de Estadística y Geografía (INEGI)</w:t>
      </w:r>
      <w:r>
        <w:rPr>
          <w:rStyle w:val="Refdenotaalpie"/>
          <w:rFonts w:cstheme="minorHAnsi"/>
          <w:sz w:val="24"/>
          <w:szCs w:val="24"/>
        </w:rPr>
        <w:footnoteReference w:id="7"/>
      </w:r>
      <w:r>
        <w:rPr>
          <w:rFonts w:cstheme="minorHAnsi"/>
          <w:sz w:val="24"/>
          <w:szCs w:val="24"/>
        </w:rPr>
        <w:t xml:space="preserve">, es prueba palmaria </w:t>
      </w:r>
      <w:r w:rsidR="00EA15F9">
        <w:rPr>
          <w:rFonts w:cstheme="minorHAnsi"/>
          <w:sz w:val="24"/>
          <w:szCs w:val="24"/>
        </w:rPr>
        <w:t xml:space="preserve">que las transformaciones demográficas que se experimenta, </w:t>
      </w:r>
      <w:r w:rsidR="002F3D7B">
        <w:rPr>
          <w:rFonts w:cstheme="minorHAnsi"/>
          <w:sz w:val="24"/>
          <w:szCs w:val="24"/>
        </w:rPr>
        <w:t>ameritan</w:t>
      </w:r>
      <w:r w:rsidR="00EA15F9">
        <w:rPr>
          <w:rFonts w:cstheme="minorHAnsi"/>
          <w:sz w:val="24"/>
          <w:szCs w:val="24"/>
        </w:rPr>
        <w:t xml:space="preserve"> acciones urgentes </w:t>
      </w:r>
      <w:r w:rsidR="001F64DC">
        <w:rPr>
          <w:rFonts w:cstheme="minorHAnsi"/>
          <w:sz w:val="24"/>
          <w:szCs w:val="24"/>
        </w:rPr>
        <w:t>y visionarias.</w:t>
      </w:r>
    </w:p>
    <w:p w14:paraId="7E68D67A" w14:textId="6BB08779" w:rsidR="00D47CD6" w:rsidRDefault="00F44DF2" w:rsidP="00955BF1">
      <w:pPr>
        <w:spacing w:line="360" w:lineRule="auto"/>
        <w:jc w:val="both"/>
        <w:rPr>
          <w:rFonts w:cstheme="minorHAnsi"/>
          <w:sz w:val="24"/>
          <w:szCs w:val="24"/>
        </w:rPr>
      </w:pPr>
      <w:r>
        <w:rPr>
          <w:noProof/>
        </w:rPr>
        <w:drawing>
          <wp:inline distT="0" distB="0" distL="0" distR="0" wp14:anchorId="1047756B" wp14:editId="30F96BFD">
            <wp:extent cx="5657850" cy="3962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38" t="13277" r="9029" b="7664"/>
                    <a:stretch/>
                  </pic:blipFill>
                  <pic:spPr bwMode="auto">
                    <a:xfrm>
                      <a:off x="0" y="0"/>
                      <a:ext cx="5657850" cy="3962400"/>
                    </a:xfrm>
                    <a:prstGeom prst="rect">
                      <a:avLst/>
                    </a:prstGeom>
                    <a:ln>
                      <a:noFill/>
                    </a:ln>
                    <a:extLst>
                      <a:ext uri="{53640926-AAD7-44D8-BBD7-CCE9431645EC}">
                        <a14:shadowObscured xmlns:a14="http://schemas.microsoft.com/office/drawing/2010/main"/>
                      </a:ext>
                    </a:extLst>
                  </pic:spPr>
                </pic:pic>
              </a:graphicData>
            </a:graphic>
          </wp:inline>
        </w:drawing>
      </w:r>
    </w:p>
    <w:p w14:paraId="5F92187D" w14:textId="18DE92C6" w:rsidR="002441AE" w:rsidRDefault="00370262" w:rsidP="00955BF1">
      <w:pPr>
        <w:spacing w:line="360" w:lineRule="auto"/>
        <w:jc w:val="both"/>
        <w:rPr>
          <w:rFonts w:cstheme="minorHAnsi"/>
          <w:sz w:val="24"/>
          <w:szCs w:val="24"/>
        </w:rPr>
      </w:pPr>
      <w:r>
        <w:rPr>
          <w:rFonts w:cstheme="minorHAnsi"/>
          <w:sz w:val="24"/>
          <w:szCs w:val="24"/>
        </w:rPr>
        <w:t>Complementaria a la gráfica e</w:t>
      </w:r>
      <w:r w:rsidR="000A3105">
        <w:rPr>
          <w:rFonts w:cstheme="minorHAnsi"/>
          <w:sz w:val="24"/>
          <w:szCs w:val="24"/>
        </w:rPr>
        <w:t>xiste un artículo “envejecimiento demográfico en México: análisis comparativo entre entidades federativas”, escrito por Karla Denisse González y vinculado al Consejo Nacional de Población (CONAPO)</w:t>
      </w:r>
      <w:r w:rsidR="00FE3318">
        <w:rPr>
          <w:rStyle w:val="Refdenotaalpie"/>
          <w:rFonts w:cstheme="minorHAnsi"/>
          <w:sz w:val="24"/>
          <w:szCs w:val="24"/>
        </w:rPr>
        <w:footnoteReference w:id="8"/>
      </w:r>
      <w:r w:rsidR="000A3105">
        <w:rPr>
          <w:rFonts w:cstheme="minorHAnsi"/>
          <w:sz w:val="24"/>
          <w:szCs w:val="24"/>
        </w:rPr>
        <w:t xml:space="preserve">, que brindar </w:t>
      </w:r>
      <w:r w:rsidR="00B76FFC">
        <w:rPr>
          <w:rFonts w:cstheme="minorHAnsi"/>
          <w:sz w:val="24"/>
          <w:szCs w:val="24"/>
        </w:rPr>
        <w:t>aún</w:t>
      </w:r>
      <w:r w:rsidR="000A3105">
        <w:rPr>
          <w:rFonts w:cstheme="minorHAnsi"/>
          <w:sz w:val="24"/>
          <w:szCs w:val="24"/>
        </w:rPr>
        <w:t xml:space="preserve"> más elementos de juicio para dimensionar la situación indefectible que atravesara el Estado de México:</w:t>
      </w:r>
    </w:p>
    <w:p w14:paraId="1677AF46" w14:textId="329716B5" w:rsidR="000A3105" w:rsidRPr="008137E4" w:rsidRDefault="00FE3318" w:rsidP="00955BF1">
      <w:pPr>
        <w:spacing w:line="360" w:lineRule="auto"/>
        <w:jc w:val="both"/>
        <w:rPr>
          <w:rFonts w:cstheme="minorHAnsi"/>
          <w:i/>
          <w:iCs/>
          <w:sz w:val="28"/>
          <w:szCs w:val="28"/>
        </w:rPr>
      </w:pPr>
      <w:r w:rsidRPr="008137E4">
        <w:rPr>
          <w:i/>
          <w:iCs/>
          <w:sz w:val="24"/>
          <w:szCs w:val="24"/>
        </w:rPr>
        <w:t xml:space="preserve">Para el año 2030, el Estado de México, el Distrito Federal, Veracruz, Jalisco y Puebla seguirán concentrando, al igual que en 2015, el mayor número de adultos mayores del país (el 41.3% de las personas de 60 años y más vivirá en ellas). </w:t>
      </w:r>
    </w:p>
    <w:p w14:paraId="1E88E98E" w14:textId="471EF295" w:rsidR="007730DB" w:rsidRDefault="001B32A9" w:rsidP="00955BF1">
      <w:pPr>
        <w:spacing w:line="360" w:lineRule="auto"/>
        <w:jc w:val="both"/>
        <w:rPr>
          <w:rFonts w:cstheme="minorHAnsi"/>
          <w:sz w:val="24"/>
          <w:szCs w:val="24"/>
        </w:rPr>
      </w:pPr>
      <w:r>
        <w:rPr>
          <w:rFonts w:cstheme="minorHAnsi"/>
          <w:sz w:val="24"/>
          <w:szCs w:val="24"/>
        </w:rPr>
        <w:t xml:space="preserve">Las cifras son </w:t>
      </w:r>
      <w:r w:rsidR="00EF667C">
        <w:rPr>
          <w:rFonts w:cstheme="minorHAnsi"/>
          <w:sz w:val="24"/>
          <w:szCs w:val="24"/>
        </w:rPr>
        <w:t>con</w:t>
      </w:r>
      <w:r w:rsidR="00A61B93">
        <w:rPr>
          <w:rFonts w:cstheme="minorHAnsi"/>
          <w:sz w:val="24"/>
          <w:szCs w:val="24"/>
        </w:rPr>
        <w:t>cluyentes</w:t>
      </w:r>
      <w:r w:rsidR="00430490">
        <w:rPr>
          <w:rFonts w:cstheme="minorHAnsi"/>
          <w:sz w:val="24"/>
          <w:szCs w:val="24"/>
        </w:rPr>
        <w:t xml:space="preserve">, </w:t>
      </w:r>
      <w:r w:rsidR="00EF667C">
        <w:rPr>
          <w:rFonts w:cstheme="minorHAnsi"/>
          <w:sz w:val="24"/>
          <w:szCs w:val="24"/>
        </w:rPr>
        <w:t xml:space="preserve">ante ellas </w:t>
      </w:r>
      <w:r w:rsidR="00D47CD6">
        <w:rPr>
          <w:rFonts w:cstheme="minorHAnsi"/>
          <w:sz w:val="24"/>
          <w:szCs w:val="24"/>
        </w:rPr>
        <w:t xml:space="preserve">queda </w:t>
      </w:r>
      <w:r w:rsidR="002441AE">
        <w:rPr>
          <w:rFonts w:cstheme="minorHAnsi"/>
          <w:sz w:val="24"/>
          <w:szCs w:val="24"/>
        </w:rPr>
        <w:t>ciudadanizar la</w:t>
      </w:r>
      <w:r w:rsidR="00B13ABD">
        <w:rPr>
          <w:rFonts w:cstheme="minorHAnsi"/>
          <w:sz w:val="24"/>
          <w:szCs w:val="24"/>
        </w:rPr>
        <w:t xml:space="preserve"> norma </w:t>
      </w:r>
      <w:r w:rsidR="008056FE">
        <w:rPr>
          <w:rFonts w:cstheme="minorHAnsi"/>
          <w:sz w:val="24"/>
          <w:szCs w:val="24"/>
        </w:rPr>
        <w:t xml:space="preserve">y con ello </w:t>
      </w:r>
      <w:r w:rsidR="00EF667C">
        <w:rPr>
          <w:rFonts w:cstheme="minorHAnsi"/>
          <w:sz w:val="24"/>
          <w:szCs w:val="24"/>
        </w:rPr>
        <w:t>permitir a nuestros adultos mayores estar</w:t>
      </w:r>
      <w:r w:rsidR="008056FE">
        <w:rPr>
          <w:rFonts w:cstheme="minorHAnsi"/>
          <w:sz w:val="24"/>
          <w:szCs w:val="24"/>
        </w:rPr>
        <w:t xml:space="preserve"> en aptitud de</w:t>
      </w:r>
      <w:r w:rsidR="00B13ABD">
        <w:rPr>
          <w:rFonts w:cstheme="minorHAnsi"/>
          <w:sz w:val="24"/>
          <w:szCs w:val="24"/>
        </w:rPr>
        <w:t xml:space="preserve"> p</w:t>
      </w:r>
      <w:r w:rsidR="008056FE">
        <w:rPr>
          <w:rFonts w:cstheme="minorHAnsi"/>
          <w:sz w:val="24"/>
          <w:szCs w:val="24"/>
        </w:rPr>
        <w:t>oder</w:t>
      </w:r>
      <w:r w:rsidR="00B13ABD">
        <w:rPr>
          <w:rFonts w:cstheme="minorHAnsi"/>
          <w:sz w:val="24"/>
          <w:szCs w:val="24"/>
        </w:rPr>
        <w:t xml:space="preserve"> opinar</w:t>
      </w:r>
      <w:r w:rsidR="00EF20F9">
        <w:rPr>
          <w:rFonts w:cstheme="minorHAnsi"/>
          <w:sz w:val="24"/>
          <w:szCs w:val="24"/>
        </w:rPr>
        <w:t xml:space="preserve"> sobre la Ley que habrá de beneficiarlos</w:t>
      </w:r>
      <w:r w:rsidR="00645BA6">
        <w:rPr>
          <w:rFonts w:cstheme="minorHAnsi"/>
          <w:sz w:val="24"/>
          <w:szCs w:val="24"/>
        </w:rPr>
        <w:t xml:space="preserve">. </w:t>
      </w:r>
    </w:p>
    <w:p w14:paraId="5881C6DD" w14:textId="77777777" w:rsidR="00D47CD6" w:rsidRDefault="00D47CD6" w:rsidP="00955BF1">
      <w:pPr>
        <w:spacing w:line="360" w:lineRule="auto"/>
        <w:jc w:val="both"/>
        <w:rPr>
          <w:rFonts w:cstheme="minorHAnsi"/>
          <w:sz w:val="24"/>
          <w:szCs w:val="24"/>
        </w:rPr>
      </w:pPr>
      <w:r>
        <w:rPr>
          <w:rFonts w:cstheme="minorHAnsi"/>
          <w:sz w:val="24"/>
          <w:szCs w:val="24"/>
        </w:rPr>
        <w:t>Conviene subrayar que los adultos mayores les asiste</w:t>
      </w:r>
      <w:r w:rsidR="007B2EAA">
        <w:rPr>
          <w:rFonts w:cstheme="minorHAnsi"/>
          <w:sz w:val="24"/>
          <w:szCs w:val="24"/>
        </w:rPr>
        <w:t xml:space="preserve"> </w:t>
      </w:r>
      <w:r w:rsidR="00B13ABD">
        <w:rPr>
          <w:rFonts w:cstheme="minorHAnsi"/>
          <w:sz w:val="24"/>
          <w:szCs w:val="24"/>
        </w:rPr>
        <w:t xml:space="preserve">el </w:t>
      </w:r>
      <w:r w:rsidR="00C65494">
        <w:rPr>
          <w:rFonts w:cstheme="minorHAnsi"/>
          <w:sz w:val="24"/>
          <w:szCs w:val="24"/>
        </w:rPr>
        <w:t>p</w:t>
      </w:r>
      <w:r w:rsidR="00B13ABD">
        <w:rPr>
          <w:rFonts w:cstheme="minorHAnsi"/>
          <w:sz w:val="24"/>
          <w:szCs w:val="24"/>
        </w:rPr>
        <w:t xml:space="preserve">rincipio de </w:t>
      </w:r>
      <w:r w:rsidR="00C65494">
        <w:rPr>
          <w:rFonts w:cstheme="minorHAnsi"/>
          <w:sz w:val="24"/>
          <w:szCs w:val="24"/>
        </w:rPr>
        <w:t>p</w:t>
      </w:r>
      <w:r w:rsidR="00B13ABD">
        <w:rPr>
          <w:rFonts w:cstheme="minorHAnsi"/>
          <w:sz w:val="24"/>
          <w:szCs w:val="24"/>
        </w:rPr>
        <w:t>articipación, desarrollado en los Principios de las Naciones Unidas en Favor de las Personas de Edad, adoptado por la Asamblea General de las Naciones Unidas el 16 de diciembre de 1991</w:t>
      </w:r>
      <w:r w:rsidR="00FF173C">
        <w:rPr>
          <w:rStyle w:val="Refdenotaalpie"/>
          <w:rFonts w:cstheme="minorHAnsi"/>
          <w:sz w:val="24"/>
          <w:szCs w:val="24"/>
        </w:rPr>
        <w:footnoteReference w:id="9"/>
      </w:r>
      <w:r w:rsidR="00B13ABD">
        <w:rPr>
          <w:rFonts w:cstheme="minorHAnsi"/>
          <w:sz w:val="24"/>
          <w:szCs w:val="24"/>
        </w:rPr>
        <w:t xml:space="preserve">. </w:t>
      </w:r>
      <w:r w:rsidR="007B2EAA">
        <w:rPr>
          <w:rFonts w:cstheme="minorHAnsi"/>
          <w:sz w:val="24"/>
          <w:szCs w:val="24"/>
        </w:rPr>
        <w:t xml:space="preserve"> </w:t>
      </w:r>
    </w:p>
    <w:p w14:paraId="29F1650A" w14:textId="65571306" w:rsidR="00B13ABD" w:rsidRDefault="00B13ABD" w:rsidP="00955BF1">
      <w:pPr>
        <w:spacing w:line="360" w:lineRule="auto"/>
        <w:jc w:val="both"/>
        <w:rPr>
          <w:rFonts w:cstheme="minorHAnsi"/>
          <w:sz w:val="24"/>
          <w:szCs w:val="24"/>
        </w:rPr>
      </w:pPr>
      <w:r>
        <w:rPr>
          <w:rFonts w:cstheme="minorHAnsi"/>
          <w:sz w:val="24"/>
          <w:szCs w:val="24"/>
        </w:rPr>
        <w:t xml:space="preserve">El </w:t>
      </w:r>
      <w:r w:rsidR="00C65494">
        <w:rPr>
          <w:rFonts w:cstheme="minorHAnsi"/>
          <w:sz w:val="24"/>
          <w:szCs w:val="24"/>
        </w:rPr>
        <w:t xml:space="preserve">principio de participación, dispone: </w:t>
      </w:r>
    </w:p>
    <w:p w14:paraId="477ECC81" w14:textId="2A15DE49" w:rsidR="003D0932" w:rsidRPr="00FF173C" w:rsidRDefault="003D0932" w:rsidP="00955BF1">
      <w:pPr>
        <w:spacing w:line="360" w:lineRule="auto"/>
        <w:jc w:val="both"/>
        <w:rPr>
          <w:rFonts w:cstheme="minorHAnsi"/>
          <w:i/>
          <w:sz w:val="24"/>
          <w:szCs w:val="24"/>
        </w:rPr>
      </w:pPr>
      <w:r w:rsidRPr="00FF173C">
        <w:rPr>
          <w:rFonts w:cstheme="minorHAnsi"/>
          <w:i/>
          <w:sz w:val="24"/>
          <w:szCs w:val="24"/>
        </w:rPr>
        <w:t xml:space="preserve">Las personas de edad deberán permanecer integradas en la sociedad, participar activamente en la formulación y la aplicación de las políticas que afecten directamente a su bienestar y poder compartir sus conocimientos y habilidades con las generaciones más jóvenes. </w:t>
      </w:r>
    </w:p>
    <w:p w14:paraId="700FFA92" w14:textId="77777777" w:rsidR="00430490" w:rsidRDefault="002409C7" w:rsidP="00955BF1">
      <w:pPr>
        <w:spacing w:line="360" w:lineRule="auto"/>
        <w:jc w:val="both"/>
        <w:rPr>
          <w:rFonts w:cstheme="minorHAnsi"/>
          <w:sz w:val="24"/>
          <w:szCs w:val="24"/>
        </w:rPr>
      </w:pPr>
      <w:r>
        <w:rPr>
          <w:rFonts w:cstheme="minorHAnsi"/>
          <w:sz w:val="24"/>
          <w:szCs w:val="24"/>
        </w:rPr>
        <w:t xml:space="preserve">Con el fin de concretar el principio ya enunciado, el Grupo Parlamentario del Sol Azteca, propone realizar una reforma al ordenamiento multicitado para </w:t>
      </w:r>
      <w:r w:rsidR="00FD0DD5">
        <w:rPr>
          <w:rFonts w:cstheme="minorHAnsi"/>
          <w:sz w:val="24"/>
          <w:szCs w:val="24"/>
        </w:rPr>
        <w:t>que sea sujeto de revisión y actualización por parte de los adultos mayores, ya que solo ellos conocen a detalle sus necesidades reales y apremiantes.</w:t>
      </w:r>
      <w:r w:rsidR="00040785">
        <w:rPr>
          <w:rFonts w:cstheme="minorHAnsi"/>
          <w:sz w:val="24"/>
          <w:szCs w:val="24"/>
        </w:rPr>
        <w:t xml:space="preserve"> </w:t>
      </w:r>
    </w:p>
    <w:p w14:paraId="0AC58BF7" w14:textId="6FCCBFB8" w:rsidR="00352CE1" w:rsidRDefault="006A0050" w:rsidP="00352CE1">
      <w:pPr>
        <w:spacing w:line="360" w:lineRule="auto"/>
        <w:jc w:val="both"/>
        <w:rPr>
          <w:rFonts w:cstheme="minorHAnsi"/>
          <w:sz w:val="24"/>
          <w:szCs w:val="24"/>
        </w:rPr>
      </w:pPr>
      <w:r>
        <w:rPr>
          <w:rFonts w:cstheme="minorHAnsi"/>
          <w:sz w:val="24"/>
          <w:szCs w:val="24"/>
        </w:rPr>
        <w:t xml:space="preserve">Lo </w:t>
      </w:r>
      <w:r w:rsidR="00C920AB">
        <w:rPr>
          <w:rFonts w:cstheme="minorHAnsi"/>
          <w:sz w:val="24"/>
          <w:szCs w:val="24"/>
        </w:rPr>
        <w:t>previamente dicho</w:t>
      </w:r>
      <w:r w:rsidR="007A7460">
        <w:rPr>
          <w:rFonts w:cstheme="minorHAnsi"/>
          <w:sz w:val="24"/>
          <w:szCs w:val="24"/>
        </w:rPr>
        <w:t>,</w:t>
      </w:r>
      <w:r>
        <w:rPr>
          <w:rFonts w:cstheme="minorHAnsi"/>
          <w:sz w:val="24"/>
          <w:szCs w:val="24"/>
        </w:rPr>
        <w:t xml:space="preserve"> a fin de garantizar el amplio catalogo de derechos de</w:t>
      </w:r>
      <w:r w:rsidR="007A7460">
        <w:rPr>
          <w:rFonts w:cstheme="minorHAnsi"/>
          <w:sz w:val="24"/>
          <w:szCs w:val="24"/>
        </w:rPr>
        <w:t xml:space="preserve">l grupo etario en cuestión. </w:t>
      </w:r>
      <w:r w:rsidR="00430490">
        <w:rPr>
          <w:rFonts w:cstheme="minorHAnsi"/>
          <w:sz w:val="24"/>
          <w:szCs w:val="24"/>
        </w:rPr>
        <w:t xml:space="preserve"> </w:t>
      </w:r>
      <w:r w:rsidR="007A7460">
        <w:rPr>
          <w:rFonts w:cstheme="minorHAnsi"/>
          <w:sz w:val="24"/>
          <w:szCs w:val="24"/>
        </w:rPr>
        <w:t xml:space="preserve">Entre los que destacan: </w:t>
      </w:r>
      <w:r w:rsidR="00352CE1">
        <w:rPr>
          <w:rFonts w:cstheme="minorHAnsi"/>
          <w:sz w:val="24"/>
          <w:szCs w:val="24"/>
        </w:rPr>
        <w:t xml:space="preserve"> </w:t>
      </w:r>
    </w:p>
    <w:p w14:paraId="312E8238" w14:textId="77777777" w:rsidR="00695E48" w:rsidRDefault="007A7460" w:rsidP="00955BF1">
      <w:pPr>
        <w:spacing w:line="360" w:lineRule="auto"/>
        <w:jc w:val="both"/>
        <w:rPr>
          <w:rFonts w:cstheme="minorHAnsi"/>
          <w:sz w:val="24"/>
          <w:szCs w:val="24"/>
        </w:rPr>
      </w:pPr>
      <w:r w:rsidRPr="00352CE1">
        <w:rPr>
          <w:rFonts w:cstheme="minorHAnsi"/>
          <w:sz w:val="24"/>
          <w:szCs w:val="24"/>
        </w:rPr>
        <w:t>igualdad, no discriminación por razones de edad, a la vida, a la dignidad en la vejez, a la independencia, a la autonomía, a la participación e integración comunitaria, a la seguridad, a una vida sin ningún tipo de violencia, a no ser sometidos a tortura ni a penas o tratos crueles, inhumanos o degradantes, a brindar consentimiento libre e informado en el ámbito de la salud, a servicios de cuidado a largo plazo, a la libertad personal, a la libertad de expresión, a la libertad de opinión, al acceso a la información, a la nacionalidad, a la libertad de circulación, a la privacidad, a la intimidad,</w:t>
      </w:r>
      <w:r w:rsidR="001C7562" w:rsidRPr="00352CE1">
        <w:rPr>
          <w:rFonts w:cstheme="minorHAnsi"/>
          <w:sz w:val="24"/>
          <w:szCs w:val="24"/>
        </w:rPr>
        <w:t xml:space="preserve"> a la igual reconocimiento como persona ante la ley,</w:t>
      </w:r>
      <w:r w:rsidRPr="00352CE1">
        <w:rPr>
          <w:rFonts w:cstheme="minorHAnsi"/>
          <w:sz w:val="24"/>
          <w:szCs w:val="24"/>
        </w:rPr>
        <w:t xml:space="preserve"> </w:t>
      </w:r>
      <w:r w:rsidRPr="00352CE1">
        <w:rPr>
          <w:rFonts w:cstheme="minorHAnsi"/>
          <w:i/>
          <w:iCs/>
          <w:sz w:val="24"/>
          <w:szCs w:val="24"/>
        </w:rPr>
        <w:t xml:space="preserve">inter alia. </w:t>
      </w:r>
    </w:p>
    <w:p w14:paraId="6140126B" w14:textId="4D46D38C" w:rsidR="003847AA" w:rsidRDefault="00FD0DD5" w:rsidP="00955BF1">
      <w:pPr>
        <w:spacing w:line="360" w:lineRule="auto"/>
        <w:jc w:val="both"/>
        <w:rPr>
          <w:rFonts w:cstheme="minorHAnsi"/>
          <w:sz w:val="24"/>
          <w:szCs w:val="24"/>
        </w:rPr>
      </w:pPr>
      <w:r>
        <w:rPr>
          <w:rFonts w:cstheme="minorHAnsi"/>
          <w:sz w:val="24"/>
          <w:szCs w:val="24"/>
        </w:rPr>
        <w:t>No podemos seguir por la senda de suponer que reformar un texto legal o constitucional, traerá consigo una solución mágica o inmediata</w:t>
      </w:r>
      <w:r w:rsidR="00040785">
        <w:rPr>
          <w:rFonts w:cstheme="minorHAnsi"/>
          <w:sz w:val="24"/>
          <w:szCs w:val="24"/>
        </w:rPr>
        <w:t>, más cuando están en juego un abanico de derechos</w:t>
      </w:r>
      <w:r>
        <w:rPr>
          <w:rFonts w:cstheme="minorHAnsi"/>
          <w:sz w:val="24"/>
          <w:szCs w:val="24"/>
        </w:rPr>
        <w:t>.</w:t>
      </w:r>
      <w:r w:rsidR="0081639D">
        <w:rPr>
          <w:rFonts w:cstheme="minorHAnsi"/>
          <w:sz w:val="24"/>
          <w:szCs w:val="24"/>
        </w:rPr>
        <w:t xml:space="preserve"> </w:t>
      </w:r>
    </w:p>
    <w:p w14:paraId="109E180D" w14:textId="4655A3FC" w:rsidR="00C65494" w:rsidRDefault="0081639D" w:rsidP="00955BF1">
      <w:pPr>
        <w:spacing w:line="360" w:lineRule="auto"/>
        <w:jc w:val="both"/>
        <w:rPr>
          <w:rFonts w:cstheme="minorHAnsi"/>
          <w:sz w:val="24"/>
          <w:szCs w:val="24"/>
        </w:rPr>
      </w:pPr>
      <w:r>
        <w:rPr>
          <w:rFonts w:cstheme="minorHAnsi"/>
          <w:sz w:val="24"/>
          <w:szCs w:val="24"/>
        </w:rPr>
        <w:t xml:space="preserve">Debemos </w:t>
      </w:r>
      <w:r w:rsidR="00577E2A">
        <w:rPr>
          <w:rFonts w:cstheme="minorHAnsi"/>
          <w:sz w:val="24"/>
          <w:szCs w:val="24"/>
        </w:rPr>
        <w:t xml:space="preserve">tener legislaciones </w:t>
      </w:r>
      <w:r w:rsidR="00B76C1F">
        <w:rPr>
          <w:rFonts w:cstheme="minorHAnsi"/>
          <w:sz w:val="24"/>
          <w:szCs w:val="24"/>
        </w:rPr>
        <w:t>donde el receptor de la norma se sienta identificado, apropiado y pueda invocarla</w:t>
      </w:r>
      <w:r w:rsidR="00D53E67">
        <w:rPr>
          <w:rFonts w:cstheme="minorHAnsi"/>
          <w:sz w:val="24"/>
          <w:szCs w:val="24"/>
        </w:rPr>
        <w:t>s</w:t>
      </w:r>
      <w:r w:rsidR="00B76C1F">
        <w:rPr>
          <w:rFonts w:cstheme="minorHAnsi"/>
          <w:sz w:val="24"/>
          <w:szCs w:val="24"/>
        </w:rPr>
        <w:t xml:space="preserve"> en su beneficio, es decir que se logre la asimilación legislativa</w:t>
      </w:r>
      <w:r w:rsidR="00B932EE">
        <w:rPr>
          <w:rFonts w:cstheme="minorHAnsi"/>
          <w:sz w:val="24"/>
          <w:szCs w:val="24"/>
        </w:rPr>
        <w:t xml:space="preserve"> y no la imposición legislativa que reina en el ámbito parlamentario.</w:t>
      </w:r>
    </w:p>
    <w:p w14:paraId="6DCC11D2" w14:textId="5DC769EE" w:rsidR="00B81521" w:rsidRDefault="000F35A7" w:rsidP="00386E13">
      <w:pPr>
        <w:spacing w:line="360" w:lineRule="auto"/>
        <w:jc w:val="both"/>
        <w:rPr>
          <w:rFonts w:cstheme="minorHAnsi"/>
          <w:sz w:val="24"/>
          <w:szCs w:val="24"/>
        </w:rPr>
      </w:pPr>
      <w:r>
        <w:rPr>
          <w:rFonts w:cstheme="minorHAnsi"/>
          <w:sz w:val="24"/>
          <w:szCs w:val="24"/>
        </w:rPr>
        <w:t xml:space="preserve">Definitivamente creemos que existen </w:t>
      </w:r>
      <w:r w:rsidR="00A36DCD">
        <w:rPr>
          <w:rFonts w:cstheme="minorHAnsi"/>
          <w:sz w:val="24"/>
          <w:szCs w:val="24"/>
        </w:rPr>
        <w:t>marcos jurídicos que merecen ser co-construidos,</w:t>
      </w:r>
      <w:r w:rsidR="00547D71">
        <w:rPr>
          <w:rFonts w:cstheme="minorHAnsi"/>
          <w:sz w:val="24"/>
          <w:szCs w:val="24"/>
        </w:rPr>
        <w:t xml:space="preserve"> como es el caso de la Ley del Adulto Mayor del Estado de México, lo cual </w:t>
      </w:r>
      <w:r w:rsidR="00CC2FCB">
        <w:rPr>
          <w:rFonts w:cstheme="minorHAnsi"/>
          <w:sz w:val="24"/>
          <w:szCs w:val="24"/>
        </w:rPr>
        <w:t>permitirá tener</w:t>
      </w:r>
      <w:r w:rsidR="00A36DCD">
        <w:rPr>
          <w:rFonts w:cstheme="minorHAnsi"/>
          <w:sz w:val="24"/>
          <w:szCs w:val="24"/>
        </w:rPr>
        <w:t xml:space="preserve"> el mejor de los resultados </w:t>
      </w:r>
      <w:r w:rsidR="00930B03">
        <w:rPr>
          <w:rFonts w:cstheme="minorHAnsi"/>
          <w:sz w:val="24"/>
          <w:szCs w:val="24"/>
        </w:rPr>
        <w:t>posibles o</w:t>
      </w:r>
      <w:r w:rsidR="00FE5963">
        <w:rPr>
          <w:rFonts w:cstheme="minorHAnsi"/>
          <w:sz w:val="24"/>
          <w:szCs w:val="24"/>
        </w:rPr>
        <w:t xml:space="preserve"> en el peor de los casos</w:t>
      </w:r>
      <w:r w:rsidR="004414F4">
        <w:rPr>
          <w:rFonts w:cstheme="minorHAnsi"/>
          <w:sz w:val="24"/>
          <w:szCs w:val="24"/>
        </w:rPr>
        <w:t xml:space="preserve"> tener una </w:t>
      </w:r>
      <w:r w:rsidR="0063050B">
        <w:rPr>
          <w:rFonts w:cstheme="minorHAnsi"/>
          <w:sz w:val="24"/>
          <w:szCs w:val="24"/>
        </w:rPr>
        <w:t xml:space="preserve">ley sin </w:t>
      </w:r>
      <w:r w:rsidR="00D523E9">
        <w:rPr>
          <w:rFonts w:cstheme="minorHAnsi"/>
          <w:sz w:val="24"/>
          <w:szCs w:val="24"/>
        </w:rPr>
        <w:t xml:space="preserve">fuerza normativa, que conlleva a no tener el consentimiento ni la aceptación de la sociedad. </w:t>
      </w:r>
      <w:r w:rsidR="00A36DCD">
        <w:rPr>
          <w:rFonts w:cstheme="minorHAnsi"/>
          <w:sz w:val="24"/>
          <w:szCs w:val="24"/>
        </w:rPr>
        <w:t xml:space="preserve"> </w:t>
      </w:r>
    </w:p>
    <w:p w14:paraId="587657E2" w14:textId="77777777" w:rsidR="003847AA" w:rsidRDefault="000E425B" w:rsidP="00386E13">
      <w:pPr>
        <w:spacing w:line="360" w:lineRule="auto"/>
        <w:jc w:val="both"/>
        <w:rPr>
          <w:rFonts w:cstheme="minorHAnsi"/>
          <w:sz w:val="24"/>
          <w:szCs w:val="24"/>
        </w:rPr>
      </w:pPr>
      <w:r>
        <w:rPr>
          <w:rFonts w:cstheme="minorHAnsi"/>
          <w:sz w:val="24"/>
          <w:szCs w:val="24"/>
        </w:rPr>
        <w:t xml:space="preserve">Por </w:t>
      </w:r>
      <w:r w:rsidR="00631D46">
        <w:rPr>
          <w:rFonts w:cstheme="minorHAnsi"/>
          <w:sz w:val="24"/>
          <w:szCs w:val="24"/>
        </w:rPr>
        <w:t xml:space="preserve">todo lo anterior y </w:t>
      </w:r>
      <w:r>
        <w:rPr>
          <w:rFonts w:cstheme="minorHAnsi"/>
          <w:sz w:val="24"/>
          <w:szCs w:val="24"/>
        </w:rPr>
        <w:t>d</w:t>
      </w:r>
      <w:r w:rsidR="00386E13" w:rsidRPr="00386E13">
        <w:rPr>
          <w:rFonts w:cstheme="minorHAnsi"/>
          <w:sz w:val="24"/>
          <w:szCs w:val="24"/>
        </w:rPr>
        <w:t>emostr</w:t>
      </w:r>
      <w:r w:rsidR="000A167B">
        <w:rPr>
          <w:rFonts w:cstheme="minorHAnsi"/>
          <w:sz w:val="24"/>
          <w:szCs w:val="24"/>
        </w:rPr>
        <w:t>a</w:t>
      </w:r>
      <w:r w:rsidR="00631D46">
        <w:rPr>
          <w:rFonts w:cstheme="minorHAnsi"/>
          <w:sz w:val="24"/>
          <w:szCs w:val="24"/>
        </w:rPr>
        <w:t>do</w:t>
      </w:r>
      <w:r w:rsidR="00386E13" w:rsidRPr="00386E13">
        <w:rPr>
          <w:rFonts w:cstheme="minorHAnsi"/>
          <w:sz w:val="24"/>
          <w:szCs w:val="24"/>
        </w:rPr>
        <w:t xml:space="preserve"> el objeto </w:t>
      </w:r>
      <w:r w:rsidR="00F76F65" w:rsidRPr="00386E13">
        <w:rPr>
          <w:rFonts w:cstheme="minorHAnsi"/>
          <w:sz w:val="24"/>
          <w:szCs w:val="24"/>
        </w:rPr>
        <w:t>(</w:t>
      </w:r>
      <w:r w:rsidR="00631D46">
        <w:rPr>
          <w:rFonts w:cstheme="minorHAnsi"/>
          <w:sz w:val="24"/>
          <w:szCs w:val="24"/>
        </w:rPr>
        <w:t>actualización y revisión de la Ley del Adulto Mayor del Estado de México</w:t>
      </w:r>
      <w:r w:rsidR="00386E13" w:rsidRPr="00386E13">
        <w:rPr>
          <w:rFonts w:cstheme="minorHAnsi"/>
          <w:sz w:val="24"/>
          <w:szCs w:val="24"/>
        </w:rPr>
        <w:t xml:space="preserve">), </w:t>
      </w:r>
      <w:r w:rsidR="00E47136">
        <w:rPr>
          <w:rFonts w:cstheme="minorHAnsi"/>
          <w:sz w:val="24"/>
          <w:szCs w:val="24"/>
        </w:rPr>
        <w:t xml:space="preserve">la </w:t>
      </w:r>
      <w:r w:rsidR="00386E13" w:rsidRPr="00386E13">
        <w:rPr>
          <w:rFonts w:cstheme="minorHAnsi"/>
          <w:sz w:val="24"/>
          <w:szCs w:val="24"/>
        </w:rPr>
        <w:t xml:space="preserve">utilidad </w:t>
      </w:r>
      <w:r w:rsidR="00B90256" w:rsidRPr="00386E13">
        <w:rPr>
          <w:rFonts w:cstheme="minorHAnsi"/>
          <w:sz w:val="24"/>
          <w:szCs w:val="24"/>
        </w:rPr>
        <w:t>(</w:t>
      </w:r>
      <w:r w:rsidR="00631D46">
        <w:rPr>
          <w:rFonts w:cstheme="minorHAnsi"/>
          <w:sz w:val="24"/>
          <w:szCs w:val="24"/>
        </w:rPr>
        <w:t>una ley más ajustada a la realidad</w:t>
      </w:r>
      <w:r w:rsidR="00386E13" w:rsidRPr="00386E13">
        <w:rPr>
          <w:rFonts w:cstheme="minorHAnsi"/>
          <w:sz w:val="24"/>
          <w:szCs w:val="24"/>
        </w:rPr>
        <w:t xml:space="preserve">), </w:t>
      </w:r>
      <w:r w:rsidR="00E47136">
        <w:rPr>
          <w:rFonts w:cstheme="minorHAnsi"/>
          <w:sz w:val="24"/>
          <w:szCs w:val="24"/>
        </w:rPr>
        <w:t xml:space="preserve">la </w:t>
      </w:r>
      <w:r w:rsidR="00386E13" w:rsidRPr="00386E13">
        <w:rPr>
          <w:rFonts w:cstheme="minorHAnsi"/>
          <w:sz w:val="24"/>
          <w:szCs w:val="24"/>
        </w:rPr>
        <w:t>oportunidad (</w:t>
      </w:r>
      <w:r w:rsidR="00631D46">
        <w:rPr>
          <w:rFonts w:cstheme="minorHAnsi"/>
          <w:sz w:val="24"/>
          <w:szCs w:val="24"/>
        </w:rPr>
        <w:t>permitirá al Estado de México, posicionarse entre las Entidades Federativas de mayor vanguardia y visión</w:t>
      </w:r>
      <w:r w:rsidR="00EE5E4A">
        <w:rPr>
          <w:rFonts w:cstheme="minorHAnsi"/>
          <w:sz w:val="24"/>
          <w:szCs w:val="24"/>
        </w:rPr>
        <w:t>)</w:t>
      </w:r>
      <w:r w:rsidR="00154C04">
        <w:rPr>
          <w:rFonts w:cstheme="minorHAnsi"/>
          <w:sz w:val="24"/>
          <w:szCs w:val="24"/>
        </w:rPr>
        <w:t>.</w:t>
      </w:r>
      <w:r w:rsidR="00EF667C">
        <w:rPr>
          <w:rFonts w:cstheme="minorHAnsi"/>
          <w:sz w:val="24"/>
          <w:szCs w:val="24"/>
        </w:rPr>
        <w:t xml:space="preserve"> </w:t>
      </w:r>
    </w:p>
    <w:p w14:paraId="2F9EB9E6" w14:textId="1490F74A" w:rsidR="0033566D" w:rsidRDefault="00386E13" w:rsidP="00386E13">
      <w:pPr>
        <w:spacing w:line="360" w:lineRule="auto"/>
        <w:jc w:val="both"/>
        <w:rPr>
          <w:rFonts w:cstheme="minorHAnsi"/>
          <w:sz w:val="24"/>
          <w:szCs w:val="24"/>
        </w:rPr>
      </w:pPr>
      <w:r w:rsidRPr="00386E13">
        <w:rPr>
          <w:rFonts w:cstheme="minorHAnsi"/>
          <w:sz w:val="24"/>
          <w:szCs w:val="24"/>
        </w:rPr>
        <w:t>En razón de l</w:t>
      </w:r>
      <w:r w:rsidR="00366625">
        <w:rPr>
          <w:rFonts w:cstheme="minorHAnsi"/>
          <w:sz w:val="24"/>
          <w:szCs w:val="24"/>
        </w:rPr>
        <w:t>os argumentos</w:t>
      </w:r>
      <w:r w:rsidR="0073727F" w:rsidRPr="00386E13">
        <w:rPr>
          <w:rFonts w:cstheme="minorHAnsi"/>
          <w:sz w:val="24"/>
          <w:szCs w:val="24"/>
        </w:rPr>
        <w:t xml:space="preserve"> </w:t>
      </w:r>
      <w:r w:rsidR="0073727F">
        <w:rPr>
          <w:rFonts w:cstheme="minorHAnsi"/>
          <w:sz w:val="24"/>
          <w:szCs w:val="24"/>
        </w:rPr>
        <w:t>vertid</w:t>
      </w:r>
      <w:r w:rsidR="00366625">
        <w:rPr>
          <w:rFonts w:cstheme="minorHAnsi"/>
          <w:sz w:val="24"/>
          <w:szCs w:val="24"/>
        </w:rPr>
        <w:t>o</w:t>
      </w:r>
      <w:r w:rsidR="0073727F">
        <w:rPr>
          <w:rFonts w:cstheme="minorHAnsi"/>
          <w:sz w:val="24"/>
          <w:szCs w:val="24"/>
        </w:rPr>
        <w:t>s</w:t>
      </w:r>
      <w:r w:rsidR="006527FE">
        <w:rPr>
          <w:rFonts w:cstheme="minorHAnsi"/>
          <w:sz w:val="24"/>
          <w:szCs w:val="24"/>
        </w:rPr>
        <w:t xml:space="preserve"> </w:t>
      </w:r>
      <w:r w:rsidRPr="00386E13">
        <w:rPr>
          <w:rFonts w:cstheme="minorHAnsi"/>
          <w:sz w:val="24"/>
          <w:szCs w:val="24"/>
        </w:rPr>
        <w:t xml:space="preserve">de </w:t>
      </w:r>
      <w:r w:rsidR="006A2ABC">
        <w:rPr>
          <w:rFonts w:cstheme="minorHAnsi"/>
          <w:sz w:val="24"/>
          <w:szCs w:val="24"/>
        </w:rPr>
        <w:t>derecho</w:t>
      </w:r>
      <w:r w:rsidR="006527FE">
        <w:rPr>
          <w:rFonts w:cstheme="minorHAnsi"/>
          <w:sz w:val="24"/>
          <w:szCs w:val="24"/>
        </w:rPr>
        <w:t>,</w:t>
      </w:r>
      <w:r w:rsidR="00930B03">
        <w:rPr>
          <w:rFonts w:cstheme="minorHAnsi"/>
          <w:sz w:val="24"/>
          <w:szCs w:val="24"/>
        </w:rPr>
        <w:t xml:space="preserve"> aunado a </w:t>
      </w:r>
      <w:proofErr w:type="gramStart"/>
      <w:r w:rsidR="00930B03">
        <w:rPr>
          <w:rFonts w:cstheme="minorHAnsi"/>
          <w:sz w:val="24"/>
          <w:szCs w:val="24"/>
        </w:rPr>
        <w:t>la</w:t>
      </w:r>
      <w:r w:rsidR="006527FE">
        <w:rPr>
          <w:rFonts w:cstheme="minorHAnsi"/>
          <w:sz w:val="24"/>
          <w:szCs w:val="24"/>
        </w:rPr>
        <w:t xml:space="preserve">  </w:t>
      </w:r>
      <w:proofErr w:type="spellStart"/>
      <w:r w:rsidR="006527FE">
        <w:rPr>
          <w:rFonts w:cstheme="minorHAnsi"/>
          <w:i/>
          <w:iCs/>
          <w:sz w:val="24"/>
          <w:szCs w:val="24"/>
        </w:rPr>
        <w:t>Occasio</w:t>
      </w:r>
      <w:proofErr w:type="spellEnd"/>
      <w:proofErr w:type="gramEnd"/>
      <w:r w:rsidR="006527FE">
        <w:rPr>
          <w:rFonts w:cstheme="minorHAnsi"/>
          <w:i/>
          <w:iCs/>
          <w:sz w:val="24"/>
          <w:szCs w:val="24"/>
        </w:rPr>
        <w:t xml:space="preserve"> Legis </w:t>
      </w:r>
      <w:r w:rsidR="006527FE">
        <w:t xml:space="preserve">y </w:t>
      </w:r>
      <w:r w:rsidR="0095692B">
        <w:t>la</w:t>
      </w:r>
      <w:r w:rsidR="006527FE">
        <w:rPr>
          <w:rFonts w:cstheme="minorHAnsi"/>
          <w:i/>
          <w:iCs/>
          <w:sz w:val="24"/>
          <w:szCs w:val="24"/>
        </w:rPr>
        <w:t xml:space="preserve"> Ratio Legis</w:t>
      </w:r>
      <w:r w:rsidRPr="00386E13">
        <w:rPr>
          <w:rFonts w:cstheme="minorHAnsi"/>
          <w:sz w:val="24"/>
          <w:szCs w:val="24"/>
        </w:rPr>
        <w:t>, el Grupo Parlamentario del P</w:t>
      </w:r>
      <w:r w:rsidR="00B87F71">
        <w:rPr>
          <w:rFonts w:cstheme="minorHAnsi"/>
          <w:sz w:val="24"/>
          <w:szCs w:val="24"/>
        </w:rPr>
        <w:t>artido de la Revolución Democrática (PRD)</w:t>
      </w:r>
      <w:r w:rsidRPr="00386E13">
        <w:rPr>
          <w:rFonts w:cstheme="minorHAnsi"/>
          <w:sz w:val="24"/>
          <w:szCs w:val="24"/>
        </w:rPr>
        <w:t xml:space="preserve">, </w:t>
      </w:r>
      <w:r w:rsidR="0035782F">
        <w:rPr>
          <w:rFonts w:cstheme="minorHAnsi"/>
          <w:sz w:val="24"/>
          <w:szCs w:val="24"/>
        </w:rPr>
        <w:t>busca</w:t>
      </w:r>
      <w:r w:rsidR="006D257E">
        <w:rPr>
          <w:rFonts w:cstheme="minorHAnsi"/>
          <w:sz w:val="24"/>
          <w:szCs w:val="24"/>
        </w:rPr>
        <w:t xml:space="preserve"> </w:t>
      </w:r>
      <w:r w:rsidR="00805B04">
        <w:rPr>
          <w:rFonts w:cstheme="minorHAnsi"/>
          <w:sz w:val="24"/>
          <w:szCs w:val="24"/>
        </w:rPr>
        <w:t>i</w:t>
      </w:r>
      <w:r w:rsidR="00AB7854">
        <w:rPr>
          <w:rFonts w:cstheme="minorHAnsi"/>
          <w:sz w:val="24"/>
          <w:szCs w:val="24"/>
        </w:rPr>
        <w:t xml:space="preserve">mplementar </w:t>
      </w:r>
      <w:r w:rsidR="00154C04">
        <w:rPr>
          <w:rFonts w:cstheme="minorHAnsi"/>
          <w:sz w:val="24"/>
          <w:szCs w:val="24"/>
        </w:rPr>
        <w:t>la revisión y actualización trienal de la Ley de Adulto Mayor del Estado de México.</w:t>
      </w:r>
    </w:p>
    <w:p w14:paraId="4B310F26" w14:textId="48EDAB36" w:rsidR="00A96467" w:rsidRDefault="00386E13" w:rsidP="00A96467">
      <w:pPr>
        <w:spacing w:line="360" w:lineRule="auto"/>
        <w:jc w:val="both"/>
        <w:rPr>
          <w:color w:val="000000" w:themeColor="text1"/>
          <w:sz w:val="24"/>
          <w:szCs w:val="24"/>
        </w:rPr>
      </w:pPr>
      <w:r w:rsidRPr="00F24C80">
        <w:rPr>
          <w:rFonts w:cstheme="minorHAnsi"/>
          <w:color w:val="000000" w:themeColor="text1"/>
          <w:sz w:val="24"/>
          <w:szCs w:val="24"/>
          <w:shd w:val="clear" w:color="auto" w:fill="FFFFFF"/>
        </w:rPr>
        <w:t xml:space="preserve">En atención a todo lo en comento, sometemos la actual iniciativa, a efecto de su presentación ante H. Asamblea, para que, el momento oportuno del proceso legislativo, se estudie y dictamine con sujeción al término legal, esperando sea expedito y favorable la deliberación. Una vez lo anterior, pueda ser remitida al Seno de esta Legislatura para </w:t>
      </w:r>
      <w:r w:rsidR="000A151E" w:rsidRPr="00F24C80">
        <w:rPr>
          <w:rFonts w:cstheme="minorHAnsi"/>
          <w:color w:val="000000" w:themeColor="text1"/>
          <w:sz w:val="24"/>
          <w:szCs w:val="24"/>
          <w:shd w:val="clear" w:color="auto" w:fill="FFFFFF"/>
        </w:rPr>
        <w:t>sus efectos conducentes</w:t>
      </w:r>
      <w:r w:rsidR="000D784A" w:rsidRPr="00F24C80">
        <w:rPr>
          <w:color w:val="000000" w:themeColor="text1"/>
          <w:sz w:val="24"/>
          <w:szCs w:val="24"/>
        </w:rPr>
        <w:t>.</w:t>
      </w:r>
    </w:p>
    <w:p w14:paraId="60CE1374" w14:textId="5CCD2500" w:rsidR="00CC2FCB" w:rsidRDefault="00CC2FCB" w:rsidP="00A96467">
      <w:pPr>
        <w:spacing w:line="360" w:lineRule="auto"/>
        <w:jc w:val="both"/>
        <w:rPr>
          <w:color w:val="000000" w:themeColor="text1"/>
          <w:sz w:val="24"/>
          <w:szCs w:val="24"/>
        </w:rPr>
      </w:pPr>
    </w:p>
    <w:p w14:paraId="4511655D" w14:textId="476A7DFF" w:rsidR="00CC2FCB" w:rsidRDefault="00CC2FCB" w:rsidP="00A96467">
      <w:pPr>
        <w:spacing w:line="360" w:lineRule="auto"/>
        <w:jc w:val="both"/>
        <w:rPr>
          <w:color w:val="000000" w:themeColor="text1"/>
          <w:sz w:val="24"/>
          <w:szCs w:val="24"/>
        </w:rPr>
      </w:pPr>
    </w:p>
    <w:p w14:paraId="5B7077FA" w14:textId="04B79195" w:rsidR="00CC2FCB" w:rsidRDefault="00CC2FCB" w:rsidP="00A96467">
      <w:pPr>
        <w:spacing w:line="360" w:lineRule="auto"/>
        <w:jc w:val="both"/>
        <w:rPr>
          <w:color w:val="000000" w:themeColor="text1"/>
          <w:sz w:val="24"/>
          <w:szCs w:val="24"/>
        </w:rPr>
      </w:pPr>
    </w:p>
    <w:p w14:paraId="1158B9DA" w14:textId="77777777" w:rsidR="00CC2FCB" w:rsidRPr="00F24C80" w:rsidRDefault="00CC2FCB" w:rsidP="00A96467">
      <w:pPr>
        <w:spacing w:line="360" w:lineRule="auto"/>
        <w:jc w:val="both"/>
        <w:rPr>
          <w:color w:val="000000" w:themeColor="text1"/>
          <w:sz w:val="24"/>
          <w:szCs w:val="24"/>
        </w:rPr>
      </w:pPr>
    </w:p>
    <w:p w14:paraId="43F92A38" w14:textId="13DEA6EE" w:rsidR="0033566D" w:rsidRDefault="00386E13" w:rsidP="007B2EAA">
      <w:pPr>
        <w:spacing w:line="360" w:lineRule="auto"/>
        <w:jc w:val="center"/>
        <w:rPr>
          <w:rFonts w:cstheme="minorHAnsi"/>
          <w:b/>
          <w:sz w:val="24"/>
          <w:szCs w:val="24"/>
        </w:rPr>
      </w:pPr>
      <w:r w:rsidRPr="00386E13">
        <w:rPr>
          <w:rFonts w:cstheme="minorHAnsi"/>
          <w:b/>
          <w:sz w:val="24"/>
          <w:szCs w:val="24"/>
        </w:rPr>
        <w:t>A T E N T A M E N T E</w:t>
      </w:r>
    </w:p>
    <w:p w14:paraId="5FB6BDEB" w14:textId="77777777" w:rsidR="00CC2FCB" w:rsidRPr="0033566D" w:rsidRDefault="00CC2FCB" w:rsidP="007B2EAA">
      <w:pPr>
        <w:spacing w:line="360" w:lineRule="auto"/>
        <w:jc w:val="center"/>
        <w:rPr>
          <w:sz w:val="24"/>
          <w:szCs w:val="24"/>
        </w:rPr>
      </w:pPr>
    </w:p>
    <w:p w14:paraId="34FA9674" w14:textId="48D57EAF" w:rsidR="00386E13" w:rsidRDefault="00386E13" w:rsidP="0033566D">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p>
    <w:p w14:paraId="4169DF55" w14:textId="77777777" w:rsidR="0033566D" w:rsidRPr="00386E13" w:rsidRDefault="0033566D" w:rsidP="0033566D">
      <w:pPr>
        <w:pStyle w:val="Sinespaciado"/>
        <w:spacing w:line="360" w:lineRule="auto"/>
        <w:jc w:val="center"/>
        <w:rPr>
          <w:rFonts w:cstheme="minorHAnsi"/>
          <w:b/>
          <w:sz w:val="24"/>
          <w:szCs w:val="24"/>
        </w:rPr>
      </w:pPr>
    </w:p>
    <w:p w14:paraId="200F19D2" w14:textId="713021FB" w:rsidR="00990368" w:rsidRDefault="00386E13" w:rsidP="00386E13">
      <w:pPr>
        <w:spacing w:line="360" w:lineRule="auto"/>
        <w:jc w:val="center"/>
        <w:rPr>
          <w:rFonts w:cstheme="minorHAnsi"/>
          <w:b/>
          <w:sz w:val="24"/>
          <w:szCs w:val="24"/>
        </w:rPr>
      </w:pPr>
      <w:r w:rsidRPr="00386E13">
        <w:rPr>
          <w:rFonts w:cstheme="minorHAnsi"/>
          <w:b/>
          <w:sz w:val="24"/>
          <w:szCs w:val="24"/>
        </w:rPr>
        <w:t xml:space="preserve">DIP. OMAR ORTEGA </w:t>
      </w:r>
      <w:r w:rsidR="00542B15">
        <w:rPr>
          <w:rFonts w:cstheme="minorHAnsi"/>
          <w:b/>
          <w:sz w:val="24"/>
          <w:szCs w:val="24"/>
        </w:rPr>
        <w:t>Á</w:t>
      </w:r>
      <w:r w:rsidR="00542B15" w:rsidRPr="00386E13">
        <w:rPr>
          <w:rFonts w:cstheme="minorHAnsi"/>
          <w:b/>
          <w:sz w:val="24"/>
          <w:szCs w:val="24"/>
        </w:rPr>
        <w:t>LVAREZ.</w:t>
      </w:r>
      <w:r w:rsidRPr="00386E13">
        <w:rPr>
          <w:rFonts w:cstheme="minorHAnsi"/>
          <w:b/>
          <w:sz w:val="24"/>
          <w:szCs w:val="24"/>
        </w:rPr>
        <w:t xml:space="preserve">            </w:t>
      </w:r>
    </w:p>
    <w:p w14:paraId="27C807B7" w14:textId="6B6F1896"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2104FDE6" w14:textId="3F588038" w:rsidR="00FC0323" w:rsidRDefault="00386E13" w:rsidP="00620F99">
      <w:pPr>
        <w:spacing w:line="360" w:lineRule="auto"/>
        <w:jc w:val="both"/>
        <w:rPr>
          <w:rFonts w:cstheme="minorHAnsi"/>
          <w:b/>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sidR="00D36C3B">
        <w:rPr>
          <w:rFonts w:cstheme="minorHAnsi"/>
          <w:b/>
          <w:bCs/>
          <w:sz w:val="24"/>
          <w:szCs w:val="24"/>
        </w:rPr>
        <w:t>.</w:t>
      </w:r>
    </w:p>
    <w:p w14:paraId="413BBBEF" w14:textId="77777777" w:rsidR="00EF667C" w:rsidRDefault="00EF667C" w:rsidP="00620F99">
      <w:pPr>
        <w:spacing w:line="360" w:lineRule="auto"/>
        <w:jc w:val="both"/>
        <w:rPr>
          <w:rFonts w:cstheme="minorHAnsi"/>
          <w:b/>
          <w:sz w:val="24"/>
          <w:szCs w:val="24"/>
        </w:rPr>
      </w:pPr>
    </w:p>
    <w:p w14:paraId="50BD6215" w14:textId="4F166F43" w:rsidR="007B2EAA" w:rsidRDefault="007B2EAA" w:rsidP="00620F99">
      <w:pPr>
        <w:spacing w:line="360" w:lineRule="auto"/>
        <w:jc w:val="both"/>
        <w:rPr>
          <w:rFonts w:cstheme="minorHAnsi"/>
          <w:b/>
          <w:sz w:val="24"/>
          <w:szCs w:val="24"/>
        </w:rPr>
      </w:pPr>
    </w:p>
    <w:p w14:paraId="2AB74857" w14:textId="545EF3C4" w:rsidR="003847AA" w:rsidRDefault="003847AA" w:rsidP="00620F99">
      <w:pPr>
        <w:spacing w:line="360" w:lineRule="auto"/>
        <w:jc w:val="both"/>
        <w:rPr>
          <w:rFonts w:cstheme="minorHAnsi"/>
          <w:b/>
          <w:sz w:val="24"/>
          <w:szCs w:val="24"/>
        </w:rPr>
      </w:pPr>
    </w:p>
    <w:p w14:paraId="59BA8EF4" w14:textId="650AFDEE" w:rsidR="003847AA" w:rsidRDefault="003847AA" w:rsidP="00620F99">
      <w:pPr>
        <w:spacing w:line="360" w:lineRule="auto"/>
        <w:jc w:val="both"/>
        <w:rPr>
          <w:rFonts w:cstheme="minorHAnsi"/>
          <w:b/>
          <w:sz w:val="24"/>
          <w:szCs w:val="24"/>
        </w:rPr>
      </w:pPr>
    </w:p>
    <w:p w14:paraId="71BC84C0" w14:textId="683DAC2A" w:rsidR="003847AA" w:rsidRDefault="003847AA" w:rsidP="00620F99">
      <w:pPr>
        <w:spacing w:line="360" w:lineRule="auto"/>
        <w:jc w:val="both"/>
        <w:rPr>
          <w:rFonts w:cstheme="minorHAnsi"/>
          <w:b/>
          <w:sz w:val="24"/>
          <w:szCs w:val="24"/>
        </w:rPr>
      </w:pPr>
    </w:p>
    <w:p w14:paraId="2102AF30" w14:textId="7F077570" w:rsidR="003847AA" w:rsidRDefault="003847AA" w:rsidP="00620F99">
      <w:pPr>
        <w:spacing w:line="360" w:lineRule="auto"/>
        <w:jc w:val="both"/>
        <w:rPr>
          <w:rFonts w:cstheme="minorHAnsi"/>
          <w:b/>
          <w:sz w:val="24"/>
          <w:szCs w:val="24"/>
        </w:rPr>
      </w:pPr>
    </w:p>
    <w:p w14:paraId="5C3141F2" w14:textId="68BBCF48" w:rsidR="003847AA" w:rsidRDefault="003847AA" w:rsidP="00620F99">
      <w:pPr>
        <w:spacing w:line="360" w:lineRule="auto"/>
        <w:jc w:val="both"/>
        <w:rPr>
          <w:rFonts w:cstheme="minorHAnsi"/>
          <w:b/>
          <w:sz w:val="24"/>
          <w:szCs w:val="24"/>
        </w:rPr>
      </w:pPr>
    </w:p>
    <w:p w14:paraId="080BEC5B" w14:textId="4C770173" w:rsidR="003847AA" w:rsidRDefault="003847AA" w:rsidP="00620F99">
      <w:pPr>
        <w:spacing w:line="360" w:lineRule="auto"/>
        <w:jc w:val="both"/>
        <w:rPr>
          <w:rFonts w:cstheme="minorHAnsi"/>
          <w:b/>
          <w:sz w:val="24"/>
          <w:szCs w:val="24"/>
        </w:rPr>
      </w:pPr>
    </w:p>
    <w:p w14:paraId="0C7F80EE" w14:textId="00A0C8D3" w:rsidR="003847AA" w:rsidRDefault="003847AA" w:rsidP="00620F99">
      <w:pPr>
        <w:spacing w:line="360" w:lineRule="auto"/>
        <w:jc w:val="both"/>
        <w:rPr>
          <w:rFonts w:cstheme="minorHAnsi"/>
          <w:b/>
          <w:sz w:val="24"/>
          <w:szCs w:val="24"/>
        </w:rPr>
      </w:pPr>
    </w:p>
    <w:p w14:paraId="33450212" w14:textId="796D47F3" w:rsidR="00CC2FCB" w:rsidRDefault="00CC2FCB" w:rsidP="00620F99">
      <w:pPr>
        <w:spacing w:line="360" w:lineRule="auto"/>
        <w:jc w:val="both"/>
        <w:rPr>
          <w:rFonts w:cstheme="minorHAnsi"/>
          <w:b/>
          <w:sz w:val="24"/>
          <w:szCs w:val="24"/>
        </w:rPr>
      </w:pPr>
    </w:p>
    <w:p w14:paraId="0362B911" w14:textId="77777777" w:rsidR="00466294" w:rsidRDefault="00466294" w:rsidP="00620F99">
      <w:pPr>
        <w:spacing w:line="360" w:lineRule="auto"/>
        <w:jc w:val="both"/>
        <w:rPr>
          <w:rFonts w:cstheme="minorHAnsi"/>
          <w:b/>
          <w:sz w:val="24"/>
          <w:szCs w:val="24"/>
        </w:rPr>
      </w:pPr>
    </w:p>
    <w:p w14:paraId="37EB1BF1" w14:textId="6A72CA07" w:rsidR="00732040" w:rsidRPr="00EF7039" w:rsidRDefault="00386E13" w:rsidP="00620F99">
      <w:pPr>
        <w:spacing w:line="360" w:lineRule="auto"/>
        <w:jc w:val="both"/>
        <w:rPr>
          <w:rFonts w:cstheme="minorHAnsi"/>
          <w:b/>
          <w:sz w:val="24"/>
          <w:szCs w:val="24"/>
        </w:rPr>
      </w:pPr>
      <w:r w:rsidRPr="00EF7039">
        <w:rPr>
          <w:rFonts w:cstheme="minorHAnsi"/>
          <w:b/>
          <w:sz w:val="24"/>
          <w:szCs w:val="24"/>
        </w:rPr>
        <w:t>D</w:t>
      </w:r>
      <w:r w:rsidR="00732040" w:rsidRPr="00EF7039">
        <w:rPr>
          <w:rFonts w:cstheme="minorHAnsi"/>
          <w:b/>
          <w:sz w:val="24"/>
          <w:szCs w:val="24"/>
        </w:rPr>
        <w:t>E</w:t>
      </w:r>
      <w:r w:rsidRPr="00EF7039">
        <w:rPr>
          <w:rFonts w:cstheme="minorHAnsi"/>
          <w:b/>
          <w:sz w:val="24"/>
          <w:szCs w:val="24"/>
        </w:rPr>
        <w:t>CRETO NÚMERO _______</w:t>
      </w:r>
    </w:p>
    <w:p w14:paraId="151954BF" w14:textId="31056B1E" w:rsidR="00386E13" w:rsidRPr="00EF7039" w:rsidRDefault="00386E13" w:rsidP="00732040">
      <w:pPr>
        <w:spacing w:line="360" w:lineRule="auto"/>
        <w:rPr>
          <w:rFonts w:cstheme="minorHAnsi"/>
          <w:b/>
          <w:sz w:val="24"/>
          <w:szCs w:val="24"/>
        </w:rPr>
      </w:pPr>
      <w:r w:rsidRPr="00EF7039">
        <w:rPr>
          <w:rFonts w:cstheme="minorHAnsi"/>
          <w:b/>
          <w:sz w:val="24"/>
          <w:szCs w:val="24"/>
        </w:rPr>
        <w:t>LA H. “LXI” LEGISLATURA DEL ESTADO LIBRE Y SOBERANO DE MÉXICO</w:t>
      </w:r>
    </w:p>
    <w:p w14:paraId="10D7E40D" w14:textId="7BC30BB3" w:rsidR="00AB17CC" w:rsidRPr="00EF7039" w:rsidRDefault="00386E13" w:rsidP="00386E13">
      <w:pPr>
        <w:pStyle w:val="Sinespaciado"/>
        <w:spacing w:line="360" w:lineRule="auto"/>
        <w:jc w:val="both"/>
        <w:rPr>
          <w:rFonts w:cstheme="minorHAnsi"/>
          <w:b/>
          <w:sz w:val="24"/>
          <w:szCs w:val="24"/>
        </w:rPr>
      </w:pPr>
      <w:r w:rsidRPr="00EF7039">
        <w:rPr>
          <w:rFonts w:cstheme="minorHAnsi"/>
          <w:b/>
          <w:sz w:val="24"/>
          <w:szCs w:val="24"/>
        </w:rPr>
        <w:t>DECRETA:</w:t>
      </w:r>
      <w:r w:rsidR="00AB17CC" w:rsidRPr="00EF7039">
        <w:rPr>
          <w:rFonts w:cstheme="minorHAnsi"/>
          <w:b/>
          <w:sz w:val="24"/>
          <w:szCs w:val="24"/>
        </w:rPr>
        <w:t xml:space="preserve"> </w:t>
      </w:r>
    </w:p>
    <w:p w14:paraId="682B0D9A" w14:textId="77777777" w:rsidR="00C92D5B" w:rsidRDefault="00C92D5B" w:rsidP="00C92D5B">
      <w:pPr>
        <w:pStyle w:val="Sinespaciado"/>
        <w:spacing w:line="360" w:lineRule="auto"/>
        <w:jc w:val="both"/>
        <w:rPr>
          <w:rFonts w:eastAsia="Calibri" w:cstheme="minorHAnsi"/>
          <w:b/>
          <w:sz w:val="24"/>
          <w:szCs w:val="24"/>
        </w:rPr>
      </w:pPr>
    </w:p>
    <w:p w14:paraId="3C7D82ED" w14:textId="2796C440" w:rsidR="00DF564E" w:rsidRPr="00FE05B5" w:rsidRDefault="00F57799" w:rsidP="00C92D5B">
      <w:pPr>
        <w:pStyle w:val="Sinespaciado"/>
        <w:spacing w:line="360" w:lineRule="auto"/>
        <w:jc w:val="both"/>
        <w:rPr>
          <w:rFonts w:eastAsia="Calibri" w:cstheme="minorHAnsi"/>
          <w:sz w:val="24"/>
          <w:szCs w:val="24"/>
        </w:rPr>
      </w:pPr>
      <w:r w:rsidRPr="00FE05B5">
        <w:rPr>
          <w:rFonts w:eastAsia="Calibri" w:cstheme="minorHAnsi"/>
          <w:b/>
          <w:sz w:val="24"/>
          <w:szCs w:val="24"/>
        </w:rPr>
        <w:t xml:space="preserve">ARTÍCULO </w:t>
      </w:r>
      <w:r w:rsidR="00FC0323" w:rsidRPr="00FE05B5">
        <w:rPr>
          <w:rFonts w:eastAsia="Calibri" w:cstheme="minorHAnsi"/>
          <w:b/>
          <w:sz w:val="24"/>
          <w:szCs w:val="24"/>
        </w:rPr>
        <w:t>ÚNICO</w:t>
      </w:r>
      <w:r w:rsidRPr="00FE05B5">
        <w:rPr>
          <w:rFonts w:eastAsia="Calibri" w:cstheme="minorHAnsi"/>
          <w:b/>
          <w:sz w:val="24"/>
          <w:szCs w:val="24"/>
        </w:rPr>
        <w:t>. -</w:t>
      </w:r>
      <w:r w:rsidRPr="00FE05B5">
        <w:rPr>
          <w:rFonts w:eastAsia="Calibri" w:cstheme="minorHAnsi"/>
          <w:sz w:val="24"/>
          <w:szCs w:val="24"/>
        </w:rPr>
        <w:t xml:space="preserve">: </w:t>
      </w:r>
      <w:r w:rsidR="00FC0323" w:rsidRPr="00FE05B5">
        <w:rPr>
          <w:rFonts w:eastAsia="Calibri" w:cstheme="minorHAnsi"/>
          <w:sz w:val="24"/>
          <w:szCs w:val="24"/>
        </w:rPr>
        <w:t>Se reforma el artículo 11 de la Ley del Adulto Mayor del Estado de México, para quedar como sigue:</w:t>
      </w:r>
    </w:p>
    <w:p w14:paraId="657ADEC6" w14:textId="35C141E0" w:rsidR="00FC0323" w:rsidRPr="00FE05B5" w:rsidRDefault="00FC0323" w:rsidP="00C92D5B">
      <w:pPr>
        <w:pStyle w:val="Sinespaciado"/>
        <w:spacing w:line="360" w:lineRule="auto"/>
        <w:jc w:val="both"/>
        <w:rPr>
          <w:rFonts w:cstheme="minorHAnsi"/>
          <w:bCs/>
          <w:sz w:val="24"/>
          <w:szCs w:val="24"/>
        </w:rPr>
      </w:pPr>
    </w:p>
    <w:p w14:paraId="5208F016" w14:textId="441433F4" w:rsidR="00FC0323" w:rsidRPr="00004BC2" w:rsidRDefault="00FC0323" w:rsidP="00C92D5B">
      <w:pPr>
        <w:pStyle w:val="Sinespaciado"/>
        <w:spacing w:line="360" w:lineRule="auto"/>
        <w:jc w:val="both"/>
        <w:rPr>
          <w:b/>
          <w:bCs/>
          <w:sz w:val="24"/>
          <w:szCs w:val="24"/>
        </w:rPr>
      </w:pPr>
      <w:r w:rsidRPr="00004BC2">
        <w:rPr>
          <w:b/>
          <w:bCs/>
          <w:sz w:val="24"/>
          <w:szCs w:val="24"/>
        </w:rPr>
        <w:t>Artículo 11.- Corresponde a la Legislatura del Estado:</w:t>
      </w:r>
    </w:p>
    <w:p w14:paraId="5619DE12" w14:textId="39694EDA" w:rsidR="00FC0323" w:rsidRPr="00004BC2" w:rsidRDefault="00FC0323" w:rsidP="00C92D5B">
      <w:pPr>
        <w:pStyle w:val="Sinespaciado"/>
        <w:spacing w:line="360" w:lineRule="auto"/>
        <w:jc w:val="both"/>
        <w:rPr>
          <w:b/>
          <w:bCs/>
          <w:sz w:val="24"/>
          <w:szCs w:val="24"/>
        </w:rPr>
      </w:pPr>
    </w:p>
    <w:p w14:paraId="1802D3C5" w14:textId="08450C99" w:rsidR="00FC0323" w:rsidRPr="00004BC2" w:rsidRDefault="005A20BC" w:rsidP="00FC0323">
      <w:pPr>
        <w:pStyle w:val="Sinespaciado"/>
        <w:numPr>
          <w:ilvl w:val="0"/>
          <w:numId w:val="30"/>
        </w:numPr>
        <w:spacing w:line="360" w:lineRule="auto"/>
        <w:jc w:val="both"/>
        <w:rPr>
          <w:b/>
          <w:bCs/>
          <w:sz w:val="24"/>
          <w:szCs w:val="24"/>
        </w:rPr>
      </w:pPr>
      <w:r w:rsidRPr="00004BC2">
        <w:rPr>
          <w:b/>
          <w:bCs/>
          <w:sz w:val="24"/>
          <w:szCs w:val="24"/>
        </w:rPr>
        <w:t xml:space="preserve">Realizar revisiones </w:t>
      </w:r>
      <w:r w:rsidR="00DA279F" w:rsidRPr="00004BC2">
        <w:rPr>
          <w:b/>
          <w:bCs/>
          <w:sz w:val="24"/>
          <w:szCs w:val="24"/>
        </w:rPr>
        <w:t xml:space="preserve">trienales </w:t>
      </w:r>
      <w:r w:rsidR="00E850C2" w:rsidRPr="00004BC2">
        <w:rPr>
          <w:b/>
          <w:bCs/>
          <w:sz w:val="24"/>
          <w:szCs w:val="24"/>
        </w:rPr>
        <w:t>a efecto de actualizar o reformar integralmente la presente Ley</w:t>
      </w:r>
      <w:r w:rsidR="00896B3E" w:rsidRPr="00004BC2">
        <w:rPr>
          <w:b/>
          <w:bCs/>
          <w:sz w:val="24"/>
          <w:szCs w:val="24"/>
        </w:rPr>
        <w:t>, para tales efectos la Legislatura, favorecerá mecanismos de Parlamento Abierto.</w:t>
      </w:r>
    </w:p>
    <w:p w14:paraId="29C2D1B9" w14:textId="5A272555" w:rsidR="00DA279F" w:rsidRPr="00004BC2" w:rsidRDefault="00DA279F" w:rsidP="00FC0323">
      <w:pPr>
        <w:pStyle w:val="Sinespaciado"/>
        <w:numPr>
          <w:ilvl w:val="0"/>
          <w:numId w:val="30"/>
        </w:numPr>
        <w:spacing w:line="360" w:lineRule="auto"/>
        <w:jc w:val="both"/>
        <w:rPr>
          <w:b/>
          <w:bCs/>
          <w:sz w:val="24"/>
          <w:szCs w:val="24"/>
        </w:rPr>
      </w:pPr>
      <w:r w:rsidRPr="00004BC2">
        <w:rPr>
          <w:b/>
          <w:bCs/>
          <w:sz w:val="24"/>
          <w:szCs w:val="24"/>
        </w:rPr>
        <w:t xml:space="preserve">Solicitar al Comité por escrito el informe que debe remitir a la Legislatura, en caso que no lo haga en la temporalidad </w:t>
      </w:r>
      <w:r w:rsidR="00BF0A72">
        <w:rPr>
          <w:b/>
          <w:bCs/>
          <w:sz w:val="24"/>
          <w:szCs w:val="24"/>
        </w:rPr>
        <w:t>establecida</w:t>
      </w:r>
      <w:r w:rsidRPr="00004BC2">
        <w:rPr>
          <w:b/>
          <w:bCs/>
          <w:sz w:val="24"/>
          <w:szCs w:val="24"/>
        </w:rPr>
        <w:t>.</w:t>
      </w:r>
    </w:p>
    <w:p w14:paraId="49DE93BC" w14:textId="6FB0EE69" w:rsidR="00DA279F" w:rsidRPr="00004BC2" w:rsidRDefault="00C24FAA" w:rsidP="00FC0323">
      <w:pPr>
        <w:pStyle w:val="Sinespaciado"/>
        <w:numPr>
          <w:ilvl w:val="0"/>
          <w:numId w:val="30"/>
        </w:numPr>
        <w:spacing w:line="360" w:lineRule="auto"/>
        <w:jc w:val="both"/>
        <w:rPr>
          <w:b/>
          <w:bCs/>
          <w:sz w:val="24"/>
          <w:szCs w:val="24"/>
        </w:rPr>
      </w:pPr>
      <w:r>
        <w:rPr>
          <w:b/>
          <w:bCs/>
          <w:sz w:val="24"/>
          <w:szCs w:val="24"/>
        </w:rPr>
        <w:t>Proponer</w:t>
      </w:r>
      <w:r w:rsidR="00267DBB" w:rsidRPr="00004BC2">
        <w:rPr>
          <w:b/>
          <w:bCs/>
          <w:sz w:val="24"/>
          <w:szCs w:val="24"/>
        </w:rPr>
        <w:t xml:space="preserve"> </w:t>
      </w:r>
      <w:r w:rsidR="00451520" w:rsidRPr="00004BC2">
        <w:rPr>
          <w:b/>
          <w:bCs/>
          <w:sz w:val="24"/>
          <w:szCs w:val="24"/>
        </w:rPr>
        <w:t xml:space="preserve">en cada Periodo </w:t>
      </w:r>
      <w:r w:rsidR="00617A32">
        <w:rPr>
          <w:b/>
          <w:bCs/>
          <w:sz w:val="24"/>
          <w:szCs w:val="24"/>
        </w:rPr>
        <w:t>de Ordinario de Sesiones</w:t>
      </w:r>
      <w:r w:rsidR="00451520" w:rsidRPr="00004BC2">
        <w:rPr>
          <w:b/>
          <w:bCs/>
          <w:sz w:val="24"/>
          <w:szCs w:val="24"/>
        </w:rPr>
        <w:t xml:space="preserve">, </w:t>
      </w:r>
      <w:r w:rsidR="00267DBB" w:rsidRPr="00004BC2">
        <w:rPr>
          <w:b/>
          <w:bCs/>
          <w:sz w:val="24"/>
          <w:szCs w:val="24"/>
        </w:rPr>
        <w:t>agendas parlamentarias en favor de</w:t>
      </w:r>
      <w:r w:rsidR="00C94369">
        <w:rPr>
          <w:b/>
          <w:bCs/>
          <w:sz w:val="24"/>
          <w:szCs w:val="24"/>
        </w:rPr>
        <w:t xml:space="preserve"> los</w:t>
      </w:r>
      <w:r w:rsidR="00267DBB" w:rsidRPr="00004BC2">
        <w:rPr>
          <w:b/>
          <w:bCs/>
          <w:sz w:val="24"/>
          <w:szCs w:val="24"/>
        </w:rPr>
        <w:t xml:space="preserve"> adulto</w:t>
      </w:r>
      <w:r w:rsidR="00C94369">
        <w:rPr>
          <w:b/>
          <w:bCs/>
          <w:sz w:val="24"/>
          <w:szCs w:val="24"/>
        </w:rPr>
        <w:t>s</w:t>
      </w:r>
      <w:r w:rsidR="00267DBB" w:rsidRPr="00004BC2">
        <w:rPr>
          <w:b/>
          <w:bCs/>
          <w:sz w:val="24"/>
          <w:szCs w:val="24"/>
        </w:rPr>
        <w:t xml:space="preserve"> mayor</w:t>
      </w:r>
      <w:r w:rsidR="00C94369">
        <w:rPr>
          <w:b/>
          <w:bCs/>
          <w:sz w:val="24"/>
          <w:szCs w:val="24"/>
        </w:rPr>
        <w:t>es</w:t>
      </w:r>
      <w:r w:rsidR="00267DBB" w:rsidRPr="00004BC2">
        <w:rPr>
          <w:b/>
          <w:bCs/>
          <w:sz w:val="24"/>
          <w:szCs w:val="24"/>
        </w:rPr>
        <w:t xml:space="preserve">. </w:t>
      </w:r>
    </w:p>
    <w:p w14:paraId="72835305" w14:textId="77777777" w:rsidR="00FC0323" w:rsidRPr="00EF7039" w:rsidRDefault="00FC0323" w:rsidP="00C92D5B">
      <w:pPr>
        <w:pStyle w:val="Sinespaciado"/>
        <w:spacing w:line="360" w:lineRule="auto"/>
        <w:jc w:val="both"/>
        <w:rPr>
          <w:rFonts w:cstheme="minorHAnsi"/>
          <w:bCs/>
          <w:sz w:val="24"/>
          <w:szCs w:val="24"/>
        </w:rPr>
      </w:pPr>
    </w:p>
    <w:p w14:paraId="24102173" w14:textId="46AC4316" w:rsidR="00B81248" w:rsidRPr="006D0F57" w:rsidRDefault="00386E13" w:rsidP="00F17913">
      <w:pPr>
        <w:spacing w:line="360" w:lineRule="auto"/>
        <w:jc w:val="center"/>
        <w:rPr>
          <w:rFonts w:cstheme="minorHAnsi"/>
          <w:b/>
          <w:sz w:val="24"/>
          <w:szCs w:val="24"/>
          <w:lang w:val="en-US"/>
        </w:rPr>
      </w:pPr>
      <w:r w:rsidRPr="006D0F57">
        <w:rPr>
          <w:rFonts w:cstheme="minorHAnsi"/>
          <w:b/>
          <w:sz w:val="24"/>
          <w:szCs w:val="24"/>
          <w:lang w:val="en-US"/>
        </w:rPr>
        <w:t>T R A N S I T O R I O S</w:t>
      </w:r>
    </w:p>
    <w:p w14:paraId="194792C4" w14:textId="4E878F05" w:rsidR="00617DAC" w:rsidRPr="00E511CB" w:rsidRDefault="00386E13" w:rsidP="00386E13">
      <w:pPr>
        <w:spacing w:line="360" w:lineRule="auto"/>
        <w:jc w:val="both"/>
        <w:rPr>
          <w:rFonts w:cstheme="minorHAnsi"/>
          <w:sz w:val="24"/>
          <w:szCs w:val="24"/>
        </w:rPr>
      </w:pPr>
      <w:r w:rsidRPr="00E511CB">
        <w:rPr>
          <w:rFonts w:cstheme="minorHAnsi"/>
          <w:b/>
          <w:sz w:val="24"/>
          <w:szCs w:val="24"/>
        </w:rPr>
        <w:t>PRIMERO.</w:t>
      </w:r>
      <w:r w:rsidRPr="00E511CB">
        <w:rPr>
          <w:rFonts w:cstheme="minorHAnsi"/>
          <w:sz w:val="24"/>
          <w:szCs w:val="24"/>
        </w:rPr>
        <w:t xml:space="preserve"> Publíquese el presente decreto en el Periódico Oficial “Gaceta del Gobierno” del Estado de México.</w:t>
      </w:r>
    </w:p>
    <w:p w14:paraId="2B966456" w14:textId="434FCA9E" w:rsidR="00B2198C" w:rsidRDefault="00386E13" w:rsidP="00386E13">
      <w:pPr>
        <w:spacing w:line="360" w:lineRule="auto"/>
        <w:jc w:val="both"/>
        <w:rPr>
          <w:rFonts w:cstheme="minorHAnsi"/>
          <w:bCs/>
          <w:sz w:val="24"/>
          <w:szCs w:val="24"/>
        </w:rPr>
      </w:pPr>
      <w:r w:rsidRPr="00E511CB">
        <w:rPr>
          <w:rFonts w:cstheme="minorHAnsi"/>
          <w:b/>
          <w:sz w:val="24"/>
          <w:szCs w:val="24"/>
        </w:rPr>
        <w:t xml:space="preserve">SEGUNDO. </w:t>
      </w:r>
      <w:r w:rsidR="00B2198C">
        <w:rPr>
          <w:rFonts w:cstheme="minorHAnsi"/>
          <w:bCs/>
          <w:sz w:val="24"/>
          <w:szCs w:val="24"/>
        </w:rPr>
        <w:t xml:space="preserve">El presente Decreto entrará </w:t>
      </w:r>
      <w:r w:rsidR="00C92D5B">
        <w:rPr>
          <w:rFonts w:cstheme="minorHAnsi"/>
          <w:bCs/>
          <w:sz w:val="24"/>
          <w:szCs w:val="24"/>
        </w:rPr>
        <w:t xml:space="preserve">en vigor </w:t>
      </w:r>
      <w:r w:rsidR="00B2198C">
        <w:rPr>
          <w:rFonts w:cstheme="minorHAnsi"/>
          <w:bCs/>
          <w:sz w:val="24"/>
          <w:szCs w:val="24"/>
        </w:rPr>
        <w:t xml:space="preserve">al día siguiente </w:t>
      </w:r>
      <w:r w:rsidR="00B2198C" w:rsidRPr="00E511CB">
        <w:rPr>
          <w:rFonts w:cstheme="minorHAnsi"/>
          <w:bCs/>
          <w:sz w:val="24"/>
          <w:szCs w:val="24"/>
        </w:rPr>
        <w:t>de su publicación en el Periódico Oficial “Gaceta del Gobierno” del Estado de México.</w:t>
      </w:r>
    </w:p>
    <w:p w14:paraId="5DD137D3" w14:textId="4AB78BBF" w:rsidR="007B2FDB" w:rsidRPr="00E511CB" w:rsidRDefault="00386E13" w:rsidP="00386E13">
      <w:pPr>
        <w:spacing w:line="360" w:lineRule="auto"/>
        <w:jc w:val="both"/>
        <w:rPr>
          <w:rFonts w:cstheme="minorHAnsi"/>
          <w:color w:val="000000" w:themeColor="text1"/>
          <w:sz w:val="24"/>
          <w:szCs w:val="24"/>
        </w:rPr>
      </w:pPr>
      <w:r w:rsidRPr="00E511CB">
        <w:rPr>
          <w:rFonts w:cstheme="minorHAnsi"/>
          <w:color w:val="000000" w:themeColor="text1"/>
          <w:sz w:val="24"/>
          <w:szCs w:val="24"/>
        </w:rPr>
        <w:t>Lo tendrá entendido el Gobernador del Estado, haciendo que se publique, difunda y se cumpla.</w:t>
      </w:r>
    </w:p>
    <w:p w14:paraId="4D9BC4A8" w14:textId="6BE31A83" w:rsidR="00014F95" w:rsidRPr="007D6CEB" w:rsidRDefault="00386E13" w:rsidP="00033E38">
      <w:pPr>
        <w:spacing w:after="120" w:line="360" w:lineRule="auto"/>
        <w:jc w:val="both"/>
        <w:rPr>
          <w:rFonts w:cstheme="minorHAnsi"/>
          <w:sz w:val="24"/>
          <w:szCs w:val="24"/>
        </w:rPr>
      </w:pPr>
      <w:r w:rsidRPr="00E511CB">
        <w:rPr>
          <w:rFonts w:cstheme="minorHAnsi"/>
          <w:color w:val="000000" w:themeColor="text1"/>
          <w:sz w:val="24"/>
          <w:szCs w:val="24"/>
        </w:rPr>
        <w:t xml:space="preserve">Dado en el Palacio del Poder Legislativo en Toluca de Lerdo, Estado de México a los </w:t>
      </w:r>
      <w:r w:rsidR="00694AC8">
        <w:rPr>
          <w:rFonts w:cstheme="minorHAnsi"/>
          <w:color w:val="000000" w:themeColor="text1"/>
          <w:sz w:val="24"/>
          <w:szCs w:val="24"/>
        </w:rPr>
        <w:t xml:space="preserve">cuatro </w:t>
      </w:r>
      <w:r w:rsidRPr="00E511CB">
        <w:rPr>
          <w:rFonts w:cstheme="minorHAnsi"/>
          <w:color w:val="000000" w:themeColor="text1"/>
          <w:sz w:val="24"/>
          <w:szCs w:val="24"/>
        </w:rPr>
        <w:t>días del mes de</w:t>
      </w:r>
      <w:r w:rsidR="00694AC8">
        <w:rPr>
          <w:rFonts w:cstheme="minorHAnsi"/>
          <w:color w:val="000000" w:themeColor="text1"/>
          <w:sz w:val="24"/>
          <w:szCs w:val="24"/>
        </w:rPr>
        <w:t xml:space="preserve"> octubre</w:t>
      </w:r>
      <w:r w:rsidRPr="00E511CB">
        <w:rPr>
          <w:rFonts w:cstheme="minorHAnsi"/>
          <w:color w:val="000000" w:themeColor="text1"/>
          <w:sz w:val="24"/>
          <w:szCs w:val="24"/>
        </w:rPr>
        <w:t xml:space="preserve"> del año dos mil </w:t>
      </w:r>
      <w:r w:rsidR="002F0CBB" w:rsidRPr="00E511CB">
        <w:rPr>
          <w:rFonts w:cstheme="minorHAnsi"/>
          <w:color w:val="000000" w:themeColor="text1"/>
          <w:sz w:val="24"/>
          <w:szCs w:val="24"/>
        </w:rPr>
        <w:t>veinti</w:t>
      </w:r>
      <w:r w:rsidR="002F0CBB">
        <w:rPr>
          <w:rFonts w:cstheme="minorHAnsi"/>
          <w:color w:val="000000" w:themeColor="text1"/>
          <w:sz w:val="24"/>
          <w:szCs w:val="24"/>
        </w:rPr>
        <w:t>dós</w:t>
      </w:r>
      <w:r w:rsidRPr="00E511CB">
        <w:rPr>
          <w:rFonts w:cstheme="minorHAnsi"/>
          <w:color w:val="000000" w:themeColor="text1"/>
          <w:sz w:val="24"/>
          <w:szCs w:val="24"/>
        </w:rPr>
        <w:t>.</w:t>
      </w:r>
    </w:p>
    <w:sectPr w:rsidR="00014F95" w:rsidRPr="007D6CEB" w:rsidSect="00B640EB">
      <w:headerReference w:type="default" r:id="rId9"/>
      <w:footerReference w:type="default" r:id="rId10"/>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4153B" w14:textId="77777777" w:rsidR="00D24AF6" w:rsidRDefault="00D24AF6" w:rsidP="00247F7C">
      <w:pPr>
        <w:spacing w:after="0" w:line="240" w:lineRule="auto"/>
      </w:pPr>
      <w:r>
        <w:separator/>
      </w:r>
    </w:p>
  </w:endnote>
  <w:endnote w:type="continuationSeparator" w:id="0">
    <w:p w14:paraId="31D7C639" w14:textId="77777777" w:rsidR="00D24AF6" w:rsidRDefault="00D24AF6"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roman"/>
    <w:pitch w:val="default"/>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5AD06" w14:textId="77777777" w:rsidR="00D24AF6" w:rsidRDefault="00D24AF6" w:rsidP="00247F7C">
      <w:pPr>
        <w:spacing w:after="0" w:line="240" w:lineRule="auto"/>
      </w:pPr>
      <w:r>
        <w:separator/>
      </w:r>
    </w:p>
  </w:footnote>
  <w:footnote w:type="continuationSeparator" w:id="0">
    <w:p w14:paraId="65B6AB07" w14:textId="77777777" w:rsidR="00D24AF6" w:rsidRDefault="00D24AF6" w:rsidP="00247F7C">
      <w:pPr>
        <w:spacing w:after="0" w:line="240" w:lineRule="auto"/>
      </w:pPr>
      <w:r>
        <w:continuationSeparator/>
      </w:r>
    </w:p>
  </w:footnote>
  <w:footnote w:id="1">
    <w:p w14:paraId="5AC5219F" w14:textId="4C9D0F4F" w:rsidR="00CC5AC7" w:rsidRPr="00CC5AC7" w:rsidRDefault="00CC5AC7">
      <w:pPr>
        <w:pStyle w:val="Textonotapie"/>
        <w:rPr>
          <w:lang w:val="es-MX"/>
        </w:rPr>
      </w:pPr>
      <w:r>
        <w:rPr>
          <w:rStyle w:val="Refdenotaalpie"/>
        </w:rPr>
        <w:footnoteRef/>
      </w:r>
      <w:r>
        <w:t xml:space="preserve"> </w:t>
      </w:r>
      <w:r>
        <w:rPr>
          <w:lang w:val="es-MX"/>
        </w:rPr>
        <w:t xml:space="preserve">Véase en: </w:t>
      </w:r>
      <w:hyperlink r:id="rId1" w:history="1">
        <w:r w:rsidRPr="008E2366">
          <w:rPr>
            <w:rStyle w:val="Hipervnculo"/>
            <w:lang w:val="es-MX"/>
          </w:rPr>
          <w:t>https://legislativoedomex.gob.mx/storage/documentos/gaceta/GP-008-2021-11-09.pdf</w:t>
        </w:r>
      </w:hyperlink>
      <w:r>
        <w:rPr>
          <w:lang w:val="es-MX"/>
        </w:rPr>
        <w:t xml:space="preserve"> </w:t>
      </w:r>
    </w:p>
  </w:footnote>
  <w:footnote w:id="2">
    <w:p w14:paraId="192DADFC" w14:textId="3900EF17" w:rsidR="00D83CC5" w:rsidRPr="00D83CC5" w:rsidRDefault="00D83CC5">
      <w:pPr>
        <w:pStyle w:val="Textonotapie"/>
        <w:rPr>
          <w:lang w:val="es-MX"/>
        </w:rPr>
      </w:pPr>
      <w:r>
        <w:rPr>
          <w:rStyle w:val="Refdenotaalpie"/>
        </w:rPr>
        <w:footnoteRef/>
      </w:r>
      <w:r>
        <w:t xml:space="preserve"> </w:t>
      </w:r>
      <w:r>
        <w:rPr>
          <w:lang w:val="es-MX"/>
        </w:rPr>
        <w:t xml:space="preserve">Véase en: </w:t>
      </w:r>
      <w:hyperlink r:id="rId2" w:history="1">
        <w:r w:rsidRPr="008E2366">
          <w:rPr>
            <w:rStyle w:val="Hipervnculo"/>
            <w:lang w:val="es-MX"/>
          </w:rPr>
          <w:t>https://legislativoedomex.gob.mx/storage/documentos/gaceta/GP-012-2021-11-23.pdf</w:t>
        </w:r>
      </w:hyperlink>
      <w:r>
        <w:rPr>
          <w:lang w:val="es-MX"/>
        </w:rPr>
        <w:t xml:space="preserve"> </w:t>
      </w:r>
    </w:p>
  </w:footnote>
  <w:footnote w:id="3">
    <w:p w14:paraId="0CB56A10" w14:textId="0064FDFD" w:rsidR="00A74E6C" w:rsidRPr="00A74E6C" w:rsidRDefault="00A74E6C">
      <w:pPr>
        <w:pStyle w:val="Textonotapie"/>
        <w:rPr>
          <w:lang w:val="es-MX"/>
        </w:rPr>
      </w:pPr>
      <w:r>
        <w:rPr>
          <w:rStyle w:val="Refdenotaalpie"/>
        </w:rPr>
        <w:footnoteRef/>
      </w:r>
      <w:r>
        <w:t xml:space="preserve"> </w:t>
      </w:r>
      <w:r>
        <w:rPr>
          <w:lang w:val="es-MX"/>
        </w:rPr>
        <w:t xml:space="preserve">Véase en: </w:t>
      </w:r>
      <w:hyperlink r:id="rId3" w:history="1">
        <w:r w:rsidRPr="008E2366">
          <w:rPr>
            <w:rStyle w:val="Hipervnculo"/>
            <w:lang w:val="es-MX"/>
          </w:rPr>
          <w:t>https://legislativoedomex.gob.mx/storage/documentos/gaceta/GP-017-2021-12-14.pdf</w:t>
        </w:r>
      </w:hyperlink>
      <w:r>
        <w:rPr>
          <w:lang w:val="es-MX"/>
        </w:rPr>
        <w:t xml:space="preserve"> </w:t>
      </w:r>
    </w:p>
  </w:footnote>
  <w:footnote w:id="4">
    <w:p w14:paraId="19D4852B" w14:textId="38DAEEB9" w:rsidR="0040135A" w:rsidRPr="0040135A" w:rsidRDefault="0040135A">
      <w:pPr>
        <w:pStyle w:val="Textonotapie"/>
        <w:rPr>
          <w:lang w:val="es-MX"/>
        </w:rPr>
      </w:pPr>
      <w:r>
        <w:rPr>
          <w:rStyle w:val="Refdenotaalpie"/>
        </w:rPr>
        <w:footnoteRef/>
      </w:r>
      <w:r>
        <w:t>Véase en</w:t>
      </w:r>
      <w:r w:rsidR="00FD53A4">
        <w:t>:</w:t>
      </w:r>
      <w:r>
        <w:t xml:space="preserve"> </w:t>
      </w:r>
      <w:hyperlink r:id="rId4" w:history="1">
        <w:r w:rsidR="00FD53A4" w:rsidRPr="008E2366">
          <w:rPr>
            <w:rStyle w:val="Hipervnculo"/>
          </w:rPr>
          <w:t>https://legislativoedomex.gob.mx/storage/documentos/gaceta/GP-034-2022-03-29.pdf</w:t>
        </w:r>
      </w:hyperlink>
      <w:r w:rsidR="00FD53A4">
        <w:t xml:space="preserve"> </w:t>
      </w:r>
    </w:p>
  </w:footnote>
  <w:footnote w:id="5">
    <w:p w14:paraId="6A5EB92F" w14:textId="06E1AA7F" w:rsidR="00E333E5" w:rsidRPr="00FD3BC2" w:rsidRDefault="00E333E5">
      <w:pPr>
        <w:pStyle w:val="Textonotapie"/>
        <w:rPr>
          <w:lang w:val="es-MX"/>
        </w:rPr>
      </w:pPr>
      <w:r>
        <w:rPr>
          <w:rStyle w:val="Refdenotaalpie"/>
        </w:rPr>
        <w:footnoteRef/>
      </w:r>
      <w:r>
        <w:t xml:space="preserve"> </w:t>
      </w:r>
      <w:r>
        <w:rPr>
          <w:lang w:val="es-MX"/>
        </w:rPr>
        <w:t xml:space="preserve">Véase en: </w:t>
      </w:r>
      <w:hyperlink r:id="rId5" w:history="1">
        <w:r w:rsidRPr="009205C8">
          <w:rPr>
            <w:rStyle w:val="Hipervnculo"/>
            <w:lang w:val="es-MX"/>
          </w:rPr>
          <w:t>https://legislativoedomex.gob.mx/storage/documentos/gaceta/GP-55-(22-SEP-22).pdf</w:t>
        </w:r>
      </w:hyperlink>
      <w:r>
        <w:rPr>
          <w:lang w:val="es-MX"/>
        </w:rPr>
        <w:t xml:space="preserve"> </w:t>
      </w:r>
    </w:p>
  </w:footnote>
  <w:footnote w:id="6">
    <w:p w14:paraId="4A8A7FD9" w14:textId="49F76BDF" w:rsidR="0063119B" w:rsidRPr="0063119B" w:rsidRDefault="0063119B">
      <w:pPr>
        <w:pStyle w:val="Textonotapie"/>
        <w:rPr>
          <w:lang w:val="es-MX"/>
        </w:rPr>
      </w:pPr>
      <w:r>
        <w:rPr>
          <w:rStyle w:val="Refdenotaalpie"/>
        </w:rPr>
        <w:footnoteRef/>
      </w:r>
      <w:r>
        <w:t xml:space="preserve"> </w:t>
      </w:r>
      <w:r>
        <w:rPr>
          <w:lang w:val="es-MX"/>
        </w:rPr>
        <w:t xml:space="preserve">Véase en: </w:t>
      </w:r>
      <w:hyperlink r:id="rId6" w:history="1">
        <w:r w:rsidRPr="001F3DBF">
          <w:rPr>
            <w:rStyle w:val="Hipervnculo"/>
            <w:lang w:val="es-MX"/>
          </w:rPr>
          <w:t>https://www.legislativoedomex.gob.mx/storage/documentos/gaceta/GP-54-(20-SEP-22).pdf</w:t>
        </w:r>
      </w:hyperlink>
      <w:r>
        <w:rPr>
          <w:lang w:val="es-MX"/>
        </w:rPr>
        <w:t xml:space="preserve"> </w:t>
      </w:r>
    </w:p>
  </w:footnote>
  <w:footnote w:id="7">
    <w:p w14:paraId="04D526FA" w14:textId="275D091C" w:rsidR="00FD6C4A" w:rsidRPr="00FD6C4A" w:rsidRDefault="00FD6C4A">
      <w:pPr>
        <w:pStyle w:val="Textonotapie"/>
        <w:rPr>
          <w:lang w:val="es-MX"/>
        </w:rPr>
      </w:pPr>
      <w:r>
        <w:rPr>
          <w:rStyle w:val="Refdenotaalpie"/>
        </w:rPr>
        <w:footnoteRef/>
      </w:r>
      <w:r>
        <w:t xml:space="preserve"> Véase en: </w:t>
      </w:r>
      <w:hyperlink r:id="rId7" w:history="1">
        <w:r w:rsidRPr="008E2366">
          <w:rPr>
            <w:rStyle w:val="Hipervnculo"/>
          </w:rPr>
          <w:t>https://www.inegi.org.mx/contenidos/programas/ccpv/2020/doc/cpv2020_pres_res_mex.pdf</w:t>
        </w:r>
      </w:hyperlink>
      <w:r>
        <w:t xml:space="preserve"> </w:t>
      </w:r>
    </w:p>
  </w:footnote>
  <w:footnote w:id="8">
    <w:p w14:paraId="169CC6F6" w14:textId="3D8264CE" w:rsidR="00FE3318" w:rsidRPr="00FE3318" w:rsidRDefault="00FE3318">
      <w:pPr>
        <w:pStyle w:val="Textonotapie"/>
        <w:rPr>
          <w:lang w:val="es-MX"/>
        </w:rPr>
      </w:pPr>
      <w:r>
        <w:rPr>
          <w:rStyle w:val="Refdenotaalpie"/>
        </w:rPr>
        <w:footnoteRef/>
      </w:r>
      <w:r>
        <w:t xml:space="preserve"> </w:t>
      </w:r>
      <w:r>
        <w:rPr>
          <w:lang w:val="es-MX"/>
        </w:rPr>
        <w:t xml:space="preserve">Véase en: </w:t>
      </w:r>
      <w:hyperlink r:id="rId8" w:history="1">
        <w:r w:rsidRPr="00377362">
          <w:rPr>
            <w:rStyle w:val="Hipervnculo"/>
            <w:lang w:val="es-MX"/>
          </w:rPr>
          <w:t>http://www.conapo.gob.mx/work/models/CONAPO/Resource/2702/06_envejecimiento.pdf</w:t>
        </w:r>
      </w:hyperlink>
      <w:r>
        <w:rPr>
          <w:lang w:val="es-MX"/>
        </w:rPr>
        <w:t xml:space="preserve"> </w:t>
      </w:r>
    </w:p>
  </w:footnote>
  <w:footnote w:id="9">
    <w:p w14:paraId="550EEAFC" w14:textId="20EBEFBB" w:rsidR="00FF173C" w:rsidRPr="00B81521" w:rsidRDefault="00FF173C">
      <w:pPr>
        <w:pStyle w:val="Textonotapie"/>
        <w:rPr>
          <w:lang w:val="es-MX"/>
        </w:rPr>
      </w:pPr>
      <w:r>
        <w:rPr>
          <w:rStyle w:val="Refdenotaalpie"/>
        </w:rPr>
        <w:footnoteRef/>
      </w:r>
      <w:r>
        <w:t xml:space="preserve"> </w:t>
      </w:r>
      <w:r w:rsidR="00B81521">
        <w:rPr>
          <w:lang w:val="es-MX"/>
        </w:rPr>
        <w:t xml:space="preserve">Véase en: </w:t>
      </w:r>
      <w:hyperlink r:id="rId9" w:history="1">
        <w:r w:rsidR="00B81521" w:rsidRPr="008E2366">
          <w:rPr>
            <w:rStyle w:val="Hipervnculo"/>
            <w:lang w:val="es-MX"/>
          </w:rPr>
          <w:t>https://www.acnur.org/5b6caf814.pdf</w:t>
        </w:r>
      </w:hyperlink>
      <w:r w:rsidR="00B8152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FB5883" w:rsidRPr="00BE76F1" w:rsidRDefault="00245B88"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3EBCC1C6" w14:textId="64632767" w:rsidR="00B35E90" w:rsidRPr="00C5786B" w:rsidRDefault="00B35E90" w:rsidP="00B35E90">
                          <w:pPr>
                            <w:pStyle w:val="Encabezado"/>
                            <w:jc w:val="center"/>
                            <w:rPr>
                              <w:rFonts w:ascii="Arial" w:hAnsi="Arial" w:cs="Arial"/>
                              <w:b/>
                              <w:color w:val="800000"/>
                              <w:sz w:val="16"/>
                              <w:szCs w:val="16"/>
                              <w:shd w:val="clear" w:color="auto" w:fill="FFFFFF"/>
                            </w:rPr>
                          </w:pPr>
                          <w:r w:rsidRPr="00C5786B">
                            <w:rPr>
                              <w:rFonts w:ascii="Arial" w:hAnsi="Arial" w:cs="Arial"/>
                              <w:b/>
                              <w:color w:val="800000"/>
                              <w:sz w:val="16"/>
                              <w:szCs w:val="16"/>
                              <w:shd w:val="clear" w:color="auto" w:fill="FFFFFF"/>
                            </w:rPr>
                            <w:t>“2022. Año del Quincentenario de Toluca</w:t>
                          </w:r>
                          <w:r w:rsidR="00A31EFA">
                            <w:rPr>
                              <w:rFonts w:ascii="Arial" w:hAnsi="Arial" w:cs="Arial"/>
                              <w:b/>
                              <w:color w:val="800000"/>
                              <w:sz w:val="16"/>
                              <w:szCs w:val="16"/>
                              <w:shd w:val="clear" w:color="auto" w:fill="FFFFFF"/>
                            </w:rPr>
                            <w:t>,</w:t>
                          </w:r>
                          <w:r w:rsidRPr="00C5786B">
                            <w:rPr>
                              <w:rFonts w:ascii="Arial" w:hAnsi="Arial" w:cs="Arial"/>
                              <w:b/>
                              <w:color w:val="800000"/>
                              <w:sz w:val="16"/>
                              <w:szCs w:val="16"/>
                              <w:shd w:val="clear" w:color="auto" w:fill="FFFFFF"/>
                            </w:rPr>
                            <w:t xml:space="preserve"> Capital del Estado de México”</w:t>
                          </w:r>
                        </w:p>
                        <w:p w14:paraId="02AF99F8" w14:textId="2CA99B04" w:rsidR="00B640EB" w:rsidRPr="00CB57A5" w:rsidRDefault="00B640EB" w:rsidP="00B640EB">
                          <w:pPr>
                            <w:pStyle w:val="Encabezado"/>
                            <w:jc w:val="center"/>
                            <w:rPr>
                              <w:rFonts w:cstheme="minorHAnsi"/>
                              <w:b/>
                              <w:color w:val="800000"/>
                              <w:sz w:val="16"/>
                              <w:szCs w:val="16"/>
                              <w:shd w:val="clear" w:color="auto" w:fill="FFFFFF"/>
                            </w:rPr>
                          </w:pP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" filled="f" stroked="f">
              <v:textbox>
                <w:txbxContent>
                  <w:p w14:paraId="3EBCC1C6" w14:textId="64632767" w:rsidR="00B35E90" w:rsidRPr="00C5786B" w:rsidRDefault="00B35E90" w:rsidP="00B35E90">
                    <w:pPr>
                      <w:pStyle w:val="Encabezado"/>
                      <w:jc w:val="center"/>
                      <w:rPr>
                        <w:rFonts w:ascii="Arial" w:hAnsi="Arial" w:cs="Arial"/>
                        <w:b/>
                        <w:color w:val="800000"/>
                        <w:sz w:val="16"/>
                        <w:szCs w:val="16"/>
                        <w:shd w:val="clear" w:color="auto" w:fill="FFFFFF"/>
                      </w:rPr>
                    </w:pPr>
                    <w:r w:rsidRPr="00C5786B">
                      <w:rPr>
                        <w:rFonts w:ascii="Arial" w:hAnsi="Arial" w:cs="Arial"/>
                        <w:b/>
                        <w:color w:val="800000"/>
                        <w:sz w:val="16"/>
                        <w:szCs w:val="16"/>
                        <w:shd w:val="clear" w:color="auto" w:fill="FFFFFF"/>
                      </w:rPr>
                      <w:t>“2022. Año del Quincentenario de Toluca</w:t>
                    </w:r>
                    <w:r w:rsidR="00A31EFA">
                      <w:rPr>
                        <w:rFonts w:ascii="Arial" w:hAnsi="Arial" w:cs="Arial"/>
                        <w:b/>
                        <w:color w:val="800000"/>
                        <w:sz w:val="16"/>
                        <w:szCs w:val="16"/>
                        <w:shd w:val="clear" w:color="auto" w:fill="FFFFFF"/>
                      </w:rPr>
                      <w:t>,</w:t>
                    </w:r>
                    <w:r w:rsidRPr="00C5786B">
                      <w:rPr>
                        <w:rFonts w:ascii="Arial" w:hAnsi="Arial" w:cs="Arial"/>
                        <w:b/>
                        <w:color w:val="800000"/>
                        <w:sz w:val="16"/>
                        <w:szCs w:val="16"/>
                        <w:shd w:val="clear" w:color="auto" w:fill="FFFFFF"/>
                      </w:rPr>
                      <w:t xml:space="preserve"> Capital del Estado de México”</w:t>
                    </w:r>
                  </w:p>
                  <w:p w14:paraId="02AF99F8" w14:textId="2CA99B04" w:rsidR="00B640EB" w:rsidRPr="00CB57A5" w:rsidRDefault="00B640EB" w:rsidP="00B640EB">
                    <w:pPr>
                      <w:pStyle w:val="Encabezado"/>
                      <w:jc w:val="center"/>
                      <w:rPr>
                        <w:rFonts w:cstheme="minorHAnsi"/>
                        <w:b/>
                        <w:color w:val="800000"/>
                        <w:sz w:val="16"/>
                        <w:szCs w:val="16"/>
                        <w:shd w:val="clear" w:color="auto" w:fill="FFFFFF"/>
                      </w:rPr>
                    </w:pP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CD713F"/>
    <w:multiLevelType w:val="hybridMultilevel"/>
    <w:tmpl w:val="89FC2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DC26E0"/>
    <w:multiLevelType w:val="hybridMultilevel"/>
    <w:tmpl w:val="56D80D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1E683C"/>
    <w:multiLevelType w:val="hybridMultilevel"/>
    <w:tmpl w:val="BC7A1686"/>
    <w:lvl w:ilvl="0" w:tplc="4B2EAB0E">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5665DA"/>
    <w:multiLevelType w:val="hybridMultilevel"/>
    <w:tmpl w:val="4EE4FC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6D54F6A"/>
    <w:multiLevelType w:val="hybridMultilevel"/>
    <w:tmpl w:val="C69A8C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3829EE"/>
    <w:multiLevelType w:val="hybridMultilevel"/>
    <w:tmpl w:val="85C8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DE6E75"/>
    <w:multiLevelType w:val="hybridMultilevel"/>
    <w:tmpl w:val="7C44A2C4"/>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8" w15:restartNumberingAfterBreak="0">
    <w:nsid w:val="3C5557E8"/>
    <w:multiLevelType w:val="hybridMultilevel"/>
    <w:tmpl w:val="3C089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4D40DA"/>
    <w:multiLevelType w:val="hybridMultilevel"/>
    <w:tmpl w:val="39E6C07C"/>
    <w:numStyleLink w:val="Letra"/>
  </w:abstractNum>
  <w:abstractNum w:abstractNumId="10"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F04849"/>
    <w:multiLevelType w:val="hybridMultilevel"/>
    <w:tmpl w:val="0AD84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532B41"/>
    <w:multiLevelType w:val="hybridMultilevel"/>
    <w:tmpl w:val="24B6E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F72E64"/>
    <w:multiLevelType w:val="hybridMultilevel"/>
    <w:tmpl w:val="08CAA2C4"/>
    <w:lvl w:ilvl="0" w:tplc="DF26570E">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7B7A69"/>
    <w:multiLevelType w:val="multilevel"/>
    <w:tmpl w:val="D4BE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C02040F"/>
    <w:multiLevelType w:val="hybridMultilevel"/>
    <w:tmpl w:val="726AC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2172F8"/>
    <w:multiLevelType w:val="hybridMultilevel"/>
    <w:tmpl w:val="E390C87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1"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F576AE"/>
    <w:multiLevelType w:val="hybridMultilevel"/>
    <w:tmpl w:val="6B1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B015CD"/>
    <w:multiLevelType w:val="hybridMultilevel"/>
    <w:tmpl w:val="3DF41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2"/>
  </w:num>
  <w:num w:numId="3">
    <w:abstractNumId w:val="11"/>
  </w:num>
  <w:num w:numId="4">
    <w:abstractNumId w:val="18"/>
  </w:num>
  <w:num w:numId="5">
    <w:abstractNumId w:val="9"/>
  </w:num>
  <w:num w:numId="6">
    <w:abstractNumId w:val="25"/>
  </w:num>
  <w:num w:numId="7">
    <w:abstractNumId w:val="24"/>
  </w:num>
  <w:num w:numId="8">
    <w:abstractNumId w:val="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1"/>
  </w:num>
  <w:num w:numId="13">
    <w:abstractNumId w:val="23"/>
  </w:num>
  <w:num w:numId="14">
    <w:abstractNumId w:val="10"/>
  </w:num>
  <w:num w:numId="15">
    <w:abstractNumId w:val="20"/>
  </w:num>
  <w:num w:numId="16">
    <w:abstractNumId w:val="7"/>
  </w:num>
  <w:num w:numId="17">
    <w:abstractNumId w:val="17"/>
  </w:num>
  <w:num w:numId="18">
    <w:abstractNumId w:val="5"/>
  </w:num>
  <w:num w:numId="19">
    <w:abstractNumId w:val="8"/>
  </w:num>
  <w:num w:numId="20">
    <w:abstractNumId w:val="3"/>
  </w:num>
  <w:num w:numId="21">
    <w:abstractNumId w:val="6"/>
  </w:num>
  <w:num w:numId="22">
    <w:abstractNumId w:val="19"/>
  </w:num>
  <w:num w:numId="23">
    <w:abstractNumId w:val="22"/>
  </w:num>
  <w:num w:numId="24">
    <w:abstractNumId w:val="28"/>
  </w:num>
  <w:num w:numId="25">
    <w:abstractNumId w:val="15"/>
  </w:num>
  <w:num w:numId="26">
    <w:abstractNumId w:val="16"/>
  </w:num>
  <w:num w:numId="27">
    <w:abstractNumId w:val="4"/>
  </w:num>
  <w:num w:numId="28">
    <w:abstractNumId w:val="1"/>
  </w:num>
  <w:num w:numId="29">
    <w:abstractNumId w:val="1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910"/>
    <w:rsid w:val="000023B7"/>
    <w:rsid w:val="0000276D"/>
    <w:rsid w:val="0000463D"/>
    <w:rsid w:val="00004BC2"/>
    <w:rsid w:val="00005065"/>
    <w:rsid w:val="000103E4"/>
    <w:rsid w:val="00011504"/>
    <w:rsid w:val="000122BD"/>
    <w:rsid w:val="00012E4C"/>
    <w:rsid w:val="00014F95"/>
    <w:rsid w:val="0001588A"/>
    <w:rsid w:val="00015FD1"/>
    <w:rsid w:val="000163EC"/>
    <w:rsid w:val="00017731"/>
    <w:rsid w:val="00017B7E"/>
    <w:rsid w:val="0002006C"/>
    <w:rsid w:val="00021BFC"/>
    <w:rsid w:val="00022B52"/>
    <w:rsid w:val="000252CB"/>
    <w:rsid w:val="0002597C"/>
    <w:rsid w:val="00027385"/>
    <w:rsid w:val="00027A3B"/>
    <w:rsid w:val="00030921"/>
    <w:rsid w:val="00031495"/>
    <w:rsid w:val="000321AE"/>
    <w:rsid w:val="00033CE5"/>
    <w:rsid w:val="00033E38"/>
    <w:rsid w:val="00034EB7"/>
    <w:rsid w:val="000355B7"/>
    <w:rsid w:val="0003597D"/>
    <w:rsid w:val="00036108"/>
    <w:rsid w:val="000369DD"/>
    <w:rsid w:val="000377F1"/>
    <w:rsid w:val="00040785"/>
    <w:rsid w:val="00040E05"/>
    <w:rsid w:val="0004125C"/>
    <w:rsid w:val="000414DE"/>
    <w:rsid w:val="0004188E"/>
    <w:rsid w:val="00043B1E"/>
    <w:rsid w:val="00043EE9"/>
    <w:rsid w:val="000446B9"/>
    <w:rsid w:val="000456B3"/>
    <w:rsid w:val="0005018C"/>
    <w:rsid w:val="000522F3"/>
    <w:rsid w:val="0005354B"/>
    <w:rsid w:val="00054A2E"/>
    <w:rsid w:val="00057CA8"/>
    <w:rsid w:val="00057F90"/>
    <w:rsid w:val="000601AE"/>
    <w:rsid w:val="00060AD7"/>
    <w:rsid w:val="00061241"/>
    <w:rsid w:val="000650BE"/>
    <w:rsid w:val="00065152"/>
    <w:rsid w:val="00066396"/>
    <w:rsid w:val="000710AA"/>
    <w:rsid w:val="000713A6"/>
    <w:rsid w:val="0007278A"/>
    <w:rsid w:val="0007552C"/>
    <w:rsid w:val="00075FE8"/>
    <w:rsid w:val="0007613D"/>
    <w:rsid w:val="00076BB3"/>
    <w:rsid w:val="0007790D"/>
    <w:rsid w:val="0008182B"/>
    <w:rsid w:val="00082321"/>
    <w:rsid w:val="00083846"/>
    <w:rsid w:val="00083CC8"/>
    <w:rsid w:val="00087983"/>
    <w:rsid w:val="000925EB"/>
    <w:rsid w:val="00093B23"/>
    <w:rsid w:val="00095609"/>
    <w:rsid w:val="000A151E"/>
    <w:rsid w:val="000A167B"/>
    <w:rsid w:val="000A2E16"/>
    <w:rsid w:val="000A3105"/>
    <w:rsid w:val="000A3E1B"/>
    <w:rsid w:val="000A5A1C"/>
    <w:rsid w:val="000B1E73"/>
    <w:rsid w:val="000B2591"/>
    <w:rsid w:val="000B292E"/>
    <w:rsid w:val="000B2968"/>
    <w:rsid w:val="000B333D"/>
    <w:rsid w:val="000B5909"/>
    <w:rsid w:val="000B5AFC"/>
    <w:rsid w:val="000C02ED"/>
    <w:rsid w:val="000C0D75"/>
    <w:rsid w:val="000C1187"/>
    <w:rsid w:val="000C345A"/>
    <w:rsid w:val="000C59F0"/>
    <w:rsid w:val="000C64CF"/>
    <w:rsid w:val="000C67CB"/>
    <w:rsid w:val="000D2FB3"/>
    <w:rsid w:val="000D42CA"/>
    <w:rsid w:val="000D75E7"/>
    <w:rsid w:val="000D784A"/>
    <w:rsid w:val="000E0067"/>
    <w:rsid w:val="000E0B00"/>
    <w:rsid w:val="000E0E1D"/>
    <w:rsid w:val="000E1107"/>
    <w:rsid w:val="000E1B75"/>
    <w:rsid w:val="000E425B"/>
    <w:rsid w:val="000E4D64"/>
    <w:rsid w:val="000E56B8"/>
    <w:rsid w:val="000E60A2"/>
    <w:rsid w:val="000F00CD"/>
    <w:rsid w:val="000F04DA"/>
    <w:rsid w:val="000F35A7"/>
    <w:rsid w:val="000F4989"/>
    <w:rsid w:val="000F5254"/>
    <w:rsid w:val="000F7D17"/>
    <w:rsid w:val="00100742"/>
    <w:rsid w:val="00103279"/>
    <w:rsid w:val="00104861"/>
    <w:rsid w:val="00105550"/>
    <w:rsid w:val="0010582B"/>
    <w:rsid w:val="00105CFE"/>
    <w:rsid w:val="00105EF1"/>
    <w:rsid w:val="0010605A"/>
    <w:rsid w:val="00107F5F"/>
    <w:rsid w:val="00110C62"/>
    <w:rsid w:val="00112B03"/>
    <w:rsid w:val="00113322"/>
    <w:rsid w:val="0011355C"/>
    <w:rsid w:val="00113BBE"/>
    <w:rsid w:val="00115D41"/>
    <w:rsid w:val="001174CB"/>
    <w:rsid w:val="00123F1B"/>
    <w:rsid w:val="00124D2F"/>
    <w:rsid w:val="001262EF"/>
    <w:rsid w:val="00130DAD"/>
    <w:rsid w:val="001316F7"/>
    <w:rsid w:val="001341FC"/>
    <w:rsid w:val="001346AD"/>
    <w:rsid w:val="001346C0"/>
    <w:rsid w:val="00134E0D"/>
    <w:rsid w:val="00135361"/>
    <w:rsid w:val="001370E2"/>
    <w:rsid w:val="00137E5D"/>
    <w:rsid w:val="00137F2B"/>
    <w:rsid w:val="0014027B"/>
    <w:rsid w:val="00142CC6"/>
    <w:rsid w:val="0014303C"/>
    <w:rsid w:val="00143933"/>
    <w:rsid w:val="00143B62"/>
    <w:rsid w:val="0014508B"/>
    <w:rsid w:val="00146625"/>
    <w:rsid w:val="00147E7D"/>
    <w:rsid w:val="00150496"/>
    <w:rsid w:val="00150E24"/>
    <w:rsid w:val="00151793"/>
    <w:rsid w:val="00151D34"/>
    <w:rsid w:val="001539B3"/>
    <w:rsid w:val="00154798"/>
    <w:rsid w:val="00154C04"/>
    <w:rsid w:val="00154C50"/>
    <w:rsid w:val="00156407"/>
    <w:rsid w:val="00160128"/>
    <w:rsid w:val="00161EBA"/>
    <w:rsid w:val="00163187"/>
    <w:rsid w:val="00165178"/>
    <w:rsid w:val="00165182"/>
    <w:rsid w:val="00166C21"/>
    <w:rsid w:val="0016756E"/>
    <w:rsid w:val="0017038A"/>
    <w:rsid w:val="0017079A"/>
    <w:rsid w:val="001721A9"/>
    <w:rsid w:val="001737ED"/>
    <w:rsid w:val="00173FA6"/>
    <w:rsid w:val="0017580C"/>
    <w:rsid w:val="0017606A"/>
    <w:rsid w:val="00180E22"/>
    <w:rsid w:val="0018168A"/>
    <w:rsid w:val="00182E54"/>
    <w:rsid w:val="00183EEA"/>
    <w:rsid w:val="00186527"/>
    <w:rsid w:val="001910B8"/>
    <w:rsid w:val="00194B04"/>
    <w:rsid w:val="00194D36"/>
    <w:rsid w:val="00195625"/>
    <w:rsid w:val="00196BBF"/>
    <w:rsid w:val="00197689"/>
    <w:rsid w:val="001A0FFC"/>
    <w:rsid w:val="001A164B"/>
    <w:rsid w:val="001A45F1"/>
    <w:rsid w:val="001A5B49"/>
    <w:rsid w:val="001B095E"/>
    <w:rsid w:val="001B0F09"/>
    <w:rsid w:val="001B1EF4"/>
    <w:rsid w:val="001B2294"/>
    <w:rsid w:val="001B32A9"/>
    <w:rsid w:val="001B45A4"/>
    <w:rsid w:val="001C25CB"/>
    <w:rsid w:val="001C2CDD"/>
    <w:rsid w:val="001C3064"/>
    <w:rsid w:val="001C30AF"/>
    <w:rsid w:val="001C611B"/>
    <w:rsid w:val="001C6695"/>
    <w:rsid w:val="001C67CD"/>
    <w:rsid w:val="001C6F91"/>
    <w:rsid w:val="001C70B7"/>
    <w:rsid w:val="001C720C"/>
    <w:rsid w:val="001C7562"/>
    <w:rsid w:val="001D0249"/>
    <w:rsid w:val="001D34FF"/>
    <w:rsid w:val="001D37EB"/>
    <w:rsid w:val="001D5F63"/>
    <w:rsid w:val="001D63B4"/>
    <w:rsid w:val="001D65A4"/>
    <w:rsid w:val="001E0E02"/>
    <w:rsid w:val="001E1C80"/>
    <w:rsid w:val="001E2088"/>
    <w:rsid w:val="001E3710"/>
    <w:rsid w:val="001E4758"/>
    <w:rsid w:val="001E4B02"/>
    <w:rsid w:val="001E656C"/>
    <w:rsid w:val="001E6CDB"/>
    <w:rsid w:val="001E7501"/>
    <w:rsid w:val="001E7D2C"/>
    <w:rsid w:val="001F048B"/>
    <w:rsid w:val="001F06B4"/>
    <w:rsid w:val="001F13C1"/>
    <w:rsid w:val="001F1443"/>
    <w:rsid w:val="001F1F0B"/>
    <w:rsid w:val="001F22D8"/>
    <w:rsid w:val="001F261E"/>
    <w:rsid w:val="001F64DC"/>
    <w:rsid w:val="001F6F37"/>
    <w:rsid w:val="001F7381"/>
    <w:rsid w:val="002016DF"/>
    <w:rsid w:val="00202395"/>
    <w:rsid w:val="00202922"/>
    <w:rsid w:val="00202E74"/>
    <w:rsid w:val="00205AC5"/>
    <w:rsid w:val="00207651"/>
    <w:rsid w:val="00213413"/>
    <w:rsid w:val="002146A6"/>
    <w:rsid w:val="002148F7"/>
    <w:rsid w:val="00214A68"/>
    <w:rsid w:val="00214FB6"/>
    <w:rsid w:val="0021520F"/>
    <w:rsid w:val="0021538E"/>
    <w:rsid w:val="002164F8"/>
    <w:rsid w:val="00221B3C"/>
    <w:rsid w:val="00224527"/>
    <w:rsid w:val="002257C1"/>
    <w:rsid w:val="00231455"/>
    <w:rsid w:val="002315A3"/>
    <w:rsid w:val="002318B5"/>
    <w:rsid w:val="00232B46"/>
    <w:rsid w:val="00232B4B"/>
    <w:rsid w:val="00233649"/>
    <w:rsid w:val="002339FD"/>
    <w:rsid w:val="00233BA1"/>
    <w:rsid w:val="002367E6"/>
    <w:rsid w:val="002409C7"/>
    <w:rsid w:val="0024122F"/>
    <w:rsid w:val="00241761"/>
    <w:rsid w:val="00243B7D"/>
    <w:rsid w:val="002441AE"/>
    <w:rsid w:val="00244A6A"/>
    <w:rsid w:val="00245B88"/>
    <w:rsid w:val="002468FC"/>
    <w:rsid w:val="0024743B"/>
    <w:rsid w:val="00247F7C"/>
    <w:rsid w:val="002502F2"/>
    <w:rsid w:val="00250AB4"/>
    <w:rsid w:val="00251A4A"/>
    <w:rsid w:val="00254600"/>
    <w:rsid w:val="00255AA8"/>
    <w:rsid w:val="0025761F"/>
    <w:rsid w:val="00260AE6"/>
    <w:rsid w:val="00266018"/>
    <w:rsid w:val="002661B4"/>
    <w:rsid w:val="00267DBB"/>
    <w:rsid w:val="0027119E"/>
    <w:rsid w:val="00271DD3"/>
    <w:rsid w:val="00271DDA"/>
    <w:rsid w:val="0027296C"/>
    <w:rsid w:val="00273A02"/>
    <w:rsid w:val="00274D5D"/>
    <w:rsid w:val="00275D8C"/>
    <w:rsid w:val="00282A93"/>
    <w:rsid w:val="00282C91"/>
    <w:rsid w:val="002840F1"/>
    <w:rsid w:val="00286739"/>
    <w:rsid w:val="00290484"/>
    <w:rsid w:val="0029135B"/>
    <w:rsid w:val="00292D1A"/>
    <w:rsid w:val="00293524"/>
    <w:rsid w:val="00293E97"/>
    <w:rsid w:val="00294586"/>
    <w:rsid w:val="002A15F2"/>
    <w:rsid w:val="002A29B0"/>
    <w:rsid w:val="002A4DE8"/>
    <w:rsid w:val="002A5B39"/>
    <w:rsid w:val="002A5C76"/>
    <w:rsid w:val="002B270F"/>
    <w:rsid w:val="002B4D27"/>
    <w:rsid w:val="002B706B"/>
    <w:rsid w:val="002B7749"/>
    <w:rsid w:val="002B7A89"/>
    <w:rsid w:val="002B7EEB"/>
    <w:rsid w:val="002C0408"/>
    <w:rsid w:val="002C0E8D"/>
    <w:rsid w:val="002C2AFC"/>
    <w:rsid w:val="002C4499"/>
    <w:rsid w:val="002C57A7"/>
    <w:rsid w:val="002C7EEE"/>
    <w:rsid w:val="002D185F"/>
    <w:rsid w:val="002D673A"/>
    <w:rsid w:val="002D69EC"/>
    <w:rsid w:val="002E0B3D"/>
    <w:rsid w:val="002E3C61"/>
    <w:rsid w:val="002F0CBB"/>
    <w:rsid w:val="002F2043"/>
    <w:rsid w:val="002F22D4"/>
    <w:rsid w:val="002F2540"/>
    <w:rsid w:val="002F39B4"/>
    <w:rsid w:val="002F3D7B"/>
    <w:rsid w:val="002F4623"/>
    <w:rsid w:val="002F542D"/>
    <w:rsid w:val="002F6DCE"/>
    <w:rsid w:val="00300D15"/>
    <w:rsid w:val="003015E8"/>
    <w:rsid w:val="00301CB4"/>
    <w:rsid w:val="0030280C"/>
    <w:rsid w:val="003034F1"/>
    <w:rsid w:val="00303FCC"/>
    <w:rsid w:val="003068C4"/>
    <w:rsid w:val="00306A20"/>
    <w:rsid w:val="0031160F"/>
    <w:rsid w:val="0031234D"/>
    <w:rsid w:val="003156DA"/>
    <w:rsid w:val="00315D8B"/>
    <w:rsid w:val="00321E54"/>
    <w:rsid w:val="003224BC"/>
    <w:rsid w:val="00322E5D"/>
    <w:rsid w:val="00331D5C"/>
    <w:rsid w:val="0033566D"/>
    <w:rsid w:val="00335F3A"/>
    <w:rsid w:val="00336211"/>
    <w:rsid w:val="003365CE"/>
    <w:rsid w:val="00340D9D"/>
    <w:rsid w:val="00341573"/>
    <w:rsid w:val="00343A20"/>
    <w:rsid w:val="00343F49"/>
    <w:rsid w:val="00346308"/>
    <w:rsid w:val="00350DA9"/>
    <w:rsid w:val="00351F3D"/>
    <w:rsid w:val="00352038"/>
    <w:rsid w:val="00352CE1"/>
    <w:rsid w:val="00355372"/>
    <w:rsid w:val="0035625A"/>
    <w:rsid w:val="0035782F"/>
    <w:rsid w:val="003602ED"/>
    <w:rsid w:val="00362424"/>
    <w:rsid w:val="00363EE2"/>
    <w:rsid w:val="003642BB"/>
    <w:rsid w:val="0036521E"/>
    <w:rsid w:val="0036523D"/>
    <w:rsid w:val="00365F09"/>
    <w:rsid w:val="00366625"/>
    <w:rsid w:val="003668F5"/>
    <w:rsid w:val="00366DD1"/>
    <w:rsid w:val="00366FFD"/>
    <w:rsid w:val="00367E65"/>
    <w:rsid w:val="00370262"/>
    <w:rsid w:val="00370941"/>
    <w:rsid w:val="00372CA0"/>
    <w:rsid w:val="0037500F"/>
    <w:rsid w:val="00375D34"/>
    <w:rsid w:val="00380724"/>
    <w:rsid w:val="003808F1"/>
    <w:rsid w:val="00383EF4"/>
    <w:rsid w:val="003847AA"/>
    <w:rsid w:val="00385F58"/>
    <w:rsid w:val="00386E13"/>
    <w:rsid w:val="0038750C"/>
    <w:rsid w:val="00391FC8"/>
    <w:rsid w:val="003922D4"/>
    <w:rsid w:val="00394800"/>
    <w:rsid w:val="0039680C"/>
    <w:rsid w:val="003A0A65"/>
    <w:rsid w:val="003A0E79"/>
    <w:rsid w:val="003A0FC7"/>
    <w:rsid w:val="003A285F"/>
    <w:rsid w:val="003A33A9"/>
    <w:rsid w:val="003A3ECC"/>
    <w:rsid w:val="003A4A57"/>
    <w:rsid w:val="003A6B12"/>
    <w:rsid w:val="003A786D"/>
    <w:rsid w:val="003A7E45"/>
    <w:rsid w:val="003B0723"/>
    <w:rsid w:val="003B0BBA"/>
    <w:rsid w:val="003B3757"/>
    <w:rsid w:val="003B6304"/>
    <w:rsid w:val="003B6385"/>
    <w:rsid w:val="003B7A2D"/>
    <w:rsid w:val="003B7B14"/>
    <w:rsid w:val="003B7E76"/>
    <w:rsid w:val="003C209F"/>
    <w:rsid w:val="003C2683"/>
    <w:rsid w:val="003C28FF"/>
    <w:rsid w:val="003C5E7D"/>
    <w:rsid w:val="003C6C6C"/>
    <w:rsid w:val="003D0932"/>
    <w:rsid w:val="003D0A24"/>
    <w:rsid w:val="003D2A03"/>
    <w:rsid w:val="003D5008"/>
    <w:rsid w:val="003D54A9"/>
    <w:rsid w:val="003D70FA"/>
    <w:rsid w:val="003E01DD"/>
    <w:rsid w:val="003E3913"/>
    <w:rsid w:val="003E408C"/>
    <w:rsid w:val="003E4622"/>
    <w:rsid w:val="003E53D5"/>
    <w:rsid w:val="003E5891"/>
    <w:rsid w:val="003E5D3F"/>
    <w:rsid w:val="003E5DA5"/>
    <w:rsid w:val="003F0A52"/>
    <w:rsid w:val="003F11A0"/>
    <w:rsid w:val="003F172F"/>
    <w:rsid w:val="003F1A38"/>
    <w:rsid w:val="003F264C"/>
    <w:rsid w:val="003F2A3C"/>
    <w:rsid w:val="003F30C7"/>
    <w:rsid w:val="003F5280"/>
    <w:rsid w:val="003F57F9"/>
    <w:rsid w:val="003F7E56"/>
    <w:rsid w:val="0040135A"/>
    <w:rsid w:val="00402612"/>
    <w:rsid w:val="00403462"/>
    <w:rsid w:val="00407192"/>
    <w:rsid w:val="00407E94"/>
    <w:rsid w:val="00411197"/>
    <w:rsid w:val="004126D8"/>
    <w:rsid w:val="0041656C"/>
    <w:rsid w:val="004175FB"/>
    <w:rsid w:val="00422E87"/>
    <w:rsid w:val="004235F0"/>
    <w:rsid w:val="0042647F"/>
    <w:rsid w:val="00427742"/>
    <w:rsid w:val="00430490"/>
    <w:rsid w:val="00430BBD"/>
    <w:rsid w:val="0043144F"/>
    <w:rsid w:val="004341E0"/>
    <w:rsid w:val="00434D31"/>
    <w:rsid w:val="00436BF8"/>
    <w:rsid w:val="00437766"/>
    <w:rsid w:val="00437A9F"/>
    <w:rsid w:val="004414F4"/>
    <w:rsid w:val="004434B1"/>
    <w:rsid w:val="00444141"/>
    <w:rsid w:val="004460A5"/>
    <w:rsid w:val="00447954"/>
    <w:rsid w:val="00447BB7"/>
    <w:rsid w:val="00450486"/>
    <w:rsid w:val="0045073D"/>
    <w:rsid w:val="00451520"/>
    <w:rsid w:val="00452036"/>
    <w:rsid w:val="004528FE"/>
    <w:rsid w:val="00454A20"/>
    <w:rsid w:val="00455353"/>
    <w:rsid w:val="00455B97"/>
    <w:rsid w:val="00455C51"/>
    <w:rsid w:val="00456412"/>
    <w:rsid w:val="004572B9"/>
    <w:rsid w:val="00457AAF"/>
    <w:rsid w:val="00457D0F"/>
    <w:rsid w:val="00457D3D"/>
    <w:rsid w:val="004618B0"/>
    <w:rsid w:val="00461A48"/>
    <w:rsid w:val="004634D6"/>
    <w:rsid w:val="00463D1B"/>
    <w:rsid w:val="00464B2A"/>
    <w:rsid w:val="00466294"/>
    <w:rsid w:val="00466B4B"/>
    <w:rsid w:val="0047081A"/>
    <w:rsid w:val="00470B6A"/>
    <w:rsid w:val="00470F27"/>
    <w:rsid w:val="004722B5"/>
    <w:rsid w:val="0047285B"/>
    <w:rsid w:val="0047309B"/>
    <w:rsid w:val="004751A7"/>
    <w:rsid w:val="004760CF"/>
    <w:rsid w:val="00476E04"/>
    <w:rsid w:val="00476E9B"/>
    <w:rsid w:val="0047724B"/>
    <w:rsid w:val="0048266F"/>
    <w:rsid w:val="0048318D"/>
    <w:rsid w:val="00484F06"/>
    <w:rsid w:val="004859F6"/>
    <w:rsid w:val="00486991"/>
    <w:rsid w:val="004870F8"/>
    <w:rsid w:val="00490695"/>
    <w:rsid w:val="00491288"/>
    <w:rsid w:val="0049191A"/>
    <w:rsid w:val="00491CA7"/>
    <w:rsid w:val="00493498"/>
    <w:rsid w:val="00494A04"/>
    <w:rsid w:val="004A1275"/>
    <w:rsid w:val="004A1869"/>
    <w:rsid w:val="004A3B1E"/>
    <w:rsid w:val="004A3EBA"/>
    <w:rsid w:val="004A4F12"/>
    <w:rsid w:val="004B0259"/>
    <w:rsid w:val="004B3A94"/>
    <w:rsid w:val="004B3DAF"/>
    <w:rsid w:val="004B4463"/>
    <w:rsid w:val="004B63F9"/>
    <w:rsid w:val="004B6ADF"/>
    <w:rsid w:val="004B6CCD"/>
    <w:rsid w:val="004C0E44"/>
    <w:rsid w:val="004C1381"/>
    <w:rsid w:val="004C3E94"/>
    <w:rsid w:val="004C7B30"/>
    <w:rsid w:val="004D2539"/>
    <w:rsid w:val="004D30AC"/>
    <w:rsid w:val="004D3729"/>
    <w:rsid w:val="004D42DC"/>
    <w:rsid w:val="004D6ADF"/>
    <w:rsid w:val="004D7451"/>
    <w:rsid w:val="004E0C7E"/>
    <w:rsid w:val="004E0CEC"/>
    <w:rsid w:val="004E2C1A"/>
    <w:rsid w:val="004E47AE"/>
    <w:rsid w:val="004E4B7A"/>
    <w:rsid w:val="004E5A75"/>
    <w:rsid w:val="004E5F25"/>
    <w:rsid w:val="004E6702"/>
    <w:rsid w:val="004E680F"/>
    <w:rsid w:val="004F328F"/>
    <w:rsid w:val="004F3C64"/>
    <w:rsid w:val="004F4C5E"/>
    <w:rsid w:val="004F4EBD"/>
    <w:rsid w:val="00500728"/>
    <w:rsid w:val="0050149D"/>
    <w:rsid w:val="005018E4"/>
    <w:rsid w:val="005024EF"/>
    <w:rsid w:val="00504584"/>
    <w:rsid w:val="005051ED"/>
    <w:rsid w:val="0050712D"/>
    <w:rsid w:val="005075FC"/>
    <w:rsid w:val="00510B0C"/>
    <w:rsid w:val="005113A4"/>
    <w:rsid w:val="00511E33"/>
    <w:rsid w:val="00514D9A"/>
    <w:rsid w:val="00515064"/>
    <w:rsid w:val="005168E0"/>
    <w:rsid w:val="00517963"/>
    <w:rsid w:val="00517C97"/>
    <w:rsid w:val="00520F17"/>
    <w:rsid w:val="00523245"/>
    <w:rsid w:val="00523770"/>
    <w:rsid w:val="005248BC"/>
    <w:rsid w:val="005257C5"/>
    <w:rsid w:val="0053019D"/>
    <w:rsid w:val="00530F70"/>
    <w:rsid w:val="0053611F"/>
    <w:rsid w:val="0053643A"/>
    <w:rsid w:val="00542112"/>
    <w:rsid w:val="00542498"/>
    <w:rsid w:val="00542B15"/>
    <w:rsid w:val="00546261"/>
    <w:rsid w:val="00546E53"/>
    <w:rsid w:val="00546ED4"/>
    <w:rsid w:val="00547D71"/>
    <w:rsid w:val="00547F20"/>
    <w:rsid w:val="005544E5"/>
    <w:rsid w:val="005546C7"/>
    <w:rsid w:val="00555F2C"/>
    <w:rsid w:val="00555F88"/>
    <w:rsid w:val="00560065"/>
    <w:rsid w:val="005619B4"/>
    <w:rsid w:val="00561BD4"/>
    <w:rsid w:val="00561D8C"/>
    <w:rsid w:val="00563602"/>
    <w:rsid w:val="00563D7D"/>
    <w:rsid w:val="0056449D"/>
    <w:rsid w:val="00564CD4"/>
    <w:rsid w:val="00567113"/>
    <w:rsid w:val="00571D44"/>
    <w:rsid w:val="00573475"/>
    <w:rsid w:val="00575B3C"/>
    <w:rsid w:val="00575F8A"/>
    <w:rsid w:val="0057664E"/>
    <w:rsid w:val="00577E2A"/>
    <w:rsid w:val="00582518"/>
    <w:rsid w:val="005826CB"/>
    <w:rsid w:val="00582F34"/>
    <w:rsid w:val="00583441"/>
    <w:rsid w:val="00584D97"/>
    <w:rsid w:val="0058715A"/>
    <w:rsid w:val="0059071D"/>
    <w:rsid w:val="00590A5D"/>
    <w:rsid w:val="005922BB"/>
    <w:rsid w:val="0059244D"/>
    <w:rsid w:val="0059285B"/>
    <w:rsid w:val="0059293F"/>
    <w:rsid w:val="00592A10"/>
    <w:rsid w:val="005A137E"/>
    <w:rsid w:val="005A1EB1"/>
    <w:rsid w:val="005A20BC"/>
    <w:rsid w:val="005A3139"/>
    <w:rsid w:val="005A3BE0"/>
    <w:rsid w:val="005A3F43"/>
    <w:rsid w:val="005A4027"/>
    <w:rsid w:val="005A4E8A"/>
    <w:rsid w:val="005A6520"/>
    <w:rsid w:val="005A7247"/>
    <w:rsid w:val="005B06B0"/>
    <w:rsid w:val="005B301B"/>
    <w:rsid w:val="005B4072"/>
    <w:rsid w:val="005B4D4C"/>
    <w:rsid w:val="005B51C1"/>
    <w:rsid w:val="005B5943"/>
    <w:rsid w:val="005B5A1D"/>
    <w:rsid w:val="005B5B3C"/>
    <w:rsid w:val="005B6293"/>
    <w:rsid w:val="005B6CF8"/>
    <w:rsid w:val="005B78E3"/>
    <w:rsid w:val="005C05A9"/>
    <w:rsid w:val="005C1830"/>
    <w:rsid w:val="005C2355"/>
    <w:rsid w:val="005C350A"/>
    <w:rsid w:val="005C38BF"/>
    <w:rsid w:val="005C4901"/>
    <w:rsid w:val="005D1511"/>
    <w:rsid w:val="005D1D11"/>
    <w:rsid w:val="005D21C6"/>
    <w:rsid w:val="005D29C7"/>
    <w:rsid w:val="005D5A3B"/>
    <w:rsid w:val="005D7145"/>
    <w:rsid w:val="005E0119"/>
    <w:rsid w:val="005E126C"/>
    <w:rsid w:val="005E14A7"/>
    <w:rsid w:val="005E1D95"/>
    <w:rsid w:val="005E292D"/>
    <w:rsid w:val="005E2B0C"/>
    <w:rsid w:val="005E7055"/>
    <w:rsid w:val="005F2781"/>
    <w:rsid w:val="005F293D"/>
    <w:rsid w:val="005F2E7C"/>
    <w:rsid w:val="005F3415"/>
    <w:rsid w:val="005F3629"/>
    <w:rsid w:val="005F3D3A"/>
    <w:rsid w:val="005F52D1"/>
    <w:rsid w:val="005F6C8B"/>
    <w:rsid w:val="005F7809"/>
    <w:rsid w:val="005F7A99"/>
    <w:rsid w:val="00600C98"/>
    <w:rsid w:val="00600E1F"/>
    <w:rsid w:val="006018B0"/>
    <w:rsid w:val="00601E25"/>
    <w:rsid w:val="00602E80"/>
    <w:rsid w:val="00602EED"/>
    <w:rsid w:val="00603EBB"/>
    <w:rsid w:val="006062DD"/>
    <w:rsid w:val="0060670A"/>
    <w:rsid w:val="00607D9B"/>
    <w:rsid w:val="006116B5"/>
    <w:rsid w:val="0061286B"/>
    <w:rsid w:val="0061742F"/>
    <w:rsid w:val="00617A32"/>
    <w:rsid w:val="00617DAC"/>
    <w:rsid w:val="00620F99"/>
    <w:rsid w:val="0062100E"/>
    <w:rsid w:val="00621BD3"/>
    <w:rsid w:val="00622E73"/>
    <w:rsid w:val="006239EC"/>
    <w:rsid w:val="0063050B"/>
    <w:rsid w:val="0063119B"/>
    <w:rsid w:val="00631D46"/>
    <w:rsid w:val="00632C6F"/>
    <w:rsid w:val="00637D34"/>
    <w:rsid w:val="00640060"/>
    <w:rsid w:val="00641D4C"/>
    <w:rsid w:val="00643AC5"/>
    <w:rsid w:val="00643F0F"/>
    <w:rsid w:val="00645BA6"/>
    <w:rsid w:val="006460F2"/>
    <w:rsid w:val="0064746D"/>
    <w:rsid w:val="00652147"/>
    <w:rsid w:val="006527FE"/>
    <w:rsid w:val="006544B2"/>
    <w:rsid w:val="00654CBC"/>
    <w:rsid w:val="00656150"/>
    <w:rsid w:val="006620E5"/>
    <w:rsid w:val="00662674"/>
    <w:rsid w:val="00662D90"/>
    <w:rsid w:val="0066417D"/>
    <w:rsid w:val="0066503F"/>
    <w:rsid w:val="00666A7C"/>
    <w:rsid w:val="00666FC6"/>
    <w:rsid w:val="00667838"/>
    <w:rsid w:val="00670538"/>
    <w:rsid w:val="006717F3"/>
    <w:rsid w:val="006739CA"/>
    <w:rsid w:val="00673E48"/>
    <w:rsid w:val="0067466E"/>
    <w:rsid w:val="006748F8"/>
    <w:rsid w:val="00675113"/>
    <w:rsid w:val="006751C4"/>
    <w:rsid w:val="006756B8"/>
    <w:rsid w:val="00675F08"/>
    <w:rsid w:val="006761ED"/>
    <w:rsid w:val="006761F5"/>
    <w:rsid w:val="00676714"/>
    <w:rsid w:val="00676CC8"/>
    <w:rsid w:val="00677D89"/>
    <w:rsid w:val="006806BB"/>
    <w:rsid w:val="006812CC"/>
    <w:rsid w:val="006818CE"/>
    <w:rsid w:val="00682DA1"/>
    <w:rsid w:val="00683782"/>
    <w:rsid w:val="00687013"/>
    <w:rsid w:val="00687557"/>
    <w:rsid w:val="00693060"/>
    <w:rsid w:val="00693DD3"/>
    <w:rsid w:val="00694A12"/>
    <w:rsid w:val="00694AC8"/>
    <w:rsid w:val="00695E48"/>
    <w:rsid w:val="006969CB"/>
    <w:rsid w:val="006A0050"/>
    <w:rsid w:val="006A1340"/>
    <w:rsid w:val="006A2ABC"/>
    <w:rsid w:val="006A30E8"/>
    <w:rsid w:val="006A5DEB"/>
    <w:rsid w:val="006A6A38"/>
    <w:rsid w:val="006A6E94"/>
    <w:rsid w:val="006B08D6"/>
    <w:rsid w:val="006B27A9"/>
    <w:rsid w:val="006B29DB"/>
    <w:rsid w:val="006B3C54"/>
    <w:rsid w:val="006B3CDE"/>
    <w:rsid w:val="006C1442"/>
    <w:rsid w:val="006C1BD0"/>
    <w:rsid w:val="006C2030"/>
    <w:rsid w:val="006C342D"/>
    <w:rsid w:val="006C5C25"/>
    <w:rsid w:val="006D0F57"/>
    <w:rsid w:val="006D2135"/>
    <w:rsid w:val="006D257E"/>
    <w:rsid w:val="006D4004"/>
    <w:rsid w:val="006D4BF9"/>
    <w:rsid w:val="006E3E42"/>
    <w:rsid w:val="006E4A56"/>
    <w:rsid w:val="006E5A0A"/>
    <w:rsid w:val="006E66E8"/>
    <w:rsid w:val="006E76BF"/>
    <w:rsid w:val="006E7AFA"/>
    <w:rsid w:val="006F0346"/>
    <w:rsid w:val="006F0F98"/>
    <w:rsid w:val="006F2637"/>
    <w:rsid w:val="006F6B29"/>
    <w:rsid w:val="007001CC"/>
    <w:rsid w:val="00700B84"/>
    <w:rsid w:val="00701CC8"/>
    <w:rsid w:val="00703DF0"/>
    <w:rsid w:val="007069CC"/>
    <w:rsid w:val="007100BE"/>
    <w:rsid w:val="00710630"/>
    <w:rsid w:val="00710AE2"/>
    <w:rsid w:val="00710CB1"/>
    <w:rsid w:val="007140B8"/>
    <w:rsid w:val="007141A2"/>
    <w:rsid w:val="007141F7"/>
    <w:rsid w:val="007146C6"/>
    <w:rsid w:val="00714E7C"/>
    <w:rsid w:val="00714FC2"/>
    <w:rsid w:val="00715E7F"/>
    <w:rsid w:val="007219B6"/>
    <w:rsid w:val="0072221D"/>
    <w:rsid w:val="00723070"/>
    <w:rsid w:val="00723212"/>
    <w:rsid w:val="00723C31"/>
    <w:rsid w:val="007246F2"/>
    <w:rsid w:val="00725D85"/>
    <w:rsid w:val="00726AFF"/>
    <w:rsid w:val="007277D6"/>
    <w:rsid w:val="007314F3"/>
    <w:rsid w:val="00731C63"/>
    <w:rsid w:val="00732040"/>
    <w:rsid w:val="00732536"/>
    <w:rsid w:val="007338C0"/>
    <w:rsid w:val="00733DAD"/>
    <w:rsid w:val="00734426"/>
    <w:rsid w:val="00734D71"/>
    <w:rsid w:val="00734FE5"/>
    <w:rsid w:val="00735774"/>
    <w:rsid w:val="00735F05"/>
    <w:rsid w:val="00736173"/>
    <w:rsid w:val="0073727F"/>
    <w:rsid w:val="0073755F"/>
    <w:rsid w:val="007376B8"/>
    <w:rsid w:val="00742C31"/>
    <w:rsid w:val="007437A4"/>
    <w:rsid w:val="00743811"/>
    <w:rsid w:val="007459F9"/>
    <w:rsid w:val="00745FF2"/>
    <w:rsid w:val="00746378"/>
    <w:rsid w:val="007464FD"/>
    <w:rsid w:val="00746912"/>
    <w:rsid w:val="00746DDD"/>
    <w:rsid w:val="007511DE"/>
    <w:rsid w:val="0075418C"/>
    <w:rsid w:val="0075434B"/>
    <w:rsid w:val="0075643E"/>
    <w:rsid w:val="00757821"/>
    <w:rsid w:val="00760593"/>
    <w:rsid w:val="007625C9"/>
    <w:rsid w:val="00763B65"/>
    <w:rsid w:val="00764F85"/>
    <w:rsid w:val="0076538A"/>
    <w:rsid w:val="00765456"/>
    <w:rsid w:val="00766563"/>
    <w:rsid w:val="00772F64"/>
    <w:rsid w:val="007730DB"/>
    <w:rsid w:val="007737A4"/>
    <w:rsid w:val="00773D51"/>
    <w:rsid w:val="007745E0"/>
    <w:rsid w:val="00774B1E"/>
    <w:rsid w:val="00774D73"/>
    <w:rsid w:val="007820BB"/>
    <w:rsid w:val="00784620"/>
    <w:rsid w:val="00784F6F"/>
    <w:rsid w:val="00785588"/>
    <w:rsid w:val="00786191"/>
    <w:rsid w:val="00787414"/>
    <w:rsid w:val="007876EF"/>
    <w:rsid w:val="00787776"/>
    <w:rsid w:val="00792DFF"/>
    <w:rsid w:val="00794116"/>
    <w:rsid w:val="0079681F"/>
    <w:rsid w:val="0079710F"/>
    <w:rsid w:val="00797793"/>
    <w:rsid w:val="007A201C"/>
    <w:rsid w:val="007A4232"/>
    <w:rsid w:val="007A48BA"/>
    <w:rsid w:val="007A516E"/>
    <w:rsid w:val="007A7460"/>
    <w:rsid w:val="007B06FD"/>
    <w:rsid w:val="007B101C"/>
    <w:rsid w:val="007B113E"/>
    <w:rsid w:val="007B2EAA"/>
    <w:rsid w:val="007B2FDB"/>
    <w:rsid w:val="007B37E8"/>
    <w:rsid w:val="007B42F5"/>
    <w:rsid w:val="007B64C2"/>
    <w:rsid w:val="007B672E"/>
    <w:rsid w:val="007B7C3B"/>
    <w:rsid w:val="007C0C5B"/>
    <w:rsid w:val="007C1421"/>
    <w:rsid w:val="007C443E"/>
    <w:rsid w:val="007C4909"/>
    <w:rsid w:val="007C56CD"/>
    <w:rsid w:val="007C5D5B"/>
    <w:rsid w:val="007C6852"/>
    <w:rsid w:val="007C6B69"/>
    <w:rsid w:val="007D0165"/>
    <w:rsid w:val="007D0FEF"/>
    <w:rsid w:val="007D10A7"/>
    <w:rsid w:val="007D2057"/>
    <w:rsid w:val="007D2104"/>
    <w:rsid w:val="007D23BD"/>
    <w:rsid w:val="007D6CEB"/>
    <w:rsid w:val="007D7BFA"/>
    <w:rsid w:val="007E0969"/>
    <w:rsid w:val="007E37A8"/>
    <w:rsid w:val="007E4A7B"/>
    <w:rsid w:val="007E5894"/>
    <w:rsid w:val="007E683A"/>
    <w:rsid w:val="007E68F4"/>
    <w:rsid w:val="007E6FBD"/>
    <w:rsid w:val="007F0BAD"/>
    <w:rsid w:val="007F0DB1"/>
    <w:rsid w:val="007F1238"/>
    <w:rsid w:val="007F1C86"/>
    <w:rsid w:val="007F217A"/>
    <w:rsid w:val="007F4B86"/>
    <w:rsid w:val="007F5315"/>
    <w:rsid w:val="007F531D"/>
    <w:rsid w:val="007F5AE5"/>
    <w:rsid w:val="008028C1"/>
    <w:rsid w:val="00803C8B"/>
    <w:rsid w:val="00803CCA"/>
    <w:rsid w:val="00805146"/>
    <w:rsid w:val="008056FE"/>
    <w:rsid w:val="00805B04"/>
    <w:rsid w:val="00805B5B"/>
    <w:rsid w:val="008067D5"/>
    <w:rsid w:val="00810248"/>
    <w:rsid w:val="00810B9D"/>
    <w:rsid w:val="0081244C"/>
    <w:rsid w:val="008137E4"/>
    <w:rsid w:val="00814342"/>
    <w:rsid w:val="0081549E"/>
    <w:rsid w:val="0081639D"/>
    <w:rsid w:val="0081679F"/>
    <w:rsid w:val="00817014"/>
    <w:rsid w:val="00817263"/>
    <w:rsid w:val="00821ADC"/>
    <w:rsid w:val="008226E4"/>
    <w:rsid w:val="00823011"/>
    <w:rsid w:val="0082432C"/>
    <w:rsid w:val="008249BD"/>
    <w:rsid w:val="00826955"/>
    <w:rsid w:val="00826CE9"/>
    <w:rsid w:val="0082721B"/>
    <w:rsid w:val="00827D81"/>
    <w:rsid w:val="00830FD1"/>
    <w:rsid w:val="0083542F"/>
    <w:rsid w:val="008371D0"/>
    <w:rsid w:val="008439E0"/>
    <w:rsid w:val="008447BD"/>
    <w:rsid w:val="00845000"/>
    <w:rsid w:val="008454EE"/>
    <w:rsid w:val="00846A81"/>
    <w:rsid w:val="008548D3"/>
    <w:rsid w:val="00854D60"/>
    <w:rsid w:val="008570B3"/>
    <w:rsid w:val="0085752F"/>
    <w:rsid w:val="008633FC"/>
    <w:rsid w:val="00870D82"/>
    <w:rsid w:val="0087127E"/>
    <w:rsid w:val="00871B17"/>
    <w:rsid w:val="00872478"/>
    <w:rsid w:val="00872AA5"/>
    <w:rsid w:val="00872B02"/>
    <w:rsid w:val="00873A20"/>
    <w:rsid w:val="008748B0"/>
    <w:rsid w:val="008749A7"/>
    <w:rsid w:val="00874A30"/>
    <w:rsid w:val="00874AD8"/>
    <w:rsid w:val="0087596E"/>
    <w:rsid w:val="008800EA"/>
    <w:rsid w:val="00880BED"/>
    <w:rsid w:val="00883F47"/>
    <w:rsid w:val="0088704D"/>
    <w:rsid w:val="008879E9"/>
    <w:rsid w:val="0089016A"/>
    <w:rsid w:val="008917DC"/>
    <w:rsid w:val="00895E9D"/>
    <w:rsid w:val="00896B3E"/>
    <w:rsid w:val="00897398"/>
    <w:rsid w:val="00897BD3"/>
    <w:rsid w:val="008A1E44"/>
    <w:rsid w:val="008A279E"/>
    <w:rsid w:val="008A2F18"/>
    <w:rsid w:val="008A4379"/>
    <w:rsid w:val="008A5B23"/>
    <w:rsid w:val="008B275A"/>
    <w:rsid w:val="008B2A96"/>
    <w:rsid w:val="008B60B3"/>
    <w:rsid w:val="008B679F"/>
    <w:rsid w:val="008B6F58"/>
    <w:rsid w:val="008B7D77"/>
    <w:rsid w:val="008C28DE"/>
    <w:rsid w:val="008C6B77"/>
    <w:rsid w:val="008C6C88"/>
    <w:rsid w:val="008D0ACC"/>
    <w:rsid w:val="008D1FC3"/>
    <w:rsid w:val="008D36F1"/>
    <w:rsid w:val="008D3E52"/>
    <w:rsid w:val="008D605C"/>
    <w:rsid w:val="008D64D9"/>
    <w:rsid w:val="008D686F"/>
    <w:rsid w:val="008D7468"/>
    <w:rsid w:val="008E36B9"/>
    <w:rsid w:val="008E44D9"/>
    <w:rsid w:val="008E6496"/>
    <w:rsid w:val="008E6FC6"/>
    <w:rsid w:val="008E7F7B"/>
    <w:rsid w:val="008F13AA"/>
    <w:rsid w:val="008F7D4B"/>
    <w:rsid w:val="00902FC6"/>
    <w:rsid w:val="00903DB0"/>
    <w:rsid w:val="00903DEF"/>
    <w:rsid w:val="00904FA6"/>
    <w:rsid w:val="00907D1B"/>
    <w:rsid w:val="0091118D"/>
    <w:rsid w:val="009112F5"/>
    <w:rsid w:val="00911E6B"/>
    <w:rsid w:val="00912AB2"/>
    <w:rsid w:val="00913644"/>
    <w:rsid w:val="0091412E"/>
    <w:rsid w:val="00914C40"/>
    <w:rsid w:val="00915BF0"/>
    <w:rsid w:val="00916074"/>
    <w:rsid w:val="00920DEF"/>
    <w:rsid w:val="00921C0C"/>
    <w:rsid w:val="00922459"/>
    <w:rsid w:val="009232BB"/>
    <w:rsid w:val="00923E7B"/>
    <w:rsid w:val="00926769"/>
    <w:rsid w:val="00927886"/>
    <w:rsid w:val="00930ADE"/>
    <w:rsid w:val="00930B03"/>
    <w:rsid w:val="00930FA0"/>
    <w:rsid w:val="009316A0"/>
    <w:rsid w:val="009333C6"/>
    <w:rsid w:val="0093396D"/>
    <w:rsid w:val="00934375"/>
    <w:rsid w:val="009369AA"/>
    <w:rsid w:val="009376EA"/>
    <w:rsid w:val="00940561"/>
    <w:rsid w:val="00940A0B"/>
    <w:rsid w:val="00941336"/>
    <w:rsid w:val="0094439E"/>
    <w:rsid w:val="009445F8"/>
    <w:rsid w:val="0094583A"/>
    <w:rsid w:val="00945C52"/>
    <w:rsid w:val="00947CBD"/>
    <w:rsid w:val="0095049F"/>
    <w:rsid w:val="0095081B"/>
    <w:rsid w:val="00955789"/>
    <w:rsid w:val="00955BF1"/>
    <w:rsid w:val="0095692B"/>
    <w:rsid w:val="009630B7"/>
    <w:rsid w:val="0096737E"/>
    <w:rsid w:val="00967BD7"/>
    <w:rsid w:val="00972D43"/>
    <w:rsid w:val="00973C8A"/>
    <w:rsid w:val="00974853"/>
    <w:rsid w:val="00976715"/>
    <w:rsid w:val="009817DD"/>
    <w:rsid w:val="00985293"/>
    <w:rsid w:val="00987F02"/>
    <w:rsid w:val="00990368"/>
    <w:rsid w:val="009904B7"/>
    <w:rsid w:val="009952B8"/>
    <w:rsid w:val="00995534"/>
    <w:rsid w:val="0099607C"/>
    <w:rsid w:val="009A0EA8"/>
    <w:rsid w:val="009A1708"/>
    <w:rsid w:val="009A4F4C"/>
    <w:rsid w:val="009A5A71"/>
    <w:rsid w:val="009A6404"/>
    <w:rsid w:val="009A6DA9"/>
    <w:rsid w:val="009A73B1"/>
    <w:rsid w:val="009B11BF"/>
    <w:rsid w:val="009B24CC"/>
    <w:rsid w:val="009B7FE2"/>
    <w:rsid w:val="009C0FFD"/>
    <w:rsid w:val="009C1653"/>
    <w:rsid w:val="009C19CF"/>
    <w:rsid w:val="009C1CDC"/>
    <w:rsid w:val="009C1FFE"/>
    <w:rsid w:val="009C28DA"/>
    <w:rsid w:val="009C58CA"/>
    <w:rsid w:val="009C72CC"/>
    <w:rsid w:val="009C7AF6"/>
    <w:rsid w:val="009C7FA5"/>
    <w:rsid w:val="009D1A49"/>
    <w:rsid w:val="009D1EE1"/>
    <w:rsid w:val="009D205F"/>
    <w:rsid w:val="009D3B06"/>
    <w:rsid w:val="009D3CE7"/>
    <w:rsid w:val="009D5A02"/>
    <w:rsid w:val="009D68F1"/>
    <w:rsid w:val="009D6BAA"/>
    <w:rsid w:val="009D7159"/>
    <w:rsid w:val="009D7DF1"/>
    <w:rsid w:val="009E0878"/>
    <w:rsid w:val="009E3A00"/>
    <w:rsid w:val="009E3AEA"/>
    <w:rsid w:val="009E4D09"/>
    <w:rsid w:val="009E5D86"/>
    <w:rsid w:val="009F002B"/>
    <w:rsid w:val="009F488E"/>
    <w:rsid w:val="009F5E25"/>
    <w:rsid w:val="009F6EF9"/>
    <w:rsid w:val="009F7408"/>
    <w:rsid w:val="009F746A"/>
    <w:rsid w:val="00A01A4B"/>
    <w:rsid w:val="00A03905"/>
    <w:rsid w:val="00A039AC"/>
    <w:rsid w:val="00A0485B"/>
    <w:rsid w:val="00A04B27"/>
    <w:rsid w:val="00A05197"/>
    <w:rsid w:val="00A06302"/>
    <w:rsid w:val="00A06EA7"/>
    <w:rsid w:val="00A07311"/>
    <w:rsid w:val="00A07809"/>
    <w:rsid w:val="00A1038B"/>
    <w:rsid w:val="00A106CB"/>
    <w:rsid w:val="00A1577F"/>
    <w:rsid w:val="00A21422"/>
    <w:rsid w:val="00A21620"/>
    <w:rsid w:val="00A21ADF"/>
    <w:rsid w:val="00A22442"/>
    <w:rsid w:val="00A22AB6"/>
    <w:rsid w:val="00A23527"/>
    <w:rsid w:val="00A2384A"/>
    <w:rsid w:val="00A23888"/>
    <w:rsid w:val="00A242CC"/>
    <w:rsid w:val="00A24882"/>
    <w:rsid w:val="00A24FBF"/>
    <w:rsid w:val="00A255FA"/>
    <w:rsid w:val="00A264B0"/>
    <w:rsid w:val="00A26557"/>
    <w:rsid w:val="00A30592"/>
    <w:rsid w:val="00A31B7D"/>
    <w:rsid w:val="00A31EFA"/>
    <w:rsid w:val="00A3487E"/>
    <w:rsid w:val="00A349A2"/>
    <w:rsid w:val="00A36DCD"/>
    <w:rsid w:val="00A401BB"/>
    <w:rsid w:val="00A4035E"/>
    <w:rsid w:val="00A4108F"/>
    <w:rsid w:val="00A43EF5"/>
    <w:rsid w:val="00A45934"/>
    <w:rsid w:val="00A470E2"/>
    <w:rsid w:val="00A5002F"/>
    <w:rsid w:val="00A53DA5"/>
    <w:rsid w:val="00A53EB7"/>
    <w:rsid w:val="00A53F7B"/>
    <w:rsid w:val="00A541AC"/>
    <w:rsid w:val="00A55814"/>
    <w:rsid w:val="00A55930"/>
    <w:rsid w:val="00A55FA2"/>
    <w:rsid w:val="00A56279"/>
    <w:rsid w:val="00A61350"/>
    <w:rsid w:val="00A61B93"/>
    <w:rsid w:val="00A62339"/>
    <w:rsid w:val="00A6354F"/>
    <w:rsid w:val="00A70F6B"/>
    <w:rsid w:val="00A71393"/>
    <w:rsid w:val="00A71A71"/>
    <w:rsid w:val="00A7254B"/>
    <w:rsid w:val="00A72B2F"/>
    <w:rsid w:val="00A73093"/>
    <w:rsid w:val="00A7456B"/>
    <w:rsid w:val="00A74E6C"/>
    <w:rsid w:val="00A75569"/>
    <w:rsid w:val="00A756A6"/>
    <w:rsid w:val="00A75BA4"/>
    <w:rsid w:val="00A76055"/>
    <w:rsid w:val="00A76137"/>
    <w:rsid w:val="00A7646C"/>
    <w:rsid w:val="00A765A4"/>
    <w:rsid w:val="00A772D2"/>
    <w:rsid w:val="00A77A6B"/>
    <w:rsid w:val="00A91B16"/>
    <w:rsid w:val="00A950A5"/>
    <w:rsid w:val="00A96024"/>
    <w:rsid w:val="00A962EF"/>
    <w:rsid w:val="00A96467"/>
    <w:rsid w:val="00A96E4A"/>
    <w:rsid w:val="00AA0FD9"/>
    <w:rsid w:val="00AA165B"/>
    <w:rsid w:val="00AA4529"/>
    <w:rsid w:val="00AA4FF0"/>
    <w:rsid w:val="00AA513B"/>
    <w:rsid w:val="00AA7859"/>
    <w:rsid w:val="00AB17CC"/>
    <w:rsid w:val="00AB37AA"/>
    <w:rsid w:val="00AB39D7"/>
    <w:rsid w:val="00AB6E4F"/>
    <w:rsid w:val="00AB7852"/>
    <w:rsid w:val="00AB7854"/>
    <w:rsid w:val="00AC11CB"/>
    <w:rsid w:val="00AC1682"/>
    <w:rsid w:val="00AC18B4"/>
    <w:rsid w:val="00AC1CEB"/>
    <w:rsid w:val="00AC2762"/>
    <w:rsid w:val="00AC4680"/>
    <w:rsid w:val="00AC6AAA"/>
    <w:rsid w:val="00AC738E"/>
    <w:rsid w:val="00AD098D"/>
    <w:rsid w:val="00AD09FB"/>
    <w:rsid w:val="00AD404E"/>
    <w:rsid w:val="00AD7A0E"/>
    <w:rsid w:val="00AE09B4"/>
    <w:rsid w:val="00AE0BBB"/>
    <w:rsid w:val="00AE2514"/>
    <w:rsid w:val="00AE2B5F"/>
    <w:rsid w:val="00AE45EC"/>
    <w:rsid w:val="00AE5484"/>
    <w:rsid w:val="00AE5828"/>
    <w:rsid w:val="00AE5A83"/>
    <w:rsid w:val="00AF02F6"/>
    <w:rsid w:val="00AF0B3A"/>
    <w:rsid w:val="00AF28EA"/>
    <w:rsid w:val="00AF49B8"/>
    <w:rsid w:val="00AF4D73"/>
    <w:rsid w:val="00B01F0D"/>
    <w:rsid w:val="00B02E3E"/>
    <w:rsid w:val="00B02E7A"/>
    <w:rsid w:val="00B03148"/>
    <w:rsid w:val="00B042CB"/>
    <w:rsid w:val="00B04468"/>
    <w:rsid w:val="00B047E9"/>
    <w:rsid w:val="00B04A9C"/>
    <w:rsid w:val="00B04C05"/>
    <w:rsid w:val="00B05ABD"/>
    <w:rsid w:val="00B06F1E"/>
    <w:rsid w:val="00B12627"/>
    <w:rsid w:val="00B13ABD"/>
    <w:rsid w:val="00B13CC2"/>
    <w:rsid w:val="00B20390"/>
    <w:rsid w:val="00B2198C"/>
    <w:rsid w:val="00B244B4"/>
    <w:rsid w:val="00B24806"/>
    <w:rsid w:val="00B260F4"/>
    <w:rsid w:val="00B26CAC"/>
    <w:rsid w:val="00B27172"/>
    <w:rsid w:val="00B305F7"/>
    <w:rsid w:val="00B3080A"/>
    <w:rsid w:val="00B329ED"/>
    <w:rsid w:val="00B3399A"/>
    <w:rsid w:val="00B35E90"/>
    <w:rsid w:val="00B3753B"/>
    <w:rsid w:val="00B404E3"/>
    <w:rsid w:val="00B40768"/>
    <w:rsid w:val="00B40CE5"/>
    <w:rsid w:val="00B41759"/>
    <w:rsid w:val="00B44291"/>
    <w:rsid w:val="00B45D07"/>
    <w:rsid w:val="00B45D19"/>
    <w:rsid w:val="00B45FA5"/>
    <w:rsid w:val="00B469B9"/>
    <w:rsid w:val="00B46F74"/>
    <w:rsid w:val="00B50CA1"/>
    <w:rsid w:val="00B5425F"/>
    <w:rsid w:val="00B547C8"/>
    <w:rsid w:val="00B55E62"/>
    <w:rsid w:val="00B567FA"/>
    <w:rsid w:val="00B62C6D"/>
    <w:rsid w:val="00B640EB"/>
    <w:rsid w:val="00B6570F"/>
    <w:rsid w:val="00B6623B"/>
    <w:rsid w:val="00B66859"/>
    <w:rsid w:val="00B66ABC"/>
    <w:rsid w:val="00B66D56"/>
    <w:rsid w:val="00B67943"/>
    <w:rsid w:val="00B70415"/>
    <w:rsid w:val="00B73138"/>
    <w:rsid w:val="00B73727"/>
    <w:rsid w:val="00B74C5F"/>
    <w:rsid w:val="00B76C1F"/>
    <w:rsid w:val="00B76FFC"/>
    <w:rsid w:val="00B80056"/>
    <w:rsid w:val="00B8008C"/>
    <w:rsid w:val="00B81248"/>
    <w:rsid w:val="00B81521"/>
    <w:rsid w:val="00B82EF4"/>
    <w:rsid w:val="00B83122"/>
    <w:rsid w:val="00B84041"/>
    <w:rsid w:val="00B85868"/>
    <w:rsid w:val="00B871C0"/>
    <w:rsid w:val="00B87755"/>
    <w:rsid w:val="00B87948"/>
    <w:rsid w:val="00B87F3F"/>
    <w:rsid w:val="00B87F71"/>
    <w:rsid w:val="00B90256"/>
    <w:rsid w:val="00B932EE"/>
    <w:rsid w:val="00B9403A"/>
    <w:rsid w:val="00B9525E"/>
    <w:rsid w:val="00B95417"/>
    <w:rsid w:val="00B97759"/>
    <w:rsid w:val="00BA186C"/>
    <w:rsid w:val="00BA259F"/>
    <w:rsid w:val="00BA39EF"/>
    <w:rsid w:val="00BA5217"/>
    <w:rsid w:val="00BA5424"/>
    <w:rsid w:val="00BA7DF2"/>
    <w:rsid w:val="00BB367C"/>
    <w:rsid w:val="00BB4AA3"/>
    <w:rsid w:val="00BB7BBD"/>
    <w:rsid w:val="00BC11D3"/>
    <w:rsid w:val="00BC2422"/>
    <w:rsid w:val="00BC61D4"/>
    <w:rsid w:val="00BC69CC"/>
    <w:rsid w:val="00BC6F3E"/>
    <w:rsid w:val="00BC718B"/>
    <w:rsid w:val="00BC78A6"/>
    <w:rsid w:val="00BD1D5F"/>
    <w:rsid w:val="00BD23F7"/>
    <w:rsid w:val="00BD4697"/>
    <w:rsid w:val="00BD4EB1"/>
    <w:rsid w:val="00BD59FA"/>
    <w:rsid w:val="00BD5A31"/>
    <w:rsid w:val="00BD65C3"/>
    <w:rsid w:val="00BE1D1D"/>
    <w:rsid w:val="00BE278B"/>
    <w:rsid w:val="00BE2986"/>
    <w:rsid w:val="00BE3563"/>
    <w:rsid w:val="00BF0A72"/>
    <w:rsid w:val="00BF1E10"/>
    <w:rsid w:val="00BF20D0"/>
    <w:rsid w:val="00BF23B8"/>
    <w:rsid w:val="00BF44A6"/>
    <w:rsid w:val="00BF49AD"/>
    <w:rsid w:val="00BF4B2C"/>
    <w:rsid w:val="00BF5C01"/>
    <w:rsid w:val="00C0095F"/>
    <w:rsid w:val="00C01ABA"/>
    <w:rsid w:val="00C0228C"/>
    <w:rsid w:val="00C04489"/>
    <w:rsid w:val="00C04566"/>
    <w:rsid w:val="00C05283"/>
    <w:rsid w:val="00C05FBA"/>
    <w:rsid w:val="00C07538"/>
    <w:rsid w:val="00C10621"/>
    <w:rsid w:val="00C14531"/>
    <w:rsid w:val="00C155A2"/>
    <w:rsid w:val="00C21D50"/>
    <w:rsid w:val="00C229CA"/>
    <w:rsid w:val="00C23A10"/>
    <w:rsid w:val="00C23B2B"/>
    <w:rsid w:val="00C247ED"/>
    <w:rsid w:val="00C24FAA"/>
    <w:rsid w:val="00C26D84"/>
    <w:rsid w:val="00C26FF5"/>
    <w:rsid w:val="00C279F7"/>
    <w:rsid w:val="00C314F4"/>
    <w:rsid w:val="00C31928"/>
    <w:rsid w:val="00C31A1D"/>
    <w:rsid w:val="00C32D17"/>
    <w:rsid w:val="00C34E20"/>
    <w:rsid w:val="00C43032"/>
    <w:rsid w:val="00C4330B"/>
    <w:rsid w:val="00C44CA9"/>
    <w:rsid w:val="00C46B85"/>
    <w:rsid w:val="00C52706"/>
    <w:rsid w:val="00C53A38"/>
    <w:rsid w:val="00C560FC"/>
    <w:rsid w:val="00C576DF"/>
    <w:rsid w:val="00C5786B"/>
    <w:rsid w:val="00C60FA9"/>
    <w:rsid w:val="00C62C69"/>
    <w:rsid w:val="00C62F7D"/>
    <w:rsid w:val="00C634B2"/>
    <w:rsid w:val="00C65494"/>
    <w:rsid w:val="00C65B4D"/>
    <w:rsid w:val="00C708F1"/>
    <w:rsid w:val="00C70D14"/>
    <w:rsid w:val="00C72B53"/>
    <w:rsid w:val="00C72F8C"/>
    <w:rsid w:val="00C75323"/>
    <w:rsid w:val="00C76E66"/>
    <w:rsid w:val="00C80FE1"/>
    <w:rsid w:val="00C81DF6"/>
    <w:rsid w:val="00C822C7"/>
    <w:rsid w:val="00C83682"/>
    <w:rsid w:val="00C84261"/>
    <w:rsid w:val="00C8702E"/>
    <w:rsid w:val="00C87A44"/>
    <w:rsid w:val="00C90249"/>
    <w:rsid w:val="00C9070E"/>
    <w:rsid w:val="00C90A5D"/>
    <w:rsid w:val="00C920AB"/>
    <w:rsid w:val="00C92D5B"/>
    <w:rsid w:val="00C92EBE"/>
    <w:rsid w:val="00C94369"/>
    <w:rsid w:val="00C958AD"/>
    <w:rsid w:val="00C96915"/>
    <w:rsid w:val="00C971C2"/>
    <w:rsid w:val="00C977C5"/>
    <w:rsid w:val="00CA03B0"/>
    <w:rsid w:val="00CA1310"/>
    <w:rsid w:val="00CA1D16"/>
    <w:rsid w:val="00CA2212"/>
    <w:rsid w:val="00CA2D14"/>
    <w:rsid w:val="00CA2FEA"/>
    <w:rsid w:val="00CA36A2"/>
    <w:rsid w:val="00CA3EE3"/>
    <w:rsid w:val="00CA43D3"/>
    <w:rsid w:val="00CA5473"/>
    <w:rsid w:val="00CA5538"/>
    <w:rsid w:val="00CB11E6"/>
    <w:rsid w:val="00CB18A4"/>
    <w:rsid w:val="00CB20C7"/>
    <w:rsid w:val="00CB2E68"/>
    <w:rsid w:val="00CB42B3"/>
    <w:rsid w:val="00CB5360"/>
    <w:rsid w:val="00CB56BC"/>
    <w:rsid w:val="00CB7FC5"/>
    <w:rsid w:val="00CC0E08"/>
    <w:rsid w:val="00CC2FCB"/>
    <w:rsid w:val="00CC3B2F"/>
    <w:rsid w:val="00CC40C1"/>
    <w:rsid w:val="00CC5AC7"/>
    <w:rsid w:val="00CC77E7"/>
    <w:rsid w:val="00CD07D0"/>
    <w:rsid w:val="00CD1D2C"/>
    <w:rsid w:val="00CD3FAB"/>
    <w:rsid w:val="00CD468D"/>
    <w:rsid w:val="00CD5165"/>
    <w:rsid w:val="00CE19D6"/>
    <w:rsid w:val="00CE44F7"/>
    <w:rsid w:val="00CE5188"/>
    <w:rsid w:val="00CE5363"/>
    <w:rsid w:val="00CE675C"/>
    <w:rsid w:val="00CF04B0"/>
    <w:rsid w:val="00CF0768"/>
    <w:rsid w:val="00CF2CCE"/>
    <w:rsid w:val="00CF340D"/>
    <w:rsid w:val="00CF453E"/>
    <w:rsid w:val="00CF4F0B"/>
    <w:rsid w:val="00CF5A25"/>
    <w:rsid w:val="00CF6333"/>
    <w:rsid w:val="00D000AD"/>
    <w:rsid w:val="00D00A89"/>
    <w:rsid w:val="00D026B4"/>
    <w:rsid w:val="00D03DE1"/>
    <w:rsid w:val="00D06C67"/>
    <w:rsid w:val="00D078F1"/>
    <w:rsid w:val="00D1015D"/>
    <w:rsid w:val="00D10A6A"/>
    <w:rsid w:val="00D11A26"/>
    <w:rsid w:val="00D12E2B"/>
    <w:rsid w:val="00D145F9"/>
    <w:rsid w:val="00D1556D"/>
    <w:rsid w:val="00D1596D"/>
    <w:rsid w:val="00D159A3"/>
    <w:rsid w:val="00D20EA3"/>
    <w:rsid w:val="00D2120B"/>
    <w:rsid w:val="00D2354C"/>
    <w:rsid w:val="00D24AF6"/>
    <w:rsid w:val="00D25995"/>
    <w:rsid w:val="00D25DDC"/>
    <w:rsid w:val="00D2628A"/>
    <w:rsid w:val="00D26817"/>
    <w:rsid w:val="00D27071"/>
    <w:rsid w:val="00D27A7F"/>
    <w:rsid w:val="00D30434"/>
    <w:rsid w:val="00D347CD"/>
    <w:rsid w:val="00D35EEC"/>
    <w:rsid w:val="00D36C3B"/>
    <w:rsid w:val="00D42225"/>
    <w:rsid w:val="00D434C5"/>
    <w:rsid w:val="00D43592"/>
    <w:rsid w:val="00D43D8D"/>
    <w:rsid w:val="00D45819"/>
    <w:rsid w:val="00D466B7"/>
    <w:rsid w:val="00D47CD6"/>
    <w:rsid w:val="00D508E4"/>
    <w:rsid w:val="00D517D8"/>
    <w:rsid w:val="00D523E9"/>
    <w:rsid w:val="00D529FF"/>
    <w:rsid w:val="00D531C8"/>
    <w:rsid w:val="00D53D02"/>
    <w:rsid w:val="00D53E67"/>
    <w:rsid w:val="00D54205"/>
    <w:rsid w:val="00D54892"/>
    <w:rsid w:val="00D5599E"/>
    <w:rsid w:val="00D566F7"/>
    <w:rsid w:val="00D60BA4"/>
    <w:rsid w:val="00D61CA2"/>
    <w:rsid w:val="00D61DBA"/>
    <w:rsid w:val="00D65BB0"/>
    <w:rsid w:val="00D67B0B"/>
    <w:rsid w:val="00D70240"/>
    <w:rsid w:val="00D703AE"/>
    <w:rsid w:val="00D7058A"/>
    <w:rsid w:val="00D726EA"/>
    <w:rsid w:val="00D72F33"/>
    <w:rsid w:val="00D775F0"/>
    <w:rsid w:val="00D7781A"/>
    <w:rsid w:val="00D805E0"/>
    <w:rsid w:val="00D8103C"/>
    <w:rsid w:val="00D81994"/>
    <w:rsid w:val="00D82028"/>
    <w:rsid w:val="00D82669"/>
    <w:rsid w:val="00D83505"/>
    <w:rsid w:val="00D83CC5"/>
    <w:rsid w:val="00D841A9"/>
    <w:rsid w:val="00D9019E"/>
    <w:rsid w:val="00D9065A"/>
    <w:rsid w:val="00D91A37"/>
    <w:rsid w:val="00D92623"/>
    <w:rsid w:val="00D93289"/>
    <w:rsid w:val="00D93692"/>
    <w:rsid w:val="00D9369C"/>
    <w:rsid w:val="00D93C80"/>
    <w:rsid w:val="00D96A90"/>
    <w:rsid w:val="00DA043D"/>
    <w:rsid w:val="00DA1394"/>
    <w:rsid w:val="00DA279F"/>
    <w:rsid w:val="00DA54AD"/>
    <w:rsid w:val="00DA5A16"/>
    <w:rsid w:val="00DB01E4"/>
    <w:rsid w:val="00DB29AC"/>
    <w:rsid w:val="00DB2D4B"/>
    <w:rsid w:val="00DB76A1"/>
    <w:rsid w:val="00DB7DC7"/>
    <w:rsid w:val="00DC03AC"/>
    <w:rsid w:val="00DC0538"/>
    <w:rsid w:val="00DC2298"/>
    <w:rsid w:val="00DC3449"/>
    <w:rsid w:val="00DC368A"/>
    <w:rsid w:val="00DC4676"/>
    <w:rsid w:val="00DC524F"/>
    <w:rsid w:val="00DD6072"/>
    <w:rsid w:val="00DD6DF4"/>
    <w:rsid w:val="00DD6F1D"/>
    <w:rsid w:val="00DD7CC5"/>
    <w:rsid w:val="00DE0503"/>
    <w:rsid w:val="00DE0670"/>
    <w:rsid w:val="00DE23BB"/>
    <w:rsid w:val="00DE3290"/>
    <w:rsid w:val="00DE5EF0"/>
    <w:rsid w:val="00DE6FE5"/>
    <w:rsid w:val="00DE7591"/>
    <w:rsid w:val="00DF09D9"/>
    <w:rsid w:val="00DF0B50"/>
    <w:rsid w:val="00DF2610"/>
    <w:rsid w:val="00DF448B"/>
    <w:rsid w:val="00DF47DC"/>
    <w:rsid w:val="00DF564E"/>
    <w:rsid w:val="00DF5805"/>
    <w:rsid w:val="00E0034B"/>
    <w:rsid w:val="00E010F6"/>
    <w:rsid w:val="00E017A5"/>
    <w:rsid w:val="00E02F47"/>
    <w:rsid w:val="00E03202"/>
    <w:rsid w:val="00E05E67"/>
    <w:rsid w:val="00E0618E"/>
    <w:rsid w:val="00E10654"/>
    <w:rsid w:val="00E10662"/>
    <w:rsid w:val="00E11E04"/>
    <w:rsid w:val="00E122DA"/>
    <w:rsid w:val="00E13717"/>
    <w:rsid w:val="00E13FFA"/>
    <w:rsid w:val="00E14C22"/>
    <w:rsid w:val="00E15115"/>
    <w:rsid w:val="00E16EF7"/>
    <w:rsid w:val="00E21230"/>
    <w:rsid w:val="00E227F0"/>
    <w:rsid w:val="00E26490"/>
    <w:rsid w:val="00E264F1"/>
    <w:rsid w:val="00E26639"/>
    <w:rsid w:val="00E27A2E"/>
    <w:rsid w:val="00E30679"/>
    <w:rsid w:val="00E333E5"/>
    <w:rsid w:val="00E35DF0"/>
    <w:rsid w:val="00E3604E"/>
    <w:rsid w:val="00E37F32"/>
    <w:rsid w:val="00E402C0"/>
    <w:rsid w:val="00E420EB"/>
    <w:rsid w:val="00E44096"/>
    <w:rsid w:val="00E4533F"/>
    <w:rsid w:val="00E47136"/>
    <w:rsid w:val="00E47E4F"/>
    <w:rsid w:val="00E511CB"/>
    <w:rsid w:val="00E555CA"/>
    <w:rsid w:val="00E57D3D"/>
    <w:rsid w:val="00E610AE"/>
    <w:rsid w:val="00E627B6"/>
    <w:rsid w:val="00E62943"/>
    <w:rsid w:val="00E633DF"/>
    <w:rsid w:val="00E6430B"/>
    <w:rsid w:val="00E6455D"/>
    <w:rsid w:val="00E66C05"/>
    <w:rsid w:val="00E66F9A"/>
    <w:rsid w:val="00E72042"/>
    <w:rsid w:val="00E728E4"/>
    <w:rsid w:val="00E72CEA"/>
    <w:rsid w:val="00E7540E"/>
    <w:rsid w:val="00E7549D"/>
    <w:rsid w:val="00E816F7"/>
    <w:rsid w:val="00E82381"/>
    <w:rsid w:val="00E850C2"/>
    <w:rsid w:val="00E866D4"/>
    <w:rsid w:val="00E86D82"/>
    <w:rsid w:val="00E876D4"/>
    <w:rsid w:val="00E87FD5"/>
    <w:rsid w:val="00E90A4A"/>
    <w:rsid w:val="00E91377"/>
    <w:rsid w:val="00E92B96"/>
    <w:rsid w:val="00E94875"/>
    <w:rsid w:val="00E94B11"/>
    <w:rsid w:val="00E96FBA"/>
    <w:rsid w:val="00E97417"/>
    <w:rsid w:val="00EA15F9"/>
    <w:rsid w:val="00EA1997"/>
    <w:rsid w:val="00EA31FD"/>
    <w:rsid w:val="00EA57C8"/>
    <w:rsid w:val="00EA62C1"/>
    <w:rsid w:val="00EA66FE"/>
    <w:rsid w:val="00EA69EC"/>
    <w:rsid w:val="00EB0888"/>
    <w:rsid w:val="00EB14CD"/>
    <w:rsid w:val="00EB1939"/>
    <w:rsid w:val="00EB2B0F"/>
    <w:rsid w:val="00EB4384"/>
    <w:rsid w:val="00EB49D8"/>
    <w:rsid w:val="00EB4A88"/>
    <w:rsid w:val="00EB6E39"/>
    <w:rsid w:val="00EC2253"/>
    <w:rsid w:val="00EC2ABE"/>
    <w:rsid w:val="00EC4E4B"/>
    <w:rsid w:val="00EC6C96"/>
    <w:rsid w:val="00EC7A94"/>
    <w:rsid w:val="00ED0197"/>
    <w:rsid w:val="00ED317E"/>
    <w:rsid w:val="00ED4CD4"/>
    <w:rsid w:val="00ED6EAD"/>
    <w:rsid w:val="00ED7747"/>
    <w:rsid w:val="00ED782E"/>
    <w:rsid w:val="00ED7D18"/>
    <w:rsid w:val="00EE13B1"/>
    <w:rsid w:val="00EE2430"/>
    <w:rsid w:val="00EE3DE4"/>
    <w:rsid w:val="00EE4888"/>
    <w:rsid w:val="00EE4A94"/>
    <w:rsid w:val="00EE5E4A"/>
    <w:rsid w:val="00EE6192"/>
    <w:rsid w:val="00EE6318"/>
    <w:rsid w:val="00EE6830"/>
    <w:rsid w:val="00EE78BB"/>
    <w:rsid w:val="00EE7A3C"/>
    <w:rsid w:val="00EF04D3"/>
    <w:rsid w:val="00EF0A70"/>
    <w:rsid w:val="00EF20F9"/>
    <w:rsid w:val="00EF32FB"/>
    <w:rsid w:val="00EF438F"/>
    <w:rsid w:val="00EF5800"/>
    <w:rsid w:val="00EF667C"/>
    <w:rsid w:val="00EF6A13"/>
    <w:rsid w:val="00EF6D4B"/>
    <w:rsid w:val="00EF7039"/>
    <w:rsid w:val="00EF7ABF"/>
    <w:rsid w:val="00EF7CA8"/>
    <w:rsid w:val="00F04CD9"/>
    <w:rsid w:val="00F063C9"/>
    <w:rsid w:val="00F10BC0"/>
    <w:rsid w:val="00F1101C"/>
    <w:rsid w:val="00F17913"/>
    <w:rsid w:val="00F24C80"/>
    <w:rsid w:val="00F257FD"/>
    <w:rsid w:val="00F26583"/>
    <w:rsid w:val="00F277E2"/>
    <w:rsid w:val="00F31FF1"/>
    <w:rsid w:val="00F3348A"/>
    <w:rsid w:val="00F374B9"/>
    <w:rsid w:val="00F42B3D"/>
    <w:rsid w:val="00F42C87"/>
    <w:rsid w:val="00F4372A"/>
    <w:rsid w:val="00F44601"/>
    <w:rsid w:val="00F44DF2"/>
    <w:rsid w:val="00F45A47"/>
    <w:rsid w:val="00F45BB4"/>
    <w:rsid w:val="00F46D1F"/>
    <w:rsid w:val="00F5187A"/>
    <w:rsid w:val="00F57799"/>
    <w:rsid w:val="00F60E04"/>
    <w:rsid w:val="00F610B9"/>
    <w:rsid w:val="00F61FE1"/>
    <w:rsid w:val="00F623A1"/>
    <w:rsid w:val="00F62546"/>
    <w:rsid w:val="00F63925"/>
    <w:rsid w:val="00F6608F"/>
    <w:rsid w:val="00F70A97"/>
    <w:rsid w:val="00F76F65"/>
    <w:rsid w:val="00F77017"/>
    <w:rsid w:val="00F80C3F"/>
    <w:rsid w:val="00F82C31"/>
    <w:rsid w:val="00F8510E"/>
    <w:rsid w:val="00F8511D"/>
    <w:rsid w:val="00F85408"/>
    <w:rsid w:val="00F85CCA"/>
    <w:rsid w:val="00F86E13"/>
    <w:rsid w:val="00F925FA"/>
    <w:rsid w:val="00F92617"/>
    <w:rsid w:val="00F95B77"/>
    <w:rsid w:val="00F96B41"/>
    <w:rsid w:val="00F9701B"/>
    <w:rsid w:val="00FA0E62"/>
    <w:rsid w:val="00FA17AA"/>
    <w:rsid w:val="00FA18D0"/>
    <w:rsid w:val="00FA33E4"/>
    <w:rsid w:val="00FA3718"/>
    <w:rsid w:val="00FA431B"/>
    <w:rsid w:val="00FA5476"/>
    <w:rsid w:val="00FA7AE8"/>
    <w:rsid w:val="00FA7B28"/>
    <w:rsid w:val="00FB1993"/>
    <w:rsid w:val="00FB56CD"/>
    <w:rsid w:val="00FB5883"/>
    <w:rsid w:val="00FC0323"/>
    <w:rsid w:val="00FC0CC6"/>
    <w:rsid w:val="00FC24DF"/>
    <w:rsid w:val="00FC49D5"/>
    <w:rsid w:val="00FC65D1"/>
    <w:rsid w:val="00FD0A0E"/>
    <w:rsid w:val="00FD0DD5"/>
    <w:rsid w:val="00FD29F7"/>
    <w:rsid w:val="00FD3BC2"/>
    <w:rsid w:val="00FD4251"/>
    <w:rsid w:val="00FD4D62"/>
    <w:rsid w:val="00FD53A4"/>
    <w:rsid w:val="00FD5DB1"/>
    <w:rsid w:val="00FD5FF9"/>
    <w:rsid w:val="00FD67A9"/>
    <w:rsid w:val="00FD6C4A"/>
    <w:rsid w:val="00FD7327"/>
    <w:rsid w:val="00FD7AC4"/>
    <w:rsid w:val="00FE05B5"/>
    <w:rsid w:val="00FE3318"/>
    <w:rsid w:val="00FE58D6"/>
    <w:rsid w:val="00FE58FD"/>
    <w:rsid w:val="00FE5963"/>
    <w:rsid w:val="00FE600F"/>
    <w:rsid w:val="00FE675F"/>
    <w:rsid w:val="00FE7054"/>
    <w:rsid w:val="00FE76E2"/>
    <w:rsid w:val="00FF00B8"/>
    <w:rsid w:val="00FF15EB"/>
    <w:rsid w:val="00FF173C"/>
    <w:rsid w:val="00FF24C0"/>
    <w:rsid w:val="00FF3592"/>
    <w:rsid w:val="00FF43F5"/>
    <w:rsid w:val="00FF6636"/>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s">
    <w:name w:val="italicas"/>
    <w:basedOn w:val="Fuentedeprrafopredeter"/>
    <w:rsid w:val="0034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572273548">
      <w:bodyDiv w:val="1"/>
      <w:marLeft w:val="0"/>
      <w:marRight w:val="0"/>
      <w:marTop w:val="0"/>
      <w:marBottom w:val="0"/>
      <w:divBdr>
        <w:top w:val="none" w:sz="0" w:space="0" w:color="auto"/>
        <w:left w:val="none" w:sz="0" w:space="0" w:color="auto"/>
        <w:bottom w:val="none" w:sz="0" w:space="0" w:color="auto"/>
        <w:right w:val="none" w:sz="0" w:space="0" w:color="auto"/>
      </w:divBdr>
      <w:divsChild>
        <w:div w:id="962465288">
          <w:marLeft w:val="0"/>
          <w:marRight w:val="0"/>
          <w:marTop w:val="0"/>
          <w:marBottom w:val="0"/>
          <w:divBdr>
            <w:top w:val="none" w:sz="0" w:space="0" w:color="auto"/>
            <w:left w:val="none" w:sz="0" w:space="0" w:color="auto"/>
            <w:bottom w:val="none" w:sz="0" w:space="0" w:color="auto"/>
            <w:right w:val="none" w:sz="0" w:space="0" w:color="auto"/>
          </w:divBdr>
        </w:div>
        <w:div w:id="1621180051">
          <w:marLeft w:val="0"/>
          <w:marRight w:val="0"/>
          <w:marTop w:val="0"/>
          <w:marBottom w:val="0"/>
          <w:divBdr>
            <w:top w:val="none" w:sz="0" w:space="0" w:color="auto"/>
            <w:left w:val="none" w:sz="0" w:space="0" w:color="auto"/>
            <w:bottom w:val="none" w:sz="0" w:space="0" w:color="auto"/>
            <w:right w:val="none" w:sz="0" w:space="0" w:color="auto"/>
          </w:divBdr>
        </w:div>
      </w:divsChild>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361013251">
      <w:bodyDiv w:val="1"/>
      <w:marLeft w:val="0"/>
      <w:marRight w:val="0"/>
      <w:marTop w:val="0"/>
      <w:marBottom w:val="0"/>
      <w:divBdr>
        <w:top w:val="none" w:sz="0" w:space="0" w:color="auto"/>
        <w:left w:val="none" w:sz="0" w:space="0" w:color="auto"/>
        <w:bottom w:val="none" w:sz="0" w:space="0" w:color="auto"/>
        <w:right w:val="none" w:sz="0" w:space="0" w:color="auto"/>
      </w:divBdr>
      <w:divsChild>
        <w:div w:id="126053726">
          <w:marLeft w:val="0"/>
          <w:marRight w:val="0"/>
          <w:marTop w:val="0"/>
          <w:marBottom w:val="0"/>
          <w:divBdr>
            <w:top w:val="none" w:sz="0" w:space="0" w:color="auto"/>
            <w:left w:val="none" w:sz="0" w:space="0" w:color="auto"/>
            <w:bottom w:val="none" w:sz="0" w:space="0" w:color="auto"/>
            <w:right w:val="none" w:sz="0" w:space="0" w:color="auto"/>
          </w:divBdr>
        </w:div>
        <w:div w:id="1578130885">
          <w:marLeft w:val="0"/>
          <w:marRight w:val="0"/>
          <w:marTop w:val="0"/>
          <w:marBottom w:val="0"/>
          <w:divBdr>
            <w:top w:val="none" w:sz="0" w:space="0" w:color="auto"/>
            <w:left w:val="none" w:sz="0" w:space="0" w:color="auto"/>
            <w:bottom w:val="none" w:sz="0" w:space="0" w:color="auto"/>
            <w:right w:val="none" w:sz="0" w:space="0" w:color="auto"/>
          </w:divBdr>
        </w:div>
        <w:div w:id="1744060619">
          <w:marLeft w:val="0"/>
          <w:marRight w:val="0"/>
          <w:marTop w:val="0"/>
          <w:marBottom w:val="0"/>
          <w:divBdr>
            <w:top w:val="none" w:sz="0" w:space="0" w:color="auto"/>
            <w:left w:val="none" w:sz="0" w:space="0" w:color="auto"/>
            <w:bottom w:val="none" w:sz="0" w:space="0" w:color="auto"/>
            <w:right w:val="none" w:sz="0" w:space="0" w:color="auto"/>
          </w:divBdr>
        </w:div>
        <w:div w:id="941692110">
          <w:marLeft w:val="0"/>
          <w:marRight w:val="0"/>
          <w:marTop w:val="0"/>
          <w:marBottom w:val="0"/>
          <w:divBdr>
            <w:top w:val="none" w:sz="0" w:space="0" w:color="auto"/>
            <w:left w:val="none" w:sz="0" w:space="0" w:color="auto"/>
            <w:bottom w:val="none" w:sz="0" w:space="0" w:color="auto"/>
            <w:right w:val="none" w:sz="0" w:space="0" w:color="auto"/>
          </w:divBdr>
        </w:div>
        <w:div w:id="1006902366">
          <w:marLeft w:val="0"/>
          <w:marRight w:val="0"/>
          <w:marTop w:val="0"/>
          <w:marBottom w:val="0"/>
          <w:divBdr>
            <w:top w:val="none" w:sz="0" w:space="0" w:color="auto"/>
            <w:left w:val="none" w:sz="0" w:space="0" w:color="auto"/>
            <w:bottom w:val="none" w:sz="0" w:space="0" w:color="auto"/>
            <w:right w:val="none" w:sz="0" w:space="0" w:color="auto"/>
          </w:divBdr>
        </w:div>
        <w:div w:id="1071999086">
          <w:marLeft w:val="0"/>
          <w:marRight w:val="0"/>
          <w:marTop w:val="0"/>
          <w:marBottom w:val="0"/>
          <w:divBdr>
            <w:top w:val="none" w:sz="0" w:space="0" w:color="auto"/>
            <w:left w:val="none" w:sz="0" w:space="0" w:color="auto"/>
            <w:bottom w:val="none" w:sz="0" w:space="0" w:color="auto"/>
            <w:right w:val="none" w:sz="0" w:space="0" w:color="auto"/>
          </w:divBdr>
        </w:div>
        <w:div w:id="2090492877">
          <w:marLeft w:val="0"/>
          <w:marRight w:val="0"/>
          <w:marTop w:val="0"/>
          <w:marBottom w:val="0"/>
          <w:divBdr>
            <w:top w:val="none" w:sz="0" w:space="0" w:color="auto"/>
            <w:left w:val="none" w:sz="0" w:space="0" w:color="auto"/>
            <w:bottom w:val="none" w:sz="0" w:space="0" w:color="auto"/>
            <w:right w:val="none" w:sz="0" w:space="0" w:color="auto"/>
          </w:divBdr>
        </w:div>
        <w:div w:id="1242250114">
          <w:marLeft w:val="0"/>
          <w:marRight w:val="0"/>
          <w:marTop w:val="0"/>
          <w:marBottom w:val="0"/>
          <w:divBdr>
            <w:top w:val="none" w:sz="0" w:space="0" w:color="auto"/>
            <w:left w:val="none" w:sz="0" w:space="0" w:color="auto"/>
            <w:bottom w:val="none" w:sz="0" w:space="0" w:color="auto"/>
            <w:right w:val="none" w:sz="0" w:space="0" w:color="auto"/>
          </w:divBdr>
        </w:div>
        <w:div w:id="127012567">
          <w:marLeft w:val="0"/>
          <w:marRight w:val="0"/>
          <w:marTop w:val="0"/>
          <w:marBottom w:val="0"/>
          <w:divBdr>
            <w:top w:val="none" w:sz="0" w:space="0" w:color="auto"/>
            <w:left w:val="none" w:sz="0" w:space="0" w:color="auto"/>
            <w:bottom w:val="none" w:sz="0" w:space="0" w:color="auto"/>
            <w:right w:val="none" w:sz="0" w:space="0" w:color="auto"/>
          </w:divBdr>
        </w:div>
        <w:div w:id="1831678702">
          <w:marLeft w:val="0"/>
          <w:marRight w:val="0"/>
          <w:marTop w:val="0"/>
          <w:marBottom w:val="0"/>
          <w:divBdr>
            <w:top w:val="none" w:sz="0" w:space="0" w:color="auto"/>
            <w:left w:val="none" w:sz="0" w:space="0" w:color="auto"/>
            <w:bottom w:val="none" w:sz="0" w:space="0" w:color="auto"/>
            <w:right w:val="none" w:sz="0" w:space="0" w:color="auto"/>
          </w:divBdr>
        </w:div>
        <w:div w:id="1491368404">
          <w:marLeft w:val="0"/>
          <w:marRight w:val="0"/>
          <w:marTop w:val="0"/>
          <w:marBottom w:val="0"/>
          <w:divBdr>
            <w:top w:val="none" w:sz="0" w:space="0" w:color="auto"/>
            <w:left w:val="none" w:sz="0" w:space="0" w:color="auto"/>
            <w:bottom w:val="none" w:sz="0" w:space="0" w:color="auto"/>
            <w:right w:val="none" w:sz="0" w:space="0" w:color="auto"/>
          </w:divBdr>
        </w:div>
        <w:div w:id="1848329759">
          <w:marLeft w:val="0"/>
          <w:marRight w:val="0"/>
          <w:marTop w:val="0"/>
          <w:marBottom w:val="0"/>
          <w:divBdr>
            <w:top w:val="none" w:sz="0" w:space="0" w:color="auto"/>
            <w:left w:val="none" w:sz="0" w:space="0" w:color="auto"/>
            <w:bottom w:val="none" w:sz="0" w:space="0" w:color="auto"/>
            <w:right w:val="none" w:sz="0" w:space="0" w:color="auto"/>
          </w:divBdr>
        </w:div>
        <w:div w:id="508444095">
          <w:marLeft w:val="0"/>
          <w:marRight w:val="0"/>
          <w:marTop w:val="0"/>
          <w:marBottom w:val="0"/>
          <w:divBdr>
            <w:top w:val="none" w:sz="0" w:space="0" w:color="auto"/>
            <w:left w:val="none" w:sz="0" w:space="0" w:color="auto"/>
            <w:bottom w:val="none" w:sz="0" w:space="0" w:color="auto"/>
            <w:right w:val="none" w:sz="0" w:space="0" w:color="auto"/>
          </w:divBdr>
        </w:div>
        <w:div w:id="1948542168">
          <w:marLeft w:val="0"/>
          <w:marRight w:val="0"/>
          <w:marTop w:val="0"/>
          <w:marBottom w:val="0"/>
          <w:divBdr>
            <w:top w:val="none" w:sz="0" w:space="0" w:color="auto"/>
            <w:left w:val="none" w:sz="0" w:space="0" w:color="auto"/>
            <w:bottom w:val="none" w:sz="0" w:space="0" w:color="auto"/>
            <w:right w:val="none" w:sz="0" w:space="0" w:color="auto"/>
          </w:divBdr>
        </w:div>
        <w:div w:id="1522741056">
          <w:marLeft w:val="0"/>
          <w:marRight w:val="0"/>
          <w:marTop w:val="0"/>
          <w:marBottom w:val="0"/>
          <w:divBdr>
            <w:top w:val="none" w:sz="0" w:space="0" w:color="auto"/>
            <w:left w:val="none" w:sz="0" w:space="0" w:color="auto"/>
            <w:bottom w:val="none" w:sz="0" w:space="0" w:color="auto"/>
            <w:right w:val="none" w:sz="0" w:space="0" w:color="auto"/>
          </w:divBdr>
        </w:div>
        <w:div w:id="1244989527">
          <w:marLeft w:val="0"/>
          <w:marRight w:val="0"/>
          <w:marTop w:val="0"/>
          <w:marBottom w:val="0"/>
          <w:divBdr>
            <w:top w:val="none" w:sz="0" w:space="0" w:color="auto"/>
            <w:left w:val="none" w:sz="0" w:space="0" w:color="auto"/>
            <w:bottom w:val="none" w:sz="0" w:space="0" w:color="auto"/>
            <w:right w:val="none" w:sz="0" w:space="0" w:color="auto"/>
          </w:divBdr>
        </w:div>
        <w:div w:id="110252175">
          <w:marLeft w:val="0"/>
          <w:marRight w:val="0"/>
          <w:marTop w:val="0"/>
          <w:marBottom w:val="0"/>
          <w:divBdr>
            <w:top w:val="none" w:sz="0" w:space="0" w:color="auto"/>
            <w:left w:val="none" w:sz="0" w:space="0" w:color="auto"/>
            <w:bottom w:val="none" w:sz="0" w:space="0" w:color="auto"/>
            <w:right w:val="none" w:sz="0" w:space="0" w:color="auto"/>
          </w:divBdr>
        </w:div>
        <w:div w:id="408385072">
          <w:marLeft w:val="0"/>
          <w:marRight w:val="0"/>
          <w:marTop w:val="0"/>
          <w:marBottom w:val="0"/>
          <w:divBdr>
            <w:top w:val="none" w:sz="0" w:space="0" w:color="auto"/>
            <w:left w:val="none" w:sz="0" w:space="0" w:color="auto"/>
            <w:bottom w:val="none" w:sz="0" w:space="0" w:color="auto"/>
            <w:right w:val="none" w:sz="0" w:space="0" w:color="auto"/>
          </w:divBdr>
        </w:div>
        <w:div w:id="1296719217">
          <w:marLeft w:val="0"/>
          <w:marRight w:val="0"/>
          <w:marTop w:val="0"/>
          <w:marBottom w:val="0"/>
          <w:divBdr>
            <w:top w:val="none" w:sz="0" w:space="0" w:color="auto"/>
            <w:left w:val="none" w:sz="0" w:space="0" w:color="auto"/>
            <w:bottom w:val="none" w:sz="0" w:space="0" w:color="auto"/>
            <w:right w:val="none" w:sz="0" w:space="0" w:color="auto"/>
          </w:divBdr>
        </w:div>
      </w:divsChild>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1579633496">
      <w:bodyDiv w:val="1"/>
      <w:marLeft w:val="0"/>
      <w:marRight w:val="0"/>
      <w:marTop w:val="0"/>
      <w:marBottom w:val="0"/>
      <w:divBdr>
        <w:top w:val="none" w:sz="0" w:space="0" w:color="auto"/>
        <w:left w:val="none" w:sz="0" w:space="0" w:color="auto"/>
        <w:bottom w:val="none" w:sz="0" w:space="0" w:color="auto"/>
        <w:right w:val="none" w:sz="0" w:space="0" w:color="auto"/>
      </w:divBdr>
      <w:divsChild>
        <w:div w:id="314067818">
          <w:marLeft w:val="0"/>
          <w:marRight w:val="0"/>
          <w:marTop w:val="0"/>
          <w:marBottom w:val="0"/>
          <w:divBdr>
            <w:top w:val="none" w:sz="0" w:space="0" w:color="auto"/>
            <w:left w:val="none" w:sz="0" w:space="0" w:color="auto"/>
            <w:bottom w:val="none" w:sz="0" w:space="0" w:color="auto"/>
            <w:right w:val="none" w:sz="0" w:space="0" w:color="auto"/>
          </w:divBdr>
          <w:divsChild>
            <w:div w:id="774058351">
              <w:marLeft w:val="0"/>
              <w:marRight w:val="0"/>
              <w:marTop w:val="0"/>
              <w:marBottom w:val="0"/>
              <w:divBdr>
                <w:top w:val="none" w:sz="0" w:space="0" w:color="auto"/>
                <w:left w:val="none" w:sz="0" w:space="0" w:color="auto"/>
                <w:bottom w:val="none" w:sz="0" w:space="0" w:color="auto"/>
                <w:right w:val="none" w:sz="0" w:space="0" w:color="auto"/>
              </w:divBdr>
              <w:divsChild>
                <w:div w:id="555626771">
                  <w:marLeft w:val="0"/>
                  <w:marRight w:val="0"/>
                  <w:marTop w:val="0"/>
                  <w:marBottom w:val="0"/>
                  <w:divBdr>
                    <w:top w:val="none" w:sz="0" w:space="0" w:color="auto"/>
                    <w:left w:val="none" w:sz="0" w:space="0" w:color="auto"/>
                    <w:bottom w:val="none" w:sz="0" w:space="0" w:color="auto"/>
                    <w:right w:val="none" w:sz="0" w:space="0" w:color="auto"/>
                  </w:divBdr>
                  <w:divsChild>
                    <w:div w:id="2105420223">
                      <w:marLeft w:val="0"/>
                      <w:marRight w:val="0"/>
                      <w:marTop w:val="0"/>
                      <w:marBottom w:val="0"/>
                      <w:divBdr>
                        <w:top w:val="none" w:sz="0" w:space="0" w:color="auto"/>
                        <w:left w:val="none" w:sz="0" w:space="0" w:color="auto"/>
                        <w:bottom w:val="none" w:sz="0" w:space="0" w:color="auto"/>
                        <w:right w:val="none" w:sz="0" w:space="0" w:color="auto"/>
                      </w:divBdr>
                      <w:divsChild>
                        <w:div w:id="1023047468">
                          <w:marLeft w:val="0"/>
                          <w:marRight w:val="0"/>
                          <w:marTop w:val="0"/>
                          <w:marBottom w:val="0"/>
                          <w:divBdr>
                            <w:top w:val="none" w:sz="0" w:space="0" w:color="auto"/>
                            <w:left w:val="none" w:sz="0" w:space="0" w:color="auto"/>
                            <w:bottom w:val="none" w:sz="0" w:space="0" w:color="auto"/>
                            <w:right w:val="none" w:sz="0" w:space="0" w:color="auto"/>
                          </w:divBdr>
                          <w:divsChild>
                            <w:div w:id="1860847905">
                              <w:marLeft w:val="0"/>
                              <w:marRight w:val="0"/>
                              <w:marTop w:val="0"/>
                              <w:marBottom w:val="0"/>
                              <w:divBdr>
                                <w:top w:val="none" w:sz="0" w:space="0" w:color="auto"/>
                                <w:left w:val="none" w:sz="0" w:space="0" w:color="auto"/>
                                <w:bottom w:val="none" w:sz="0" w:space="0" w:color="auto"/>
                                <w:right w:val="none" w:sz="0" w:space="0" w:color="auto"/>
                              </w:divBdr>
                            </w:div>
                            <w:div w:id="1908492815">
                              <w:marLeft w:val="0"/>
                              <w:marRight w:val="0"/>
                              <w:marTop w:val="0"/>
                              <w:marBottom w:val="0"/>
                              <w:divBdr>
                                <w:top w:val="none" w:sz="0" w:space="0" w:color="auto"/>
                                <w:left w:val="none" w:sz="0" w:space="0" w:color="auto"/>
                                <w:bottom w:val="none" w:sz="0" w:space="0" w:color="auto"/>
                                <w:right w:val="none" w:sz="0" w:space="0" w:color="auto"/>
                              </w:divBdr>
                              <w:divsChild>
                                <w:div w:id="1895773888">
                                  <w:marLeft w:val="0"/>
                                  <w:marRight w:val="0"/>
                                  <w:marTop w:val="0"/>
                                  <w:marBottom w:val="0"/>
                                  <w:divBdr>
                                    <w:top w:val="single" w:sz="6" w:space="6" w:color="CDCED2"/>
                                    <w:left w:val="single" w:sz="6" w:space="6" w:color="CDCED2"/>
                                    <w:bottom w:val="single" w:sz="6" w:space="6" w:color="CDCED2"/>
                                    <w:right w:val="single" w:sz="6" w:space="6" w:color="CDCED2"/>
                                  </w:divBdr>
                                  <w:divsChild>
                                    <w:div w:id="1950433010">
                                      <w:marLeft w:val="0"/>
                                      <w:marRight w:val="0"/>
                                      <w:marTop w:val="0"/>
                                      <w:marBottom w:val="0"/>
                                      <w:divBdr>
                                        <w:top w:val="none" w:sz="0" w:space="0" w:color="auto"/>
                                        <w:left w:val="none" w:sz="0" w:space="0" w:color="auto"/>
                                        <w:bottom w:val="none" w:sz="0" w:space="0" w:color="auto"/>
                                        <w:right w:val="none" w:sz="0" w:space="0" w:color="auto"/>
                                      </w:divBdr>
                                      <w:divsChild>
                                        <w:div w:id="1518301587">
                                          <w:marLeft w:val="0"/>
                                          <w:marRight w:val="0"/>
                                          <w:marTop w:val="0"/>
                                          <w:marBottom w:val="0"/>
                                          <w:divBdr>
                                            <w:top w:val="none" w:sz="0" w:space="0" w:color="auto"/>
                                            <w:left w:val="none" w:sz="0" w:space="0" w:color="auto"/>
                                            <w:bottom w:val="none" w:sz="0" w:space="0" w:color="auto"/>
                                            <w:right w:val="none" w:sz="0" w:space="0" w:color="auto"/>
                                          </w:divBdr>
                                          <w:divsChild>
                                            <w:div w:id="42291955">
                                              <w:marLeft w:val="0"/>
                                              <w:marRight w:val="0"/>
                                              <w:marTop w:val="0"/>
                                              <w:marBottom w:val="0"/>
                                              <w:divBdr>
                                                <w:top w:val="none" w:sz="0" w:space="0" w:color="auto"/>
                                                <w:left w:val="none" w:sz="0" w:space="0" w:color="auto"/>
                                                <w:bottom w:val="none" w:sz="0" w:space="0" w:color="auto"/>
                                                <w:right w:val="none" w:sz="0" w:space="0" w:color="auto"/>
                                              </w:divBdr>
                                            </w:div>
                                          </w:divsChild>
                                        </w:div>
                                        <w:div w:id="638538704">
                                          <w:marLeft w:val="0"/>
                                          <w:marRight w:val="0"/>
                                          <w:marTop w:val="0"/>
                                          <w:marBottom w:val="0"/>
                                          <w:divBdr>
                                            <w:top w:val="none" w:sz="0" w:space="0" w:color="auto"/>
                                            <w:left w:val="none" w:sz="0" w:space="0" w:color="auto"/>
                                            <w:bottom w:val="none" w:sz="0" w:space="0" w:color="auto"/>
                                            <w:right w:val="none" w:sz="0" w:space="0" w:color="auto"/>
                                          </w:divBdr>
                                          <w:divsChild>
                                            <w:div w:id="11532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031459">
          <w:marLeft w:val="0"/>
          <w:marRight w:val="0"/>
          <w:marTop w:val="0"/>
          <w:marBottom w:val="0"/>
          <w:divBdr>
            <w:top w:val="none" w:sz="0" w:space="0" w:color="auto"/>
            <w:left w:val="none" w:sz="0" w:space="0" w:color="auto"/>
            <w:bottom w:val="none" w:sz="0" w:space="0" w:color="auto"/>
            <w:right w:val="none" w:sz="0" w:space="0" w:color="auto"/>
          </w:divBdr>
          <w:divsChild>
            <w:div w:id="1356230659">
              <w:marLeft w:val="0"/>
              <w:marRight w:val="0"/>
              <w:marTop w:val="0"/>
              <w:marBottom w:val="0"/>
              <w:divBdr>
                <w:top w:val="none" w:sz="0" w:space="0" w:color="auto"/>
                <w:left w:val="none" w:sz="0" w:space="0" w:color="auto"/>
                <w:bottom w:val="none" w:sz="0" w:space="0" w:color="auto"/>
                <w:right w:val="none" w:sz="0" w:space="0" w:color="auto"/>
              </w:divBdr>
              <w:divsChild>
                <w:div w:id="2043817979">
                  <w:marLeft w:val="0"/>
                  <w:marRight w:val="0"/>
                  <w:marTop w:val="0"/>
                  <w:marBottom w:val="0"/>
                  <w:divBdr>
                    <w:top w:val="none" w:sz="0" w:space="0" w:color="auto"/>
                    <w:left w:val="none" w:sz="0" w:space="0" w:color="auto"/>
                    <w:bottom w:val="none" w:sz="0" w:space="0" w:color="auto"/>
                    <w:right w:val="none" w:sz="0" w:space="0" w:color="auto"/>
                  </w:divBdr>
                  <w:divsChild>
                    <w:div w:id="1273244455">
                      <w:marLeft w:val="0"/>
                      <w:marRight w:val="0"/>
                      <w:marTop w:val="0"/>
                      <w:marBottom w:val="0"/>
                      <w:divBdr>
                        <w:top w:val="none" w:sz="0" w:space="0" w:color="auto"/>
                        <w:left w:val="none" w:sz="0" w:space="0" w:color="auto"/>
                        <w:bottom w:val="none" w:sz="0" w:space="0" w:color="auto"/>
                        <w:right w:val="none" w:sz="0" w:space="0" w:color="auto"/>
                      </w:divBdr>
                      <w:divsChild>
                        <w:div w:id="1878543347">
                          <w:marLeft w:val="0"/>
                          <w:marRight w:val="0"/>
                          <w:marTop w:val="0"/>
                          <w:marBottom w:val="0"/>
                          <w:divBdr>
                            <w:top w:val="none" w:sz="0" w:space="0" w:color="auto"/>
                            <w:left w:val="none" w:sz="0" w:space="0" w:color="auto"/>
                            <w:bottom w:val="none" w:sz="0" w:space="0" w:color="auto"/>
                            <w:right w:val="none" w:sz="0" w:space="0" w:color="auto"/>
                          </w:divBdr>
                          <w:divsChild>
                            <w:div w:id="8607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987">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conapo.gob.mx/work/models/CONAPO/Resource/2702/06_envejecimiento.pdf" TargetMode="External"/><Relationship Id="rId3" Type="http://schemas.openxmlformats.org/officeDocument/2006/relationships/hyperlink" Target="https://legislativoedomex.gob.mx/storage/documentos/gaceta/GP-017-2021-12-14.pdf" TargetMode="External"/><Relationship Id="rId7" Type="http://schemas.openxmlformats.org/officeDocument/2006/relationships/hyperlink" Target="https://www.inegi.org.mx/contenidos/programas/ccpv/2020/doc/cpv2020_pres_res_mex.pdf" TargetMode="External"/><Relationship Id="rId2" Type="http://schemas.openxmlformats.org/officeDocument/2006/relationships/hyperlink" Target="https://legislativoedomex.gob.mx/storage/documentos/gaceta/GP-012-2021-11-23.pdf" TargetMode="External"/><Relationship Id="rId1" Type="http://schemas.openxmlformats.org/officeDocument/2006/relationships/hyperlink" Target="https://legislativoedomex.gob.mx/storage/documentos/gaceta/GP-008-2021-11-09.pdf" TargetMode="External"/><Relationship Id="rId6" Type="http://schemas.openxmlformats.org/officeDocument/2006/relationships/hyperlink" Target="https://www.legislativoedomex.gob.mx/storage/documentos/gaceta/GP-54-(20-SEP-22).pdf" TargetMode="External"/><Relationship Id="rId5" Type="http://schemas.openxmlformats.org/officeDocument/2006/relationships/hyperlink" Target="https://legislativoedomex.gob.mx/storage/documentos/gaceta/GP-55-(22-SEP-22).pdf" TargetMode="External"/><Relationship Id="rId4" Type="http://schemas.openxmlformats.org/officeDocument/2006/relationships/hyperlink" Target="https://legislativoedomex.gob.mx/storage/documentos/gaceta/GP-034-2022-03-29.pdf" TargetMode="External"/><Relationship Id="rId9" Type="http://schemas.openxmlformats.org/officeDocument/2006/relationships/hyperlink" Target="https://www.acnur.org/5b6caf8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F1E0E51-B407-4D13-BED2-828A4032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1797</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2022-04-01T00:20:00Z</cp:lastPrinted>
  <dcterms:created xsi:type="dcterms:W3CDTF">2022-10-10T19:56:00Z</dcterms:created>
  <dcterms:modified xsi:type="dcterms:W3CDTF">2022-10-10T19:56:00Z</dcterms:modified>
</cp:coreProperties>
</file>