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452078DF" w:rsidR="00FB5883" w:rsidRPr="00386E13"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DB2D4B" w:rsidRPr="00386E13">
        <w:rPr>
          <w:rFonts w:cstheme="minorHAnsi"/>
          <w:b/>
          <w:sz w:val="24"/>
          <w:szCs w:val="24"/>
        </w:rPr>
        <w:t>a</w:t>
      </w:r>
      <w:r w:rsidR="008B587E">
        <w:rPr>
          <w:rFonts w:cstheme="minorHAnsi"/>
          <w:b/>
          <w:sz w:val="24"/>
          <w:szCs w:val="24"/>
        </w:rPr>
        <w:t xml:space="preserve"> 8 de diciembre</w:t>
      </w:r>
      <w:r w:rsidR="00F114BF">
        <w:rPr>
          <w:rFonts w:cstheme="minorHAnsi"/>
          <w:b/>
          <w:sz w:val="24"/>
          <w:szCs w:val="24"/>
        </w:rPr>
        <w:t xml:space="preserve"> </w:t>
      </w:r>
      <w:r w:rsidR="00ED317E" w:rsidRPr="00386E13">
        <w:rPr>
          <w:rFonts w:cstheme="minorHAnsi"/>
          <w:b/>
          <w:sz w:val="24"/>
          <w:szCs w:val="24"/>
        </w:rPr>
        <w:t>de 202</w:t>
      </w:r>
      <w:r w:rsidR="00732040">
        <w:rPr>
          <w:rFonts w:cstheme="minorHAnsi"/>
          <w:b/>
          <w:sz w:val="24"/>
          <w:szCs w:val="24"/>
        </w:rPr>
        <w:t>2</w:t>
      </w:r>
      <w:r w:rsidR="00FB5883" w:rsidRPr="00386E13">
        <w:rPr>
          <w:rFonts w:cstheme="minorHAnsi"/>
          <w:b/>
          <w:sz w:val="24"/>
          <w:szCs w:val="24"/>
        </w:rPr>
        <w:t xml:space="preserve">. </w:t>
      </w:r>
    </w:p>
    <w:p w14:paraId="2D49842C" w14:textId="77777777" w:rsidR="00FB5883" w:rsidRPr="00386E13" w:rsidRDefault="00FB5883" w:rsidP="00083CC8">
      <w:pPr>
        <w:spacing w:line="360" w:lineRule="auto"/>
        <w:rPr>
          <w:rFonts w:cstheme="minorHAnsi"/>
          <w:b/>
          <w:sz w:val="24"/>
          <w:szCs w:val="24"/>
        </w:rPr>
      </w:pPr>
    </w:p>
    <w:p w14:paraId="786046BA" w14:textId="79DD1190" w:rsidR="00FB5883" w:rsidRPr="00386E13" w:rsidRDefault="00FB5883" w:rsidP="00B640EB">
      <w:pPr>
        <w:spacing w:line="276" w:lineRule="auto"/>
        <w:rPr>
          <w:rFonts w:cstheme="minorHAnsi"/>
          <w:b/>
          <w:sz w:val="24"/>
          <w:szCs w:val="24"/>
        </w:rPr>
      </w:pPr>
      <w:r w:rsidRPr="00386E13">
        <w:rPr>
          <w:rFonts w:cstheme="minorHAnsi"/>
          <w:b/>
          <w:sz w:val="24"/>
          <w:szCs w:val="24"/>
        </w:rPr>
        <w:t>CC. DIPUTAD</w:t>
      </w:r>
      <w:r w:rsidR="006028E8">
        <w:rPr>
          <w:rFonts w:cstheme="minorHAnsi"/>
          <w:b/>
          <w:sz w:val="24"/>
          <w:szCs w:val="24"/>
        </w:rPr>
        <w:t>AS Y DIPUTADO</w:t>
      </w:r>
      <w:r w:rsidRPr="00386E13">
        <w:rPr>
          <w:rFonts w:cstheme="minorHAnsi"/>
          <w:b/>
          <w:sz w:val="24"/>
          <w:szCs w:val="24"/>
        </w:rPr>
        <w:t xml:space="preserve">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640EB">
      <w:pPr>
        <w:spacing w:line="276" w:lineRule="auto"/>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57F89DFE" w14:textId="77777777" w:rsidR="00FB5883" w:rsidRPr="00386E13" w:rsidRDefault="00ED317E" w:rsidP="00B640EB">
      <w:pPr>
        <w:spacing w:line="276" w:lineRule="auto"/>
        <w:jc w:val="both"/>
        <w:rPr>
          <w:rFonts w:cstheme="minorHAnsi"/>
          <w:b/>
          <w:sz w:val="24"/>
          <w:szCs w:val="24"/>
        </w:rPr>
      </w:pPr>
      <w:r w:rsidRPr="00386E13">
        <w:rPr>
          <w:rFonts w:cstheme="minorHAnsi"/>
          <w:b/>
          <w:sz w:val="24"/>
          <w:szCs w:val="24"/>
        </w:rPr>
        <w:t>Y SOBERANO DE MÉXICO.</w:t>
      </w:r>
    </w:p>
    <w:p w14:paraId="3DB384D0" w14:textId="1547FC9E" w:rsidR="00FD4D62" w:rsidRPr="00386E13" w:rsidRDefault="00FB5883" w:rsidP="00083CC8">
      <w:pPr>
        <w:spacing w:line="360" w:lineRule="auto"/>
        <w:jc w:val="both"/>
        <w:rPr>
          <w:rFonts w:cstheme="minorHAnsi"/>
          <w:b/>
          <w:sz w:val="24"/>
          <w:szCs w:val="24"/>
        </w:rPr>
      </w:pPr>
      <w:r w:rsidRPr="00386E13">
        <w:rPr>
          <w:rFonts w:cstheme="minorHAnsi"/>
          <w:b/>
          <w:sz w:val="24"/>
          <w:szCs w:val="24"/>
        </w:rPr>
        <w:t>P R E S E N T E S</w:t>
      </w:r>
    </w:p>
    <w:p w14:paraId="133C93C4" w14:textId="79CD0B85" w:rsidR="00386E13" w:rsidRDefault="00FB5883" w:rsidP="008B587E">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 la presente</w:t>
      </w:r>
      <w:r w:rsidR="0000276D" w:rsidRPr="00386E13">
        <w:rPr>
          <w:rFonts w:cstheme="minorHAnsi"/>
          <w:b/>
          <w:sz w:val="24"/>
          <w:szCs w:val="24"/>
        </w:rPr>
        <w:t xml:space="preserve"> </w:t>
      </w:r>
      <w:r w:rsidR="00386E13" w:rsidRPr="00E44096">
        <w:rPr>
          <w:rFonts w:cstheme="minorHAnsi"/>
          <w:b/>
          <w:sz w:val="24"/>
          <w:szCs w:val="24"/>
        </w:rPr>
        <w:t>Iniciativa</w:t>
      </w:r>
      <w:r w:rsidR="00113BBE">
        <w:rPr>
          <w:rFonts w:cstheme="minorHAnsi"/>
          <w:b/>
          <w:sz w:val="24"/>
          <w:szCs w:val="24"/>
        </w:rPr>
        <w:t xml:space="preserve"> con Proyecto de Decreto por el que se</w:t>
      </w:r>
      <w:r w:rsidR="00A23C6F" w:rsidRPr="00A44DA5">
        <w:rPr>
          <w:rFonts w:eastAsia="Calibri" w:cstheme="minorHAnsi"/>
          <w:sz w:val="24"/>
          <w:szCs w:val="24"/>
        </w:rPr>
        <w:t xml:space="preserve"> </w:t>
      </w:r>
      <w:r w:rsidR="00A23C6F" w:rsidRPr="00A23C6F">
        <w:rPr>
          <w:rFonts w:eastAsia="Calibri" w:cstheme="minorHAnsi"/>
          <w:b/>
          <w:sz w:val="24"/>
          <w:szCs w:val="24"/>
        </w:rPr>
        <w:t>reforma el artículo 68 y se adiciona el artículo 7</w:t>
      </w:r>
      <w:r w:rsidR="008C16A0">
        <w:rPr>
          <w:rFonts w:eastAsia="Calibri" w:cstheme="minorHAnsi"/>
          <w:b/>
          <w:sz w:val="24"/>
          <w:szCs w:val="24"/>
        </w:rPr>
        <w:t>4</w:t>
      </w:r>
      <w:r w:rsidR="00A23C6F" w:rsidRPr="00A23C6F">
        <w:rPr>
          <w:rFonts w:eastAsia="Calibri" w:cstheme="minorHAnsi"/>
          <w:b/>
          <w:sz w:val="24"/>
          <w:szCs w:val="24"/>
        </w:rPr>
        <w:t xml:space="preserve"> Bis de la Ley Orgánica del Poder Legislativo del Estado Libre y Soberano de México</w:t>
      </w:r>
      <w:r w:rsidR="00CE1A41" w:rsidRPr="00A23C6F">
        <w:rPr>
          <w:rFonts w:cstheme="minorHAnsi"/>
          <w:b/>
          <w:sz w:val="24"/>
          <w:szCs w:val="24"/>
        </w:rPr>
        <w:t xml:space="preserve"> </w:t>
      </w:r>
      <w:r w:rsidR="00386E13" w:rsidRPr="00386E13">
        <w:rPr>
          <w:rFonts w:cstheme="minorHAnsi"/>
          <w:b/>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50A293BE" w14:textId="77777777" w:rsidR="00A23937" w:rsidRDefault="00A23937" w:rsidP="00A23937">
      <w:pPr>
        <w:pStyle w:val="Sinespaciado"/>
        <w:spacing w:line="360" w:lineRule="auto"/>
        <w:ind w:firstLine="708"/>
        <w:jc w:val="both"/>
        <w:rPr>
          <w:rFonts w:cstheme="minorHAnsi"/>
          <w:b/>
          <w:sz w:val="24"/>
          <w:szCs w:val="24"/>
        </w:rPr>
      </w:pPr>
    </w:p>
    <w:p w14:paraId="3AE69AB7" w14:textId="4DEAFBC4" w:rsidR="00386E13" w:rsidRDefault="00386E13" w:rsidP="00A23937">
      <w:pPr>
        <w:spacing w:line="360" w:lineRule="auto"/>
        <w:jc w:val="center"/>
        <w:rPr>
          <w:rFonts w:cstheme="minorHAnsi"/>
          <w:b/>
          <w:sz w:val="24"/>
          <w:szCs w:val="24"/>
        </w:rPr>
      </w:pPr>
      <w:r w:rsidRPr="00B82EF4">
        <w:rPr>
          <w:rFonts w:cstheme="minorHAnsi"/>
          <w:b/>
          <w:sz w:val="24"/>
          <w:szCs w:val="24"/>
        </w:rPr>
        <w:t>EXPOSICIÓN DE MOTIVOS</w:t>
      </w:r>
    </w:p>
    <w:p w14:paraId="53166197" w14:textId="4563D541" w:rsidR="00771B04" w:rsidRPr="00101BB5" w:rsidRDefault="004B7451" w:rsidP="003857E7">
      <w:pPr>
        <w:spacing w:line="360" w:lineRule="auto"/>
        <w:jc w:val="both"/>
        <w:rPr>
          <w:rFonts w:cstheme="minorHAnsi"/>
          <w:sz w:val="24"/>
          <w:szCs w:val="24"/>
        </w:rPr>
      </w:pPr>
      <w:r>
        <w:rPr>
          <w:rFonts w:cstheme="minorHAnsi"/>
          <w:sz w:val="24"/>
          <w:szCs w:val="24"/>
        </w:rPr>
        <w:t xml:space="preserve">Siempre resulta interesante conocer </w:t>
      </w:r>
      <w:r w:rsidR="00101BB5">
        <w:rPr>
          <w:rFonts w:cstheme="minorHAnsi"/>
          <w:sz w:val="24"/>
          <w:szCs w:val="24"/>
        </w:rPr>
        <w:t>la historia detrás de cada palabra</w:t>
      </w:r>
      <w:r w:rsidR="003F18BF">
        <w:rPr>
          <w:rFonts w:cstheme="minorHAnsi"/>
          <w:sz w:val="24"/>
          <w:szCs w:val="24"/>
        </w:rPr>
        <w:t xml:space="preserve"> que se usa en el foro legislativo.</w:t>
      </w:r>
      <w:r w:rsidR="00EA10FB">
        <w:rPr>
          <w:rFonts w:cstheme="minorHAnsi"/>
          <w:sz w:val="24"/>
          <w:szCs w:val="24"/>
        </w:rPr>
        <w:t xml:space="preserve"> Una expresión</w:t>
      </w:r>
      <w:r w:rsidR="00B823AA">
        <w:rPr>
          <w:rFonts w:cstheme="minorHAnsi"/>
          <w:sz w:val="24"/>
          <w:szCs w:val="24"/>
        </w:rPr>
        <w:t xml:space="preserve"> muy recurrente en estos tiempos es “parlamento”. El cual, de acuerdo al Diccionario Universal de Términos Parlamentario</w:t>
      </w:r>
      <w:r w:rsidR="00B823AA">
        <w:rPr>
          <w:rStyle w:val="Refdenotaalpie"/>
          <w:rFonts w:cstheme="minorHAnsi"/>
          <w:sz w:val="24"/>
          <w:szCs w:val="24"/>
        </w:rPr>
        <w:footnoteReference w:id="1"/>
      </w:r>
      <w:r w:rsidR="00B823AA">
        <w:rPr>
          <w:rFonts w:cstheme="minorHAnsi"/>
          <w:sz w:val="24"/>
          <w:szCs w:val="24"/>
        </w:rPr>
        <w:t>, se entiende:</w:t>
      </w:r>
    </w:p>
    <w:p w14:paraId="17F99A8C" w14:textId="5E67E704" w:rsidR="00B823AA" w:rsidRPr="00FA1440" w:rsidRDefault="00FA1440" w:rsidP="003857E7">
      <w:pPr>
        <w:spacing w:line="360" w:lineRule="auto"/>
        <w:jc w:val="both"/>
        <w:rPr>
          <w:rFonts w:cstheme="minorHAnsi"/>
          <w:i/>
          <w:iCs/>
          <w:sz w:val="24"/>
          <w:szCs w:val="24"/>
        </w:rPr>
      </w:pPr>
      <w:r w:rsidRPr="00FA1440">
        <w:rPr>
          <w:i/>
          <w:iCs/>
        </w:rPr>
        <w:t xml:space="preserve">El término parlamento deriva del latín </w:t>
      </w:r>
      <w:proofErr w:type="spellStart"/>
      <w:r w:rsidRPr="00FA1440">
        <w:rPr>
          <w:i/>
          <w:iCs/>
        </w:rPr>
        <w:t>parabolare</w:t>
      </w:r>
      <w:proofErr w:type="spellEnd"/>
      <w:r w:rsidRPr="00FA1440">
        <w:rPr>
          <w:i/>
          <w:iCs/>
        </w:rPr>
        <w:t xml:space="preserve"> y del francés </w:t>
      </w:r>
      <w:proofErr w:type="spellStart"/>
      <w:r w:rsidRPr="00FA1440">
        <w:rPr>
          <w:i/>
          <w:iCs/>
        </w:rPr>
        <w:t>parlament</w:t>
      </w:r>
      <w:proofErr w:type="spellEnd"/>
      <w:r w:rsidRPr="00FA1440">
        <w:rPr>
          <w:i/>
          <w:iCs/>
        </w:rPr>
        <w:t xml:space="preserve"> que significan hablar. Con este nombre se designa al órgano que representa al Poder Legislativo de un Estado, tanto si está integrado por una o dos cámaras. A diferencia del vocablo asamblea, con el que se le llega a </w:t>
      </w:r>
      <w:r w:rsidRPr="00FA1440">
        <w:rPr>
          <w:i/>
          <w:iCs/>
        </w:rPr>
        <w:lastRenderedPageBreak/>
        <w:t xml:space="preserve">confundir, éste deriva del latín </w:t>
      </w:r>
      <w:proofErr w:type="spellStart"/>
      <w:r w:rsidRPr="00FA1440">
        <w:rPr>
          <w:i/>
          <w:iCs/>
        </w:rPr>
        <w:t>atsibulare</w:t>
      </w:r>
      <w:proofErr w:type="spellEnd"/>
      <w:r w:rsidRPr="00FA1440">
        <w:rPr>
          <w:i/>
          <w:iCs/>
        </w:rPr>
        <w:t xml:space="preserve"> y del francés </w:t>
      </w:r>
      <w:proofErr w:type="spellStart"/>
      <w:r w:rsidRPr="00FA1440">
        <w:rPr>
          <w:i/>
          <w:iCs/>
        </w:rPr>
        <w:t>assembles</w:t>
      </w:r>
      <w:proofErr w:type="spellEnd"/>
      <w:r w:rsidRPr="00FA1440">
        <w:rPr>
          <w:i/>
          <w:iCs/>
        </w:rPr>
        <w:t xml:space="preserve"> que quieren decir reunir simultáneamente, por lo que, nos estaríamos refiriendo a la reunión de personas para tratar o discutir asuntos de interés común.</w:t>
      </w:r>
    </w:p>
    <w:p w14:paraId="1BEFCE75" w14:textId="77777777" w:rsidR="00DB0A1D" w:rsidRDefault="00993CDA" w:rsidP="003857E7">
      <w:pPr>
        <w:spacing w:line="360" w:lineRule="auto"/>
        <w:jc w:val="both"/>
        <w:rPr>
          <w:rFonts w:cstheme="minorHAnsi"/>
          <w:sz w:val="24"/>
          <w:szCs w:val="24"/>
        </w:rPr>
      </w:pPr>
      <w:r>
        <w:rPr>
          <w:rFonts w:cstheme="minorHAnsi"/>
          <w:sz w:val="24"/>
          <w:szCs w:val="24"/>
        </w:rPr>
        <w:t>Es inteligible</w:t>
      </w:r>
      <w:r w:rsidR="00CE1A41">
        <w:rPr>
          <w:rFonts w:cstheme="minorHAnsi"/>
          <w:sz w:val="24"/>
          <w:szCs w:val="24"/>
        </w:rPr>
        <w:t>,</w:t>
      </w:r>
      <w:r>
        <w:rPr>
          <w:rFonts w:cstheme="minorHAnsi"/>
          <w:sz w:val="24"/>
          <w:szCs w:val="24"/>
        </w:rPr>
        <w:t xml:space="preserve"> la acepción de “parlamento”.</w:t>
      </w:r>
      <w:r w:rsidR="00771B04">
        <w:rPr>
          <w:rFonts w:cstheme="minorHAnsi"/>
          <w:sz w:val="24"/>
          <w:szCs w:val="24"/>
        </w:rPr>
        <w:t xml:space="preserve"> </w:t>
      </w:r>
      <w:r>
        <w:rPr>
          <w:rFonts w:cstheme="minorHAnsi"/>
          <w:sz w:val="24"/>
          <w:szCs w:val="24"/>
        </w:rPr>
        <w:t xml:space="preserve">Sin embargo, </w:t>
      </w:r>
      <w:r w:rsidR="001B0B34">
        <w:rPr>
          <w:rFonts w:cstheme="minorHAnsi"/>
          <w:sz w:val="24"/>
          <w:szCs w:val="24"/>
        </w:rPr>
        <w:t>es necesario hablar sobre</w:t>
      </w:r>
      <w:r>
        <w:rPr>
          <w:rFonts w:cstheme="minorHAnsi"/>
          <w:sz w:val="24"/>
          <w:szCs w:val="24"/>
        </w:rPr>
        <w:t xml:space="preserve"> </w:t>
      </w:r>
      <w:r w:rsidR="001B0B34">
        <w:rPr>
          <w:rFonts w:cstheme="minorHAnsi"/>
          <w:sz w:val="24"/>
          <w:szCs w:val="24"/>
        </w:rPr>
        <w:t xml:space="preserve">las </w:t>
      </w:r>
      <w:r>
        <w:rPr>
          <w:rFonts w:cstheme="minorHAnsi"/>
          <w:sz w:val="24"/>
          <w:szCs w:val="24"/>
        </w:rPr>
        <w:t>funciones que pueden realizar.</w:t>
      </w:r>
      <w:r w:rsidR="009B29A5">
        <w:rPr>
          <w:rFonts w:cstheme="minorHAnsi"/>
          <w:sz w:val="24"/>
          <w:szCs w:val="24"/>
        </w:rPr>
        <w:t xml:space="preserve"> Existen una diversidad de funciones que </w:t>
      </w:r>
      <w:r w:rsidR="00367F14">
        <w:rPr>
          <w:rFonts w:cstheme="minorHAnsi"/>
          <w:sz w:val="24"/>
          <w:szCs w:val="24"/>
        </w:rPr>
        <w:t>se desempeñan en una sede parlamentaria</w:t>
      </w:r>
      <w:r w:rsidR="0000037C">
        <w:rPr>
          <w:rFonts w:cstheme="minorHAnsi"/>
          <w:sz w:val="24"/>
          <w:szCs w:val="24"/>
        </w:rPr>
        <w:t>,</w:t>
      </w:r>
      <w:r w:rsidR="001F48FB">
        <w:rPr>
          <w:rFonts w:cstheme="minorHAnsi"/>
          <w:sz w:val="24"/>
          <w:szCs w:val="24"/>
        </w:rPr>
        <w:t xml:space="preserve"> ya sea en lo individual o grupal</w:t>
      </w:r>
      <w:r w:rsidR="00367F14">
        <w:rPr>
          <w:rFonts w:cstheme="minorHAnsi"/>
          <w:sz w:val="24"/>
          <w:szCs w:val="24"/>
        </w:rPr>
        <w:t xml:space="preserve">. </w:t>
      </w:r>
      <w:r w:rsidR="00DB0A1D">
        <w:rPr>
          <w:rFonts w:cstheme="minorHAnsi"/>
          <w:sz w:val="24"/>
          <w:szCs w:val="24"/>
        </w:rPr>
        <w:t xml:space="preserve"> </w:t>
      </w:r>
    </w:p>
    <w:p w14:paraId="41FA448C" w14:textId="41C77567" w:rsidR="00B3520A" w:rsidRDefault="00F11EF5" w:rsidP="003857E7">
      <w:pPr>
        <w:spacing w:line="360" w:lineRule="auto"/>
        <w:jc w:val="both"/>
        <w:rPr>
          <w:rFonts w:cstheme="minorHAnsi"/>
          <w:sz w:val="24"/>
          <w:szCs w:val="24"/>
        </w:rPr>
      </w:pPr>
      <w:r>
        <w:rPr>
          <w:rFonts w:cstheme="minorHAnsi"/>
          <w:sz w:val="24"/>
          <w:szCs w:val="24"/>
        </w:rPr>
        <w:t>Algunas</w:t>
      </w:r>
      <w:r w:rsidR="00226123">
        <w:rPr>
          <w:rFonts w:cstheme="minorHAnsi"/>
          <w:sz w:val="24"/>
          <w:szCs w:val="24"/>
        </w:rPr>
        <w:t xml:space="preserve"> </w:t>
      </w:r>
      <w:r>
        <w:rPr>
          <w:rFonts w:cstheme="minorHAnsi"/>
          <w:sz w:val="24"/>
          <w:szCs w:val="24"/>
        </w:rPr>
        <w:t>son:</w:t>
      </w:r>
    </w:p>
    <w:p w14:paraId="3AA11971" w14:textId="055424B0" w:rsidR="0025278C" w:rsidRDefault="00B3520A" w:rsidP="00367F14">
      <w:pPr>
        <w:pStyle w:val="Prrafodelista"/>
        <w:numPr>
          <w:ilvl w:val="0"/>
          <w:numId w:val="25"/>
        </w:numPr>
        <w:spacing w:line="360" w:lineRule="auto"/>
        <w:jc w:val="both"/>
        <w:rPr>
          <w:rFonts w:cstheme="minorHAnsi"/>
          <w:sz w:val="24"/>
          <w:szCs w:val="24"/>
        </w:rPr>
      </w:pPr>
      <w:r>
        <w:rPr>
          <w:rFonts w:cstheme="minorHAnsi"/>
          <w:sz w:val="24"/>
          <w:szCs w:val="24"/>
        </w:rPr>
        <w:t>Representación</w:t>
      </w:r>
      <w:r w:rsidR="0025278C">
        <w:rPr>
          <w:rFonts w:cstheme="minorHAnsi"/>
          <w:sz w:val="24"/>
          <w:szCs w:val="24"/>
        </w:rPr>
        <w:t>.</w:t>
      </w:r>
    </w:p>
    <w:p w14:paraId="53FB2B7F" w14:textId="56909FED" w:rsidR="00B3520A" w:rsidRDefault="0025278C" w:rsidP="00367F14">
      <w:pPr>
        <w:pStyle w:val="Prrafodelista"/>
        <w:numPr>
          <w:ilvl w:val="0"/>
          <w:numId w:val="25"/>
        </w:numPr>
        <w:spacing w:line="360" w:lineRule="auto"/>
        <w:jc w:val="both"/>
        <w:rPr>
          <w:rFonts w:cstheme="minorHAnsi"/>
          <w:sz w:val="24"/>
          <w:szCs w:val="24"/>
        </w:rPr>
      </w:pPr>
      <w:r>
        <w:rPr>
          <w:rFonts w:cstheme="minorHAnsi"/>
          <w:sz w:val="24"/>
          <w:szCs w:val="24"/>
        </w:rPr>
        <w:t>Deliberativa</w:t>
      </w:r>
      <w:r w:rsidR="00367F14">
        <w:rPr>
          <w:rFonts w:cstheme="minorHAnsi"/>
          <w:sz w:val="24"/>
          <w:szCs w:val="24"/>
        </w:rPr>
        <w:t>.</w:t>
      </w:r>
    </w:p>
    <w:p w14:paraId="1AADA6B1" w14:textId="0113756B" w:rsidR="00B3520A" w:rsidRPr="00367F14" w:rsidRDefault="00B3520A" w:rsidP="00367F14">
      <w:pPr>
        <w:pStyle w:val="Prrafodelista"/>
        <w:numPr>
          <w:ilvl w:val="0"/>
          <w:numId w:val="25"/>
        </w:numPr>
        <w:spacing w:line="360" w:lineRule="auto"/>
        <w:jc w:val="both"/>
        <w:rPr>
          <w:rFonts w:cstheme="minorHAnsi"/>
          <w:sz w:val="24"/>
          <w:szCs w:val="24"/>
        </w:rPr>
      </w:pPr>
      <w:r>
        <w:rPr>
          <w:rFonts w:cstheme="minorHAnsi"/>
          <w:sz w:val="24"/>
          <w:szCs w:val="24"/>
        </w:rPr>
        <w:t>Legis</w:t>
      </w:r>
      <w:r w:rsidR="00972D07">
        <w:rPr>
          <w:rFonts w:cstheme="minorHAnsi"/>
          <w:sz w:val="24"/>
          <w:szCs w:val="24"/>
        </w:rPr>
        <w:t>lativa</w:t>
      </w:r>
      <w:r w:rsidR="00367F14">
        <w:rPr>
          <w:rFonts w:cstheme="minorHAnsi"/>
          <w:sz w:val="24"/>
          <w:szCs w:val="24"/>
        </w:rPr>
        <w:t>.</w:t>
      </w:r>
    </w:p>
    <w:p w14:paraId="12F2E489" w14:textId="2E91E19D" w:rsidR="00B3520A" w:rsidRDefault="00373298" w:rsidP="00367F14">
      <w:pPr>
        <w:pStyle w:val="Prrafodelista"/>
        <w:numPr>
          <w:ilvl w:val="0"/>
          <w:numId w:val="25"/>
        </w:numPr>
        <w:spacing w:line="360" w:lineRule="auto"/>
        <w:jc w:val="both"/>
        <w:rPr>
          <w:rFonts w:cstheme="minorHAnsi"/>
          <w:sz w:val="24"/>
          <w:szCs w:val="24"/>
        </w:rPr>
      </w:pPr>
      <w:r>
        <w:rPr>
          <w:rFonts w:cstheme="minorHAnsi"/>
          <w:sz w:val="24"/>
          <w:szCs w:val="24"/>
        </w:rPr>
        <w:t>Presupuestaria</w:t>
      </w:r>
      <w:r w:rsidR="00367F14">
        <w:rPr>
          <w:rFonts w:cstheme="minorHAnsi"/>
          <w:sz w:val="24"/>
          <w:szCs w:val="24"/>
        </w:rPr>
        <w:t>.</w:t>
      </w:r>
    </w:p>
    <w:p w14:paraId="37C83CE3" w14:textId="1B9D6312" w:rsidR="0001442B" w:rsidRDefault="00373298" w:rsidP="0001442B">
      <w:pPr>
        <w:pStyle w:val="Prrafodelista"/>
        <w:numPr>
          <w:ilvl w:val="0"/>
          <w:numId w:val="25"/>
        </w:numPr>
        <w:spacing w:line="360" w:lineRule="auto"/>
        <w:jc w:val="both"/>
        <w:rPr>
          <w:rFonts w:cstheme="minorHAnsi"/>
          <w:sz w:val="24"/>
          <w:szCs w:val="24"/>
        </w:rPr>
      </w:pPr>
      <w:r>
        <w:rPr>
          <w:rFonts w:cstheme="minorHAnsi"/>
          <w:sz w:val="24"/>
          <w:szCs w:val="24"/>
        </w:rPr>
        <w:t>Jurisdiccional</w:t>
      </w:r>
      <w:r w:rsidR="00367F14">
        <w:rPr>
          <w:rFonts w:cstheme="minorHAnsi"/>
          <w:sz w:val="24"/>
          <w:szCs w:val="24"/>
        </w:rPr>
        <w:t>.</w:t>
      </w:r>
    </w:p>
    <w:p w14:paraId="7FEE5B83" w14:textId="726997DF" w:rsidR="00DB0E50" w:rsidRDefault="00DB0E50" w:rsidP="0001442B">
      <w:pPr>
        <w:pStyle w:val="Prrafodelista"/>
        <w:numPr>
          <w:ilvl w:val="0"/>
          <w:numId w:val="25"/>
        </w:numPr>
        <w:spacing w:line="360" w:lineRule="auto"/>
        <w:jc w:val="both"/>
        <w:rPr>
          <w:rFonts w:cstheme="minorHAnsi"/>
          <w:sz w:val="24"/>
          <w:szCs w:val="24"/>
        </w:rPr>
      </w:pPr>
      <w:r>
        <w:rPr>
          <w:rFonts w:cstheme="minorHAnsi"/>
          <w:sz w:val="24"/>
          <w:szCs w:val="24"/>
        </w:rPr>
        <w:t>Nombramientos.</w:t>
      </w:r>
    </w:p>
    <w:p w14:paraId="40BFCD25" w14:textId="313ACC9C" w:rsidR="0059052C" w:rsidRPr="0001442B" w:rsidRDefault="0059052C" w:rsidP="0001442B">
      <w:pPr>
        <w:pStyle w:val="Prrafodelista"/>
        <w:numPr>
          <w:ilvl w:val="0"/>
          <w:numId w:val="25"/>
        </w:numPr>
        <w:spacing w:line="360" w:lineRule="auto"/>
        <w:jc w:val="both"/>
        <w:rPr>
          <w:rFonts w:cstheme="minorHAnsi"/>
          <w:sz w:val="24"/>
          <w:szCs w:val="24"/>
        </w:rPr>
      </w:pPr>
      <w:r w:rsidRPr="0001442B">
        <w:rPr>
          <w:rFonts w:cstheme="minorHAnsi"/>
          <w:sz w:val="24"/>
          <w:szCs w:val="24"/>
        </w:rPr>
        <w:t>Administrativa.</w:t>
      </w:r>
    </w:p>
    <w:p w14:paraId="68E7A639" w14:textId="77777777" w:rsidR="00771B04" w:rsidRDefault="00367F14" w:rsidP="003E357A">
      <w:pPr>
        <w:pStyle w:val="Prrafodelista"/>
        <w:numPr>
          <w:ilvl w:val="0"/>
          <w:numId w:val="25"/>
        </w:numPr>
        <w:spacing w:line="360" w:lineRule="auto"/>
        <w:jc w:val="both"/>
        <w:rPr>
          <w:rFonts w:cstheme="minorHAnsi"/>
          <w:sz w:val="24"/>
          <w:szCs w:val="24"/>
        </w:rPr>
      </w:pPr>
      <w:r>
        <w:rPr>
          <w:rFonts w:cstheme="minorHAnsi"/>
          <w:sz w:val="24"/>
          <w:szCs w:val="24"/>
        </w:rPr>
        <w:t>Control.</w:t>
      </w:r>
    </w:p>
    <w:p w14:paraId="1BA665E4" w14:textId="6D296E69" w:rsidR="00052754" w:rsidRDefault="001B0B34" w:rsidP="003857E7">
      <w:pPr>
        <w:spacing w:line="360" w:lineRule="auto"/>
        <w:jc w:val="both"/>
        <w:rPr>
          <w:rFonts w:cstheme="minorHAnsi"/>
          <w:sz w:val="24"/>
          <w:szCs w:val="24"/>
        </w:rPr>
      </w:pPr>
      <w:r>
        <w:rPr>
          <w:rFonts w:cstheme="minorHAnsi"/>
          <w:sz w:val="24"/>
          <w:szCs w:val="24"/>
        </w:rPr>
        <w:t>Debemos admitir que l</w:t>
      </w:r>
      <w:r w:rsidR="007E7EC6" w:rsidRPr="00771B04">
        <w:rPr>
          <w:rFonts w:cstheme="minorHAnsi"/>
          <w:sz w:val="24"/>
          <w:szCs w:val="24"/>
        </w:rPr>
        <w:t>a función de control,</w:t>
      </w:r>
      <w:r>
        <w:rPr>
          <w:rFonts w:cstheme="minorHAnsi"/>
          <w:sz w:val="24"/>
          <w:szCs w:val="24"/>
        </w:rPr>
        <w:t xml:space="preserve"> en el Congreso Mexiquense</w:t>
      </w:r>
      <w:r w:rsidR="00006A9E">
        <w:rPr>
          <w:rFonts w:cstheme="minorHAnsi"/>
          <w:sz w:val="24"/>
          <w:szCs w:val="24"/>
        </w:rPr>
        <w:t xml:space="preserve"> poco se ejerce</w:t>
      </w:r>
      <w:r w:rsidR="005967CB">
        <w:rPr>
          <w:rFonts w:cstheme="minorHAnsi"/>
          <w:sz w:val="24"/>
          <w:szCs w:val="24"/>
        </w:rPr>
        <w:t xml:space="preserve">, y </w:t>
      </w:r>
      <w:r w:rsidR="00052754">
        <w:rPr>
          <w:rFonts w:cstheme="minorHAnsi"/>
          <w:sz w:val="24"/>
          <w:szCs w:val="24"/>
        </w:rPr>
        <w:t>se entiende como un derecho de las minorías y una obligación de mayorías de secundar ese derecho, igualmente se puede decir que es un instrumento de lucha política.</w:t>
      </w:r>
    </w:p>
    <w:p w14:paraId="7B6F4654" w14:textId="152D1DB9" w:rsidR="007210A8" w:rsidRDefault="00CE1A41" w:rsidP="003857E7">
      <w:pPr>
        <w:spacing w:line="360" w:lineRule="auto"/>
        <w:jc w:val="both"/>
        <w:rPr>
          <w:rFonts w:cstheme="minorHAnsi"/>
          <w:sz w:val="24"/>
          <w:szCs w:val="24"/>
        </w:rPr>
      </w:pPr>
      <w:r>
        <w:rPr>
          <w:rFonts w:cstheme="minorHAnsi"/>
          <w:sz w:val="24"/>
          <w:szCs w:val="24"/>
        </w:rPr>
        <w:t xml:space="preserve">Por otro </w:t>
      </w:r>
      <w:r w:rsidR="00630B40">
        <w:rPr>
          <w:rFonts w:cstheme="minorHAnsi"/>
          <w:sz w:val="24"/>
          <w:szCs w:val="24"/>
        </w:rPr>
        <w:t>lado,</w:t>
      </w:r>
      <w:r>
        <w:rPr>
          <w:rFonts w:cstheme="minorHAnsi"/>
          <w:sz w:val="24"/>
          <w:szCs w:val="24"/>
        </w:rPr>
        <w:t xml:space="preserve"> es necesario </w:t>
      </w:r>
      <w:r w:rsidR="00630B40">
        <w:rPr>
          <w:rFonts w:cstheme="minorHAnsi"/>
          <w:sz w:val="24"/>
          <w:szCs w:val="24"/>
        </w:rPr>
        <w:t>acudir a</w:t>
      </w:r>
      <w:r w:rsidR="007210A8">
        <w:rPr>
          <w:rFonts w:cstheme="minorHAnsi"/>
          <w:sz w:val="24"/>
          <w:szCs w:val="24"/>
        </w:rPr>
        <w:t xml:space="preserve"> las verbigracias del modo de manifestación del control parlamentario:</w:t>
      </w:r>
    </w:p>
    <w:p w14:paraId="49BA9DD8" w14:textId="6C4D2663" w:rsidR="00052898" w:rsidRDefault="00052898" w:rsidP="00052898">
      <w:pPr>
        <w:pStyle w:val="Prrafodelista"/>
        <w:numPr>
          <w:ilvl w:val="0"/>
          <w:numId w:val="26"/>
        </w:numPr>
        <w:spacing w:line="360" w:lineRule="auto"/>
        <w:jc w:val="both"/>
        <w:rPr>
          <w:rFonts w:cstheme="minorHAnsi"/>
          <w:sz w:val="24"/>
          <w:szCs w:val="24"/>
        </w:rPr>
      </w:pPr>
      <w:r>
        <w:rPr>
          <w:rFonts w:cstheme="minorHAnsi"/>
          <w:sz w:val="24"/>
          <w:szCs w:val="24"/>
        </w:rPr>
        <w:t>Proposición con punto de acuerdo de urgente y obvia resolución, que vaya dirigido al gabinete u organismos dependiente económicamente del Poder</w:t>
      </w:r>
      <w:r w:rsidR="00916B1E">
        <w:rPr>
          <w:rFonts w:cstheme="minorHAnsi"/>
          <w:sz w:val="24"/>
          <w:szCs w:val="24"/>
        </w:rPr>
        <w:t xml:space="preserve"> Ejecutivo del Estado.</w:t>
      </w:r>
    </w:p>
    <w:p w14:paraId="3F585DEB" w14:textId="3407AAFC" w:rsidR="00916B1E" w:rsidRDefault="00916B1E" w:rsidP="00052898">
      <w:pPr>
        <w:pStyle w:val="Prrafodelista"/>
        <w:numPr>
          <w:ilvl w:val="0"/>
          <w:numId w:val="26"/>
        </w:numPr>
        <w:spacing w:line="360" w:lineRule="auto"/>
        <w:jc w:val="both"/>
        <w:rPr>
          <w:rFonts w:cstheme="minorHAnsi"/>
          <w:sz w:val="24"/>
          <w:szCs w:val="24"/>
        </w:rPr>
      </w:pPr>
      <w:r>
        <w:rPr>
          <w:rFonts w:cstheme="minorHAnsi"/>
          <w:sz w:val="24"/>
          <w:szCs w:val="24"/>
        </w:rPr>
        <w:t xml:space="preserve">Las comparecencias con motivo de la glosa del informe del Gobernador del Estado de México. </w:t>
      </w:r>
    </w:p>
    <w:p w14:paraId="253749E2" w14:textId="3F6BA3B6" w:rsidR="007210A8" w:rsidRDefault="007210A8" w:rsidP="00052898">
      <w:pPr>
        <w:pStyle w:val="Prrafodelista"/>
        <w:numPr>
          <w:ilvl w:val="0"/>
          <w:numId w:val="26"/>
        </w:numPr>
        <w:spacing w:line="360" w:lineRule="auto"/>
        <w:jc w:val="both"/>
        <w:rPr>
          <w:rFonts w:cstheme="minorHAnsi"/>
          <w:sz w:val="24"/>
          <w:szCs w:val="24"/>
        </w:rPr>
      </w:pPr>
      <w:r>
        <w:rPr>
          <w:rFonts w:cstheme="minorHAnsi"/>
          <w:sz w:val="24"/>
          <w:szCs w:val="24"/>
        </w:rPr>
        <w:t>La moción de censura, no aplicable en México, pero si en los parlamentos de avanzada</w:t>
      </w:r>
      <w:r w:rsidR="00630B40">
        <w:rPr>
          <w:rFonts w:cstheme="minorHAnsi"/>
          <w:sz w:val="24"/>
          <w:szCs w:val="24"/>
        </w:rPr>
        <w:t>. D</w:t>
      </w:r>
      <w:r>
        <w:rPr>
          <w:rFonts w:cstheme="minorHAnsi"/>
          <w:sz w:val="24"/>
          <w:szCs w:val="24"/>
        </w:rPr>
        <w:t xml:space="preserve">onde se entiende </w:t>
      </w:r>
      <w:r w:rsidR="00E25E46">
        <w:rPr>
          <w:rFonts w:cstheme="minorHAnsi"/>
          <w:sz w:val="24"/>
          <w:szCs w:val="24"/>
        </w:rPr>
        <w:t>que órgano cameral puede sustituir o remover algún integrante del Gabinete del Gobierno del Estado.</w:t>
      </w:r>
    </w:p>
    <w:p w14:paraId="2EED59F7" w14:textId="5B3C1A7B" w:rsidR="00E9722F" w:rsidRPr="00630B40" w:rsidRDefault="00E9722F" w:rsidP="00630B40">
      <w:pPr>
        <w:pStyle w:val="Prrafodelista"/>
        <w:numPr>
          <w:ilvl w:val="0"/>
          <w:numId w:val="26"/>
        </w:numPr>
        <w:spacing w:line="360" w:lineRule="auto"/>
        <w:jc w:val="both"/>
        <w:rPr>
          <w:rFonts w:cstheme="minorHAnsi"/>
          <w:sz w:val="24"/>
          <w:szCs w:val="24"/>
        </w:rPr>
      </w:pPr>
      <w:r>
        <w:rPr>
          <w:rFonts w:cstheme="minorHAnsi"/>
          <w:sz w:val="24"/>
          <w:szCs w:val="24"/>
        </w:rPr>
        <w:t>Las comisiones de investigación, que a nivel federal se reconocen en el artículo 93 de la Constitución Política de los Estados Unidos Mexicanos</w:t>
      </w:r>
      <w:r w:rsidR="00161EE4">
        <w:rPr>
          <w:rStyle w:val="Refdenotaalpie"/>
          <w:rFonts w:cstheme="minorHAnsi"/>
          <w:sz w:val="24"/>
          <w:szCs w:val="24"/>
        </w:rPr>
        <w:footnoteReference w:id="2"/>
      </w:r>
      <w:r>
        <w:rPr>
          <w:rFonts w:cstheme="minorHAnsi"/>
          <w:sz w:val="24"/>
          <w:szCs w:val="24"/>
        </w:rPr>
        <w:t xml:space="preserve">. </w:t>
      </w:r>
      <w:r w:rsidR="000203D4">
        <w:rPr>
          <w:rFonts w:cstheme="minorHAnsi"/>
          <w:sz w:val="24"/>
          <w:szCs w:val="24"/>
        </w:rPr>
        <w:t xml:space="preserve"> </w:t>
      </w:r>
      <w:r w:rsidRPr="000203D4">
        <w:rPr>
          <w:rFonts w:cstheme="minorHAnsi"/>
          <w:sz w:val="24"/>
          <w:szCs w:val="24"/>
        </w:rPr>
        <w:t xml:space="preserve">Específicamente en el párrafo tercero de la porción normativa en cita. </w:t>
      </w:r>
    </w:p>
    <w:p w14:paraId="4FCB9B1C" w14:textId="7018C013" w:rsidR="00E9722F" w:rsidRPr="00582081" w:rsidRDefault="00E9722F" w:rsidP="00E9722F">
      <w:pPr>
        <w:spacing w:line="360" w:lineRule="auto"/>
        <w:jc w:val="both"/>
        <w:rPr>
          <w:i/>
          <w:iCs/>
          <w:sz w:val="24"/>
          <w:szCs w:val="24"/>
        </w:rPr>
      </w:pPr>
      <w:r w:rsidRPr="00582081">
        <w:rPr>
          <w:rFonts w:cstheme="minorHAnsi"/>
          <w:sz w:val="24"/>
          <w:szCs w:val="24"/>
        </w:rPr>
        <w:t xml:space="preserve">El cual determina: </w:t>
      </w:r>
      <w:r w:rsidRPr="00582081">
        <w:rPr>
          <w:i/>
          <w:iCs/>
          <w:sz w:val="24"/>
          <w:szCs w:val="24"/>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14:paraId="566C53E1" w14:textId="1E54DB82" w:rsidR="00604293" w:rsidRPr="00DB0A1D" w:rsidRDefault="000203D4" w:rsidP="003857E7">
      <w:pPr>
        <w:spacing w:line="360" w:lineRule="auto"/>
        <w:jc w:val="both"/>
        <w:rPr>
          <w:iCs/>
          <w:sz w:val="24"/>
          <w:szCs w:val="24"/>
        </w:rPr>
      </w:pPr>
      <w:r w:rsidRPr="00582081">
        <w:rPr>
          <w:iCs/>
          <w:sz w:val="24"/>
          <w:szCs w:val="24"/>
        </w:rPr>
        <w:t xml:space="preserve">Conviene distinguir que no únicamente nuestro país admite en rango constitucional las comisiones de </w:t>
      </w:r>
      <w:r w:rsidR="00604293" w:rsidRPr="00582081">
        <w:rPr>
          <w:iCs/>
          <w:sz w:val="24"/>
          <w:szCs w:val="24"/>
        </w:rPr>
        <w:t>investigación, así tenemos el caso de la norma constitucional española que en su artículo 76</w:t>
      </w:r>
      <w:r w:rsidR="00604293" w:rsidRPr="00582081">
        <w:rPr>
          <w:rStyle w:val="Refdenotaalpie"/>
          <w:iCs/>
          <w:sz w:val="24"/>
          <w:szCs w:val="24"/>
        </w:rPr>
        <w:footnoteReference w:id="3"/>
      </w:r>
      <w:r w:rsidR="00604293" w:rsidRPr="00582081">
        <w:rPr>
          <w:iCs/>
          <w:sz w:val="24"/>
          <w:szCs w:val="24"/>
        </w:rPr>
        <w:t>:</w:t>
      </w:r>
    </w:p>
    <w:p w14:paraId="59DC9E4E" w14:textId="77777777" w:rsidR="00604293" w:rsidRPr="00582081" w:rsidRDefault="00604293" w:rsidP="00604293">
      <w:pPr>
        <w:pStyle w:val="Ttulo3"/>
        <w:spacing w:before="225" w:beforeAutospacing="0" w:after="225" w:afterAutospacing="0"/>
        <w:jc w:val="both"/>
        <w:rPr>
          <w:rFonts w:asciiTheme="minorHAnsi" w:hAnsiTheme="minorHAnsi" w:cstheme="minorHAnsi"/>
          <w:i/>
          <w:color w:val="000000" w:themeColor="text1"/>
          <w:spacing w:val="12"/>
          <w:sz w:val="24"/>
          <w:szCs w:val="24"/>
        </w:rPr>
      </w:pPr>
      <w:r w:rsidRPr="00582081">
        <w:rPr>
          <w:rFonts w:asciiTheme="minorHAnsi" w:hAnsiTheme="minorHAnsi" w:cstheme="minorHAnsi"/>
          <w:i/>
          <w:color w:val="000000" w:themeColor="text1"/>
          <w:spacing w:val="12"/>
          <w:sz w:val="24"/>
          <w:szCs w:val="24"/>
        </w:rPr>
        <w:t>Artículo 76</w:t>
      </w:r>
    </w:p>
    <w:p w14:paraId="7FB20B72" w14:textId="77777777" w:rsidR="00604293" w:rsidRPr="00582081" w:rsidRDefault="00604293" w:rsidP="00604293">
      <w:pPr>
        <w:numPr>
          <w:ilvl w:val="0"/>
          <w:numId w:val="28"/>
        </w:numPr>
        <w:spacing w:before="225" w:after="225" w:line="240" w:lineRule="auto"/>
        <w:ind w:left="0"/>
        <w:jc w:val="both"/>
        <w:rPr>
          <w:rFonts w:cstheme="minorHAnsi"/>
          <w:i/>
          <w:color w:val="000000" w:themeColor="text1"/>
          <w:sz w:val="24"/>
          <w:szCs w:val="24"/>
        </w:rPr>
      </w:pPr>
      <w:r w:rsidRPr="00582081">
        <w:rPr>
          <w:rFonts w:cstheme="minorHAnsi"/>
          <w:i/>
          <w:color w:val="000000" w:themeColor="text1"/>
          <w:sz w:val="24"/>
          <w:szCs w:val="24"/>
        </w:rPr>
        <w:t>El Congreso y el Senado, y, en su caso, ambas Cámaras conjuntamente, podrán nombrar Comisiones de investigación sobre cualquier asunto de interés público. Sus conclusiones no serán vinculantes para los Tribunales, ni afectarán a las resoluciones judiciales, sin perjuicio de que el resultado de la investigación sea comunicado al Ministerio Fiscal para el ejercicio, cuando proceda, de las acciones oportunas.</w:t>
      </w:r>
    </w:p>
    <w:p w14:paraId="27BF423B" w14:textId="142B5BF6" w:rsidR="00604293" w:rsidRPr="00420C9F" w:rsidRDefault="00604293" w:rsidP="00420C9F">
      <w:pPr>
        <w:numPr>
          <w:ilvl w:val="0"/>
          <w:numId w:val="28"/>
        </w:numPr>
        <w:spacing w:before="225" w:after="225" w:line="240" w:lineRule="auto"/>
        <w:ind w:left="0"/>
        <w:jc w:val="both"/>
        <w:rPr>
          <w:rFonts w:cstheme="minorHAnsi"/>
          <w:i/>
          <w:color w:val="000000" w:themeColor="text1"/>
          <w:sz w:val="24"/>
          <w:szCs w:val="24"/>
        </w:rPr>
      </w:pPr>
      <w:r w:rsidRPr="00582081">
        <w:rPr>
          <w:rFonts w:cstheme="minorHAnsi"/>
          <w:i/>
          <w:color w:val="000000" w:themeColor="text1"/>
          <w:sz w:val="24"/>
          <w:szCs w:val="24"/>
        </w:rPr>
        <w:t>Será obligatorio comparecer a requerimiento de las Cámaras. La ley regulará las sanciones que puedan imponerse por incumplimiento de esta obligación.</w:t>
      </w:r>
    </w:p>
    <w:p w14:paraId="33F2DF23" w14:textId="39D5970C" w:rsidR="002529C3" w:rsidRPr="00DB0A1D" w:rsidRDefault="00582081" w:rsidP="003857E7">
      <w:pPr>
        <w:spacing w:line="360" w:lineRule="auto"/>
        <w:jc w:val="both"/>
        <w:rPr>
          <w:iCs/>
          <w:sz w:val="24"/>
          <w:szCs w:val="24"/>
        </w:rPr>
      </w:pPr>
      <w:r w:rsidRPr="00DB0A1D">
        <w:rPr>
          <w:iCs/>
          <w:sz w:val="24"/>
          <w:szCs w:val="24"/>
        </w:rPr>
        <w:t xml:space="preserve">Otro caso </w:t>
      </w:r>
      <w:r w:rsidR="00807163" w:rsidRPr="00DB0A1D">
        <w:rPr>
          <w:iCs/>
          <w:sz w:val="24"/>
          <w:szCs w:val="24"/>
        </w:rPr>
        <w:t>del mismo rango</w:t>
      </w:r>
      <w:r w:rsidR="00022BEB">
        <w:rPr>
          <w:iCs/>
          <w:sz w:val="24"/>
          <w:szCs w:val="24"/>
        </w:rPr>
        <w:t>,</w:t>
      </w:r>
      <w:r w:rsidR="00807163" w:rsidRPr="00DB0A1D">
        <w:rPr>
          <w:iCs/>
          <w:sz w:val="24"/>
          <w:szCs w:val="24"/>
        </w:rPr>
        <w:t xml:space="preserve"> </w:t>
      </w:r>
      <w:r w:rsidRPr="00DB0A1D">
        <w:rPr>
          <w:iCs/>
          <w:sz w:val="24"/>
          <w:szCs w:val="24"/>
        </w:rPr>
        <w:t xml:space="preserve">lo encontramos en la disposición constitucional </w:t>
      </w:r>
      <w:r w:rsidR="00AD6257" w:rsidRPr="00DB0A1D">
        <w:rPr>
          <w:rFonts w:cstheme="minorHAnsi"/>
          <w:sz w:val="24"/>
          <w:szCs w:val="24"/>
        </w:rPr>
        <w:t>alemana</w:t>
      </w:r>
      <w:r w:rsidR="00AD6257" w:rsidRPr="00DB0A1D">
        <w:rPr>
          <w:rStyle w:val="Refdenotaalpie"/>
          <w:rFonts w:cstheme="minorHAnsi"/>
          <w:sz w:val="24"/>
          <w:szCs w:val="24"/>
        </w:rPr>
        <w:footnoteReference w:id="4"/>
      </w:r>
      <w:r w:rsidR="002529C3" w:rsidRPr="00DB0A1D">
        <w:rPr>
          <w:rFonts w:cstheme="minorHAnsi"/>
          <w:sz w:val="24"/>
          <w:szCs w:val="24"/>
        </w:rPr>
        <w:t>:</w:t>
      </w:r>
    </w:p>
    <w:p w14:paraId="723D27A5" w14:textId="77777777" w:rsidR="00AD6257" w:rsidRPr="00A1168B" w:rsidRDefault="00AD6257" w:rsidP="00AD6257">
      <w:pPr>
        <w:spacing w:before="225" w:after="225" w:line="240" w:lineRule="auto"/>
        <w:outlineLvl w:val="2"/>
        <w:rPr>
          <w:rFonts w:eastAsia="Times New Roman" w:cstheme="minorHAnsi"/>
          <w:b/>
          <w:bCs/>
          <w:i/>
          <w:color w:val="000000" w:themeColor="text1"/>
          <w:spacing w:val="12"/>
          <w:sz w:val="24"/>
          <w:szCs w:val="24"/>
          <w:lang w:eastAsia="es-MX"/>
        </w:rPr>
      </w:pPr>
      <w:r w:rsidRPr="00A1168B">
        <w:rPr>
          <w:rFonts w:eastAsia="Times New Roman" w:cstheme="minorHAnsi"/>
          <w:b/>
          <w:bCs/>
          <w:i/>
          <w:color w:val="000000" w:themeColor="text1"/>
          <w:spacing w:val="12"/>
          <w:sz w:val="24"/>
          <w:szCs w:val="24"/>
          <w:lang w:eastAsia="es-MX"/>
        </w:rPr>
        <w:t>Artículo 44. Comisiones de investigación</w:t>
      </w:r>
    </w:p>
    <w:p w14:paraId="2F26D3D6" w14:textId="77777777" w:rsidR="00AD6257" w:rsidRPr="00A1168B" w:rsidRDefault="00AD6257" w:rsidP="00AD6257">
      <w:pPr>
        <w:numPr>
          <w:ilvl w:val="0"/>
          <w:numId w:val="24"/>
        </w:numPr>
        <w:spacing w:before="225" w:after="225" w:line="240" w:lineRule="auto"/>
        <w:rPr>
          <w:rFonts w:eastAsia="Times New Roman" w:cstheme="minorHAnsi"/>
          <w:i/>
          <w:color w:val="000000" w:themeColor="text1"/>
          <w:sz w:val="24"/>
          <w:szCs w:val="24"/>
          <w:lang w:eastAsia="es-MX"/>
        </w:rPr>
      </w:pPr>
      <w:r w:rsidRPr="00A1168B">
        <w:rPr>
          <w:rFonts w:eastAsia="Times New Roman" w:cstheme="minorHAnsi"/>
          <w:i/>
          <w:color w:val="000000" w:themeColor="text1"/>
          <w:sz w:val="24"/>
          <w:szCs w:val="24"/>
          <w:lang w:eastAsia="es-MX"/>
        </w:rPr>
        <w:t xml:space="preserve">El </w:t>
      </w:r>
      <w:proofErr w:type="spellStart"/>
      <w:r w:rsidRPr="00A1168B">
        <w:rPr>
          <w:rFonts w:eastAsia="Times New Roman" w:cstheme="minorHAnsi"/>
          <w:i/>
          <w:color w:val="000000" w:themeColor="text1"/>
          <w:sz w:val="24"/>
          <w:szCs w:val="24"/>
          <w:lang w:eastAsia="es-MX"/>
        </w:rPr>
        <w:t>Bundestag</w:t>
      </w:r>
      <w:proofErr w:type="spellEnd"/>
      <w:r w:rsidRPr="00A1168B">
        <w:rPr>
          <w:rFonts w:eastAsia="Times New Roman" w:cstheme="minorHAnsi"/>
          <w:i/>
          <w:color w:val="000000" w:themeColor="text1"/>
          <w:sz w:val="24"/>
          <w:szCs w:val="24"/>
          <w:lang w:eastAsia="es-MX"/>
        </w:rPr>
        <w:t xml:space="preserve"> tiene el derecho y, a petición de una cuarta parte de sus miembros, el deber de nombrar una Comisión de investigación encargada de reunir las pruebas necesarias en sesiones públicas. Podrá excluirse la presencia del público.</w:t>
      </w:r>
    </w:p>
    <w:p w14:paraId="7F998BFC" w14:textId="77777777" w:rsidR="00AD6257" w:rsidRPr="00A1168B" w:rsidRDefault="00AD6257" w:rsidP="00AD6257">
      <w:pPr>
        <w:numPr>
          <w:ilvl w:val="0"/>
          <w:numId w:val="24"/>
        </w:numPr>
        <w:spacing w:before="225" w:after="225" w:line="240" w:lineRule="auto"/>
        <w:rPr>
          <w:rFonts w:eastAsia="Times New Roman" w:cstheme="minorHAnsi"/>
          <w:i/>
          <w:color w:val="000000" w:themeColor="text1"/>
          <w:sz w:val="24"/>
          <w:szCs w:val="24"/>
          <w:lang w:eastAsia="es-MX"/>
        </w:rPr>
      </w:pPr>
      <w:r w:rsidRPr="00A1168B">
        <w:rPr>
          <w:rFonts w:eastAsia="Times New Roman" w:cstheme="minorHAnsi"/>
          <w:i/>
          <w:color w:val="000000" w:themeColor="text1"/>
          <w:sz w:val="24"/>
          <w:szCs w:val="24"/>
          <w:lang w:eastAsia="es-MX"/>
        </w:rPr>
        <w:t>En la obtención del material probatorio se aplicarán por analogía las disposiciones del procedimiento penal. No se afectará al secreto de la correspondencia, de las comunicaciones postales y de las telecomunicaciones.</w:t>
      </w:r>
    </w:p>
    <w:p w14:paraId="409C3B2F" w14:textId="77777777" w:rsidR="00AD6257" w:rsidRPr="00A1168B" w:rsidRDefault="00AD6257" w:rsidP="00AD6257">
      <w:pPr>
        <w:numPr>
          <w:ilvl w:val="0"/>
          <w:numId w:val="24"/>
        </w:numPr>
        <w:spacing w:before="225" w:after="225" w:line="240" w:lineRule="auto"/>
        <w:rPr>
          <w:rFonts w:eastAsia="Times New Roman" w:cstheme="minorHAnsi"/>
          <w:i/>
          <w:color w:val="000000" w:themeColor="text1"/>
          <w:sz w:val="24"/>
          <w:szCs w:val="24"/>
          <w:lang w:eastAsia="es-MX"/>
        </w:rPr>
      </w:pPr>
      <w:r w:rsidRPr="00A1168B">
        <w:rPr>
          <w:rFonts w:eastAsia="Times New Roman" w:cstheme="minorHAnsi"/>
          <w:i/>
          <w:color w:val="000000" w:themeColor="text1"/>
          <w:sz w:val="24"/>
          <w:szCs w:val="24"/>
          <w:lang w:eastAsia="es-MX"/>
        </w:rPr>
        <w:t>Los tribunales y las autoridades administrativas están obligadas a prestar ayuda judicial y administrativa.</w:t>
      </w:r>
    </w:p>
    <w:p w14:paraId="44973EA2" w14:textId="77777777" w:rsidR="00AD6257" w:rsidRPr="00A1168B" w:rsidRDefault="00AD6257" w:rsidP="00AD6257">
      <w:pPr>
        <w:numPr>
          <w:ilvl w:val="0"/>
          <w:numId w:val="24"/>
        </w:numPr>
        <w:spacing w:before="225" w:after="225" w:line="240" w:lineRule="auto"/>
        <w:rPr>
          <w:rFonts w:eastAsia="Times New Roman" w:cstheme="minorHAnsi"/>
          <w:i/>
          <w:color w:val="000000" w:themeColor="text1"/>
          <w:sz w:val="24"/>
          <w:szCs w:val="24"/>
          <w:lang w:eastAsia="es-MX"/>
        </w:rPr>
      </w:pPr>
      <w:r w:rsidRPr="00A1168B">
        <w:rPr>
          <w:rFonts w:eastAsia="Times New Roman" w:cstheme="minorHAnsi"/>
          <w:i/>
          <w:color w:val="000000" w:themeColor="text1"/>
          <w:sz w:val="24"/>
          <w:szCs w:val="24"/>
          <w:lang w:eastAsia="es-MX"/>
        </w:rPr>
        <w:t>Las resoluciones de las comisiones de investigación no podrán ser sometidas a la consideración judicial. Los tribunales gozan de libertad para apreciar y juzgar los hechos que son objeto de la investigación.</w:t>
      </w:r>
    </w:p>
    <w:p w14:paraId="4A6FEEA1" w14:textId="52542E05" w:rsidR="00BE66A1" w:rsidRDefault="00A93B61" w:rsidP="003857E7">
      <w:pPr>
        <w:spacing w:line="360" w:lineRule="auto"/>
        <w:jc w:val="both"/>
        <w:rPr>
          <w:rFonts w:cstheme="minorHAnsi"/>
          <w:sz w:val="24"/>
          <w:szCs w:val="24"/>
        </w:rPr>
      </w:pPr>
      <w:r>
        <w:rPr>
          <w:rFonts w:cstheme="minorHAnsi"/>
          <w:sz w:val="24"/>
          <w:szCs w:val="24"/>
        </w:rPr>
        <w:t xml:space="preserve">Igualmente </w:t>
      </w:r>
      <w:r w:rsidR="00A1168B">
        <w:rPr>
          <w:rFonts w:cstheme="minorHAnsi"/>
          <w:sz w:val="24"/>
          <w:szCs w:val="24"/>
        </w:rPr>
        <w:t xml:space="preserve">tenemos el caso </w:t>
      </w:r>
      <w:proofErr w:type="spellStart"/>
      <w:r w:rsidR="00A1168B" w:rsidRPr="00A1168B">
        <w:rPr>
          <w:rFonts w:cstheme="minorHAnsi"/>
          <w:sz w:val="24"/>
          <w:szCs w:val="24"/>
        </w:rPr>
        <w:t>McGrain</w:t>
      </w:r>
      <w:proofErr w:type="spellEnd"/>
      <w:r w:rsidR="00A1168B" w:rsidRPr="00A1168B">
        <w:rPr>
          <w:rFonts w:cstheme="minorHAnsi"/>
          <w:sz w:val="24"/>
          <w:szCs w:val="24"/>
        </w:rPr>
        <w:t xml:space="preserve"> vs. </w:t>
      </w:r>
      <w:proofErr w:type="spellStart"/>
      <w:r w:rsidR="00A1168B" w:rsidRPr="00A1168B">
        <w:rPr>
          <w:rFonts w:cstheme="minorHAnsi"/>
          <w:sz w:val="24"/>
          <w:szCs w:val="24"/>
        </w:rPr>
        <w:t>Daugherty</w:t>
      </w:r>
      <w:proofErr w:type="spellEnd"/>
      <w:r>
        <w:rPr>
          <w:rFonts w:cstheme="minorHAnsi"/>
          <w:sz w:val="24"/>
          <w:szCs w:val="24"/>
        </w:rPr>
        <w:t>:</w:t>
      </w:r>
    </w:p>
    <w:p w14:paraId="2537855A" w14:textId="3B80809C" w:rsidR="00A1168B" w:rsidRPr="00A1168B" w:rsidRDefault="00A1168B" w:rsidP="003857E7">
      <w:pPr>
        <w:spacing w:line="360" w:lineRule="auto"/>
        <w:jc w:val="both"/>
        <w:rPr>
          <w:rFonts w:cstheme="minorHAnsi"/>
          <w:i/>
          <w:sz w:val="24"/>
          <w:szCs w:val="24"/>
        </w:rPr>
      </w:pPr>
      <w:r w:rsidRPr="00A1168B">
        <w:rPr>
          <w:rFonts w:cstheme="minorHAnsi"/>
          <w:i/>
          <w:sz w:val="24"/>
          <w:szCs w:val="24"/>
        </w:rPr>
        <w:t xml:space="preserve">En 1927, la Corte Suprema de los Estados Unidos emitió un fallo histórico, </w:t>
      </w:r>
      <w:proofErr w:type="spellStart"/>
      <w:r w:rsidRPr="00A1168B">
        <w:rPr>
          <w:rFonts w:cstheme="minorHAnsi"/>
          <w:i/>
          <w:sz w:val="24"/>
          <w:szCs w:val="24"/>
        </w:rPr>
        <w:t>McGrain</w:t>
      </w:r>
      <w:proofErr w:type="spellEnd"/>
      <w:r w:rsidRPr="00A1168B">
        <w:rPr>
          <w:rFonts w:cstheme="minorHAnsi"/>
          <w:i/>
          <w:sz w:val="24"/>
          <w:szCs w:val="24"/>
        </w:rPr>
        <w:t xml:space="preserve"> v. </w:t>
      </w:r>
      <w:proofErr w:type="spellStart"/>
      <w:r w:rsidRPr="00A1168B">
        <w:rPr>
          <w:rFonts w:cstheme="minorHAnsi"/>
          <w:i/>
          <w:sz w:val="24"/>
          <w:szCs w:val="24"/>
        </w:rPr>
        <w:t>Daugherty</w:t>
      </w:r>
      <w:proofErr w:type="spellEnd"/>
      <w:r w:rsidRPr="00A1168B">
        <w:rPr>
          <w:rFonts w:cstheme="minorHAnsi"/>
          <w:i/>
          <w:sz w:val="24"/>
          <w:szCs w:val="24"/>
        </w:rPr>
        <w:t xml:space="preserve">. El fallo estableció firmemente el poder del Congreso para llevar a cabo investigaciones, incluso sin ningún propósito legislativo (elaboración de leyes) específicamente establecido, y para recopilar información requiriendo que los ciudadanos presten testimonio. El fallo surgió de una situación conocida como </w:t>
      </w:r>
      <w:proofErr w:type="spellStart"/>
      <w:r w:rsidRPr="00A1168B">
        <w:rPr>
          <w:rFonts w:cstheme="minorHAnsi"/>
          <w:i/>
          <w:sz w:val="24"/>
          <w:szCs w:val="24"/>
        </w:rPr>
        <w:t>Teapot</w:t>
      </w:r>
      <w:proofErr w:type="spellEnd"/>
      <w:r w:rsidRPr="00A1168B">
        <w:rPr>
          <w:rFonts w:cstheme="minorHAnsi"/>
          <w:i/>
          <w:sz w:val="24"/>
          <w:szCs w:val="24"/>
        </w:rPr>
        <w:t xml:space="preserve"> </w:t>
      </w:r>
      <w:proofErr w:type="gramStart"/>
      <w:r w:rsidRPr="00A1168B">
        <w:rPr>
          <w:rFonts w:cstheme="minorHAnsi"/>
          <w:i/>
          <w:sz w:val="24"/>
          <w:szCs w:val="24"/>
        </w:rPr>
        <w:t>Dome .</w:t>
      </w:r>
      <w:proofErr w:type="gramEnd"/>
      <w:r w:rsidRPr="00A1168B">
        <w:rPr>
          <w:rFonts w:cstheme="minorHAnsi"/>
          <w:i/>
          <w:sz w:val="24"/>
          <w:szCs w:val="24"/>
        </w:rPr>
        <w:t xml:space="preserve"> </w:t>
      </w:r>
      <w:proofErr w:type="spellStart"/>
      <w:r w:rsidRPr="00A1168B">
        <w:rPr>
          <w:rFonts w:cstheme="minorHAnsi"/>
          <w:i/>
          <w:sz w:val="24"/>
          <w:szCs w:val="24"/>
        </w:rPr>
        <w:t>Teapot</w:t>
      </w:r>
      <w:proofErr w:type="spellEnd"/>
      <w:r w:rsidRPr="00A1168B">
        <w:rPr>
          <w:rFonts w:cstheme="minorHAnsi"/>
          <w:i/>
          <w:sz w:val="24"/>
          <w:szCs w:val="24"/>
        </w:rPr>
        <w:t xml:space="preserve"> Dome fue uno de los escándalos gubernamentales más infames (mala reputación) en la historia de los EE. UU. y se convirtió en un símbolo de corrupción en el gobierno de los EE. UU.</w:t>
      </w:r>
      <w:r w:rsidR="00A93B61">
        <w:rPr>
          <w:rStyle w:val="Refdenotaalpie"/>
          <w:rFonts w:cstheme="minorHAnsi"/>
          <w:i/>
          <w:sz w:val="24"/>
          <w:szCs w:val="24"/>
        </w:rPr>
        <w:footnoteReference w:id="5"/>
      </w:r>
    </w:p>
    <w:p w14:paraId="2062BB86" w14:textId="52108445" w:rsidR="001F39CB" w:rsidRPr="00DB0A1D" w:rsidRDefault="00DA0D63" w:rsidP="003857E7">
      <w:pPr>
        <w:spacing w:line="360" w:lineRule="auto"/>
        <w:jc w:val="both"/>
        <w:rPr>
          <w:sz w:val="24"/>
        </w:rPr>
      </w:pPr>
      <w:r w:rsidRPr="00DB0A1D">
        <w:rPr>
          <w:sz w:val="24"/>
        </w:rPr>
        <w:t>Otro ejemplo</w:t>
      </w:r>
      <w:r w:rsidR="00022BEB">
        <w:rPr>
          <w:sz w:val="24"/>
        </w:rPr>
        <w:t>,</w:t>
      </w:r>
      <w:r w:rsidRPr="00DB0A1D">
        <w:rPr>
          <w:sz w:val="24"/>
        </w:rPr>
        <w:t xml:space="preserve"> lo tenemos en los </w:t>
      </w:r>
      <w:r w:rsidRPr="00DB0A1D">
        <w:rPr>
          <w:i/>
          <w:sz w:val="24"/>
        </w:rPr>
        <w:t xml:space="preserve">Select </w:t>
      </w:r>
      <w:r w:rsidR="00F73173" w:rsidRPr="00DB0A1D">
        <w:rPr>
          <w:i/>
          <w:sz w:val="24"/>
        </w:rPr>
        <w:t>Committees</w:t>
      </w:r>
      <w:r w:rsidR="00F73173" w:rsidRPr="00DB0A1D">
        <w:rPr>
          <w:sz w:val="24"/>
        </w:rPr>
        <w:t xml:space="preserve"> en</w:t>
      </w:r>
      <w:r w:rsidRPr="00DB0A1D">
        <w:rPr>
          <w:sz w:val="24"/>
        </w:rPr>
        <w:t xml:space="preserve"> el Parlamento de Australia, que dispone:</w:t>
      </w:r>
    </w:p>
    <w:p w14:paraId="2E417D09" w14:textId="7BAB48EB" w:rsidR="001F39CB" w:rsidRPr="00DA0D63" w:rsidRDefault="00DA0D63" w:rsidP="003857E7">
      <w:pPr>
        <w:spacing w:line="360" w:lineRule="auto"/>
        <w:jc w:val="both"/>
        <w:rPr>
          <w:rFonts w:cstheme="minorHAnsi"/>
          <w:i/>
          <w:sz w:val="24"/>
          <w:szCs w:val="24"/>
        </w:rPr>
      </w:pPr>
      <w:r w:rsidRPr="00DA0D63">
        <w:rPr>
          <w:rFonts w:cstheme="minorHAnsi"/>
          <w:i/>
          <w:color w:val="222222"/>
          <w:sz w:val="24"/>
          <w:szCs w:val="24"/>
          <w:shd w:val="clear" w:color="auto" w:fill="FFFFFF"/>
        </w:rPr>
        <w:t>Los comités selectos se nombran, según la necesidad, por resolución de la Cámara.</w:t>
      </w:r>
      <w:bookmarkStart w:id="1" w:name="_ftnref16"/>
      <w:bookmarkEnd w:id="1"/>
      <w:r w:rsidRPr="00DA0D63">
        <w:rPr>
          <w:rFonts w:cstheme="minorHAnsi"/>
          <w:i/>
          <w:sz w:val="24"/>
          <w:szCs w:val="24"/>
        </w:rPr>
        <w:fldChar w:fldCharType="begin"/>
      </w:r>
      <w:r w:rsidRPr="00DA0D63">
        <w:rPr>
          <w:rFonts w:cstheme="minorHAnsi"/>
          <w:i/>
          <w:sz w:val="24"/>
          <w:szCs w:val="24"/>
        </w:rPr>
        <w:instrText xml:space="preserve"> HYPERLINK "https://www-aph-gov-au.translate.goog/About%20Parliament/House%20of%20Representatives/Powers%20practice%20and%20procedure/Practice7/HTML/Chapter18/7chap18_2_14.html?_x_tr_sl=en&amp;_x_tr_tl=es&amp;_x_tr_hl=es&amp;_x_tr_pto=sc" \l "_ftn16" </w:instrText>
      </w:r>
      <w:r w:rsidRPr="00DA0D63">
        <w:rPr>
          <w:rFonts w:cstheme="minorHAnsi"/>
          <w:i/>
          <w:sz w:val="24"/>
          <w:szCs w:val="24"/>
        </w:rPr>
        <w:fldChar w:fldCharType="separate"/>
      </w:r>
      <w:r w:rsidRPr="00DA0D63">
        <w:rPr>
          <w:rStyle w:val="footnotereference"/>
          <w:rFonts w:cstheme="minorHAnsi"/>
          <w:i/>
          <w:color w:val="1F538D"/>
          <w:sz w:val="24"/>
          <w:szCs w:val="24"/>
          <w:shd w:val="clear" w:color="auto" w:fill="FFFFFF"/>
        </w:rPr>
        <w:t>[16]</w:t>
      </w:r>
      <w:r w:rsidRPr="00DA0D63">
        <w:rPr>
          <w:rFonts w:cstheme="minorHAnsi"/>
          <w:i/>
          <w:sz w:val="24"/>
          <w:szCs w:val="24"/>
        </w:rPr>
        <w:fldChar w:fldCharType="end"/>
      </w:r>
      <w:r w:rsidRPr="00DA0D63">
        <w:rPr>
          <w:rFonts w:cstheme="minorHAnsi"/>
          <w:i/>
          <w:color w:val="222222"/>
          <w:sz w:val="24"/>
          <w:szCs w:val="24"/>
          <w:shd w:val="clear" w:color="auto" w:fill="FFFFFF"/>
        </w:rPr>
        <w:t> Los comités selectos, en la práctica australiana, tienen una vida limitada que debe definirse en la resolución de nombramiento. La creación de un comité selecto se ve como una medida para satisfacer una necesidad particular y quizás a corto plazo. Después del establecimiento de los comités permanentes de propósito general en 1987, la Cámara no ha establecido comités selectos de manera regular. Desde entonces, solo ha habido cuatro comités selectos de la Cámara: Medios impresos (1991), Televisación de la Cámara de Representantes (1991), Recientes incendios forestales en Australia (2003) y Desarrollo regional y descentralización (2017).</w:t>
      </w:r>
      <w:r>
        <w:rPr>
          <w:rStyle w:val="Refdenotaalpie"/>
          <w:rFonts w:cstheme="minorHAnsi"/>
          <w:i/>
          <w:color w:val="222222"/>
          <w:sz w:val="24"/>
          <w:szCs w:val="24"/>
          <w:shd w:val="clear" w:color="auto" w:fill="FFFFFF"/>
        </w:rPr>
        <w:footnoteReference w:id="6"/>
      </w:r>
    </w:p>
    <w:p w14:paraId="59DD400D" w14:textId="34E9B27C" w:rsidR="005024C2" w:rsidRDefault="00817CAA" w:rsidP="003857E7">
      <w:pPr>
        <w:spacing w:line="360" w:lineRule="auto"/>
        <w:jc w:val="both"/>
        <w:rPr>
          <w:rFonts w:cstheme="minorHAnsi"/>
          <w:sz w:val="24"/>
          <w:szCs w:val="24"/>
        </w:rPr>
      </w:pPr>
      <w:r>
        <w:rPr>
          <w:rFonts w:cstheme="minorHAnsi"/>
          <w:sz w:val="24"/>
          <w:szCs w:val="24"/>
        </w:rPr>
        <w:t xml:space="preserve">Queda bastante claro que existe </w:t>
      </w:r>
      <w:r w:rsidR="00DB0A1D">
        <w:rPr>
          <w:rFonts w:cstheme="minorHAnsi"/>
          <w:sz w:val="24"/>
          <w:szCs w:val="24"/>
        </w:rPr>
        <w:t>sustentó</w:t>
      </w:r>
      <w:r>
        <w:rPr>
          <w:rFonts w:cstheme="minorHAnsi"/>
          <w:sz w:val="24"/>
          <w:szCs w:val="24"/>
        </w:rPr>
        <w:t xml:space="preserve"> </w:t>
      </w:r>
      <w:r w:rsidR="00BB2807">
        <w:rPr>
          <w:rFonts w:cstheme="minorHAnsi"/>
          <w:sz w:val="24"/>
          <w:szCs w:val="24"/>
        </w:rPr>
        <w:t xml:space="preserve">por vía de derecho comparado </w:t>
      </w:r>
      <w:r>
        <w:rPr>
          <w:rFonts w:cstheme="minorHAnsi"/>
          <w:sz w:val="24"/>
          <w:szCs w:val="24"/>
        </w:rPr>
        <w:t xml:space="preserve">respecto de las Comisiones de Investigación. Es </w:t>
      </w:r>
      <w:r w:rsidR="00B57E9B">
        <w:rPr>
          <w:rFonts w:cstheme="minorHAnsi"/>
          <w:sz w:val="24"/>
          <w:szCs w:val="24"/>
        </w:rPr>
        <w:t>más,</w:t>
      </w:r>
      <w:r>
        <w:rPr>
          <w:rFonts w:cstheme="minorHAnsi"/>
          <w:sz w:val="24"/>
          <w:szCs w:val="24"/>
        </w:rPr>
        <w:t xml:space="preserve"> </w:t>
      </w:r>
      <w:r w:rsidR="002268A8">
        <w:rPr>
          <w:rFonts w:cstheme="minorHAnsi"/>
          <w:sz w:val="24"/>
          <w:szCs w:val="24"/>
        </w:rPr>
        <w:t xml:space="preserve">podemos </w:t>
      </w:r>
      <w:r w:rsidR="00B57E9B">
        <w:rPr>
          <w:rFonts w:cstheme="minorHAnsi"/>
          <w:sz w:val="24"/>
          <w:szCs w:val="24"/>
        </w:rPr>
        <w:t>decir, que</w:t>
      </w:r>
      <w:r w:rsidR="002268A8">
        <w:rPr>
          <w:rFonts w:cstheme="minorHAnsi"/>
          <w:sz w:val="24"/>
          <w:szCs w:val="24"/>
        </w:rPr>
        <w:t xml:space="preserve"> es una facultad implícita para poder allegarse de elementos necesario</w:t>
      </w:r>
      <w:r w:rsidR="008A3048">
        <w:rPr>
          <w:rFonts w:cstheme="minorHAnsi"/>
          <w:sz w:val="24"/>
          <w:szCs w:val="24"/>
        </w:rPr>
        <w:t>s</w:t>
      </w:r>
      <w:r w:rsidR="002268A8">
        <w:rPr>
          <w:rFonts w:cstheme="minorHAnsi"/>
          <w:sz w:val="24"/>
          <w:szCs w:val="24"/>
        </w:rPr>
        <w:t xml:space="preserve"> y suficientes</w:t>
      </w:r>
      <w:r w:rsidR="00A24D11">
        <w:rPr>
          <w:rFonts w:cstheme="minorHAnsi"/>
          <w:sz w:val="24"/>
          <w:szCs w:val="24"/>
        </w:rPr>
        <w:t>,</w:t>
      </w:r>
      <w:r w:rsidR="008A3048">
        <w:rPr>
          <w:rFonts w:cstheme="minorHAnsi"/>
          <w:sz w:val="24"/>
          <w:szCs w:val="24"/>
        </w:rPr>
        <w:t xml:space="preserve"> al momento</w:t>
      </w:r>
      <w:r w:rsidR="00A24D11">
        <w:rPr>
          <w:rFonts w:cstheme="minorHAnsi"/>
          <w:sz w:val="24"/>
          <w:szCs w:val="24"/>
        </w:rPr>
        <w:t xml:space="preserve"> </w:t>
      </w:r>
      <w:r w:rsidR="008A3048">
        <w:rPr>
          <w:rFonts w:cstheme="minorHAnsi"/>
          <w:sz w:val="24"/>
          <w:szCs w:val="24"/>
        </w:rPr>
        <w:t>de</w:t>
      </w:r>
      <w:r w:rsidR="00A24D11">
        <w:rPr>
          <w:rFonts w:cstheme="minorHAnsi"/>
          <w:sz w:val="24"/>
          <w:szCs w:val="24"/>
        </w:rPr>
        <w:t xml:space="preserve"> concreta</w:t>
      </w:r>
      <w:r w:rsidR="008A3048">
        <w:rPr>
          <w:rFonts w:cstheme="minorHAnsi"/>
          <w:sz w:val="24"/>
          <w:szCs w:val="24"/>
        </w:rPr>
        <w:t>r</w:t>
      </w:r>
      <w:r w:rsidR="00A24D11">
        <w:rPr>
          <w:rFonts w:cstheme="minorHAnsi"/>
          <w:sz w:val="24"/>
          <w:szCs w:val="24"/>
        </w:rPr>
        <w:t xml:space="preserve"> la elaboración de alguna pieza legislativa individual o grupal. </w:t>
      </w:r>
    </w:p>
    <w:p w14:paraId="11702549" w14:textId="683A1064" w:rsidR="00B57E9B" w:rsidRDefault="00B57E9B" w:rsidP="003857E7">
      <w:pPr>
        <w:spacing w:line="360" w:lineRule="auto"/>
        <w:jc w:val="both"/>
        <w:rPr>
          <w:rFonts w:cstheme="minorHAnsi"/>
          <w:sz w:val="24"/>
          <w:szCs w:val="24"/>
        </w:rPr>
      </w:pPr>
      <w:r>
        <w:rPr>
          <w:rFonts w:cstheme="minorHAnsi"/>
          <w:sz w:val="24"/>
          <w:szCs w:val="24"/>
        </w:rPr>
        <w:t>Expresado lo antes dicho, es necesario retomar y recapitular el caso mexicano. Para ello nos serviremos de los casos documentados en el libro “Las comisiones parlamentarias de investigación como órganos de control político”</w:t>
      </w:r>
      <w:r w:rsidR="00584DD3">
        <w:rPr>
          <w:rStyle w:val="Refdenotaalpie"/>
          <w:rFonts w:cstheme="minorHAnsi"/>
          <w:sz w:val="24"/>
          <w:szCs w:val="24"/>
        </w:rPr>
        <w:footnoteReference w:id="7"/>
      </w:r>
      <w:r>
        <w:rPr>
          <w:rFonts w:cstheme="minorHAnsi"/>
          <w:sz w:val="24"/>
          <w:szCs w:val="24"/>
        </w:rPr>
        <w:t xml:space="preserve">, </w:t>
      </w:r>
      <w:r w:rsidR="00373946">
        <w:rPr>
          <w:rFonts w:cstheme="minorHAnsi"/>
          <w:sz w:val="24"/>
          <w:szCs w:val="24"/>
        </w:rPr>
        <w:t>escrito en</w:t>
      </w:r>
      <w:r w:rsidR="00FD0DC6">
        <w:rPr>
          <w:rFonts w:cstheme="minorHAnsi"/>
          <w:sz w:val="24"/>
          <w:szCs w:val="24"/>
        </w:rPr>
        <w:t xml:space="preserve"> 1998, </w:t>
      </w:r>
      <w:r>
        <w:rPr>
          <w:rFonts w:cstheme="minorHAnsi"/>
          <w:sz w:val="24"/>
          <w:szCs w:val="24"/>
        </w:rPr>
        <w:t xml:space="preserve">por la </w:t>
      </w:r>
      <w:r w:rsidR="00FD0DC6">
        <w:rPr>
          <w:rFonts w:cstheme="minorHAnsi"/>
          <w:sz w:val="24"/>
          <w:szCs w:val="24"/>
        </w:rPr>
        <w:t>célebre</w:t>
      </w:r>
      <w:r>
        <w:rPr>
          <w:rFonts w:cstheme="minorHAnsi"/>
          <w:sz w:val="24"/>
          <w:szCs w:val="24"/>
        </w:rPr>
        <w:t xml:space="preserve"> jurista </w:t>
      </w:r>
      <w:r w:rsidR="00373946">
        <w:rPr>
          <w:rFonts w:cstheme="minorHAnsi"/>
          <w:sz w:val="24"/>
          <w:szCs w:val="24"/>
        </w:rPr>
        <w:t xml:space="preserve">en tema de Derecho Parlamentario, la Doctora. </w:t>
      </w:r>
      <w:r>
        <w:rPr>
          <w:rFonts w:cstheme="minorHAnsi"/>
          <w:sz w:val="24"/>
          <w:szCs w:val="24"/>
        </w:rPr>
        <w:t>Cecilia Judith Mora Donatto.</w:t>
      </w:r>
    </w:p>
    <w:p w14:paraId="249D1B99" w14:textId="7ED9EF76" w:rsidR="009C0337" w:rsidRDefault="009C0337" w:rsidP="003857E7">
      <w:pPr>
        <w:spacing w:line="360" w:lineRule="auto"/>
        <w:jc w:val="both"/>
        <w:rPr>
          <w:rFonts w:cstheme="minorHAnsi"/>
          <w:i/>
          <w:sz w:val="24"/>
          <w:szCs w:val="24"/>
        </w:rPr>
      </w:pPr>
      <w:r>
        <w:rPr>
          <w:rFonts w:cstheme="minorHAnsi"/>
          <w:i/>
          <w:sz w:val="24"/>
          <w:szCs w:val="24"/>
        </w:rPr>
        <w:t>Escasa y atropellada ha sido la práctica en el uso de las comisiones de investigación en México. Después de su incorporación al texto constitucional en 1977, tres han sido las comisiones de este tipo que se han creado en la Cámara de Diputado. La primera de ellas tuvo como objeto de investigación a Teléfonos de México, Sociedad Anónima</w:t>
      </w:r>
      <w:r w:rsidR="00FD0DC6">
        <w:rPr>
          <w:rFonts w:cstheme="minorHAnsi"/>
          <w:i/>
          <w:sz w:val="24"/>
          <w:szCs w:val="24"/>
        </w:rPr>
        <w:t>, la segunda al Banco Nacional Pesquero y Portuario, Sociedad Nacional de Crédito, la última y más reciente a la Compañía Nacional de Subsistencias Populares.</w:t>
      </w:r>
    </w:p>
    <w:p w14:paraId="09C476FC" w14:textId="37789BD8" w:rsidR="005967CB" w:rsidRDefault="005967CB" w:rsidP="003857E7">
      <w:pPr>
        <w:spacing w:line="360" w:lineRule="auto"/>
        <w:jc w:val="both"/>
        <w:rPr>
          <w:rFonts w:cstheme="minorHAnsi"/>
          <w:iCs/>
          <w:sz w:val="24"/>
          <w:szCs w:val="24"/>
        </w:rPr>
      </w:pPr>
      <w:r>
        <w:rPr>
          <w:rFonts w:cstheme="minorHAnsi"/>
          <w:iCs/>
          <w:sz w:val="24"/>
          <w:szCs w:val="24"/>
        </w:rPr>
        <w:t>De lo citado, se puede entender que existen asuntos sociales que merecen la atención o estudio por parte de un órgano cameral, por ello debemos ser futuristas y prever en nuestro marco jurídico</w:t>
      </w:r>
      <w:r w:rsidR="00664EEF">
        <w:rPr>
          <w:rFonts w:cstheme="minorHAnsi"/>
          <w:iCs/>
          <w:sz w:val="24"/>
          <w:szCs w:val="24"/>
        </w:rPr>
        <w:t xml:space="preserve"> </w:t>
      </w:r>
      <w:r>
        <w:rPr>
          <w:rFonts w:cstheme="minorHAnsi"/>
          <w:iCs/>
          <w:sz w:val="24"/>
          <w:szCs w:val="24"/>
        </w:rPr>
        <w:t>comisiones que permitan combatir la corrupción, los hechos que atenten en contra de</w:t>
      </w:r>
      <w:r w:rsidR="00D42BB1">
        <w:rPr>
          <w:rFonts w:cstheme="minorHAnsi"/>
          <w:iCs/>
          <w:sz w:val="24"/>
          <w:szCs w:val="24"/>
        </w:rPr>
        <w:t>l Estado</w:t>
      </w:r>
      <w:r>
        <w:rPr>
          <w:rFonts w:cstheme="minorHAnsi"/>
          <w:iCs/>
          <w:sz w:val="24"/>
          <w:szCs w:val="24"/>
        </w:rPr>
        <w:t xml:space="preserve"> y vulneren la </w:t>
      </w:r>
      <w:r w:rsidR="00202B59">
        <w:rPr>
          <w:rFonts w:cstheme="minorHAnsi"/>
          <w:iCs/>
          <w:sz w:val="24"/>
          <w:szCs w:val="24"/>
        </w:rPr>
        <w:t>D</w:t>
      </w:r>
      <w:r>
        <w:rPr>
          <w:rFonts w:cstheme="minorHAnsi"/>
          <w:iCs/>
          <w:sz w:val="24"/>
          <w:szCs w:val="24"/>
        </w:rPr>
        <w:t>emocracia mexiquense.</w:t>
      </w:r>
    </w:p>
    <w:p w14:paraId="611DBA05" w14:textId="5115516D" w:rsidR="00414910" w:rsidRDefault="0096294D" w:rsidP="003857E7">
      <w:pPr>
        <w:spacing w:line="360" w:lineRule="auto"/>
        <w:jc w:val="both"/>
        <w:rPr>
          <w:rFonts w:cstheme="minorHAnsi"/>
          <w:sz w:val="24"/>
          <w:szCs w:val="24"/>
        </w:rPr>
      </w:pPr>
      <w:r>
        <w:rPr>
          <w:rFonts w:cstheme="minorHAnsi"/>
          <w:sz w:val="24"/>
          <w:szCs w:val="24"/>
        </w:rPr>
        <w:t xml:space="preserve">Por </w:t>
      </w:r>
      <w:r w:rsidR="00416A3C">
        <w:rPr>
          <w:rFonts w:cstheme="minorHAnsi"/>
          <w:sz w:val="24"/>
          <w:szCs w:val="24"/>
        </w:rPr>
        <w:t xml:space="preserve">todo lo dicho con </w:t>
      </w:r>
      <w:r w:rsidR="008F58B2">
        <w:rPr>
          <w:rFonts w:cstheme="minorHAnsi"/>
          <w:sz w:val="24"/>
          <w:szCs w:val="24"/>
        </w:rPr>
        <w:t>antelación, la</w:t>
      </w:r>
      <w:r w:rsidR="003B7C9B" w:rsidRPr="00C30E89">
        <w:rPr>
          <w:rFonts w:cstheme="minorHAnsi"/>
          <w:sz w:val="24"/>
          <w:szCs w:val="24"/>
        </w:rPr>
        <w:t xml:space="preserve"> presente iniciativa</w:t>
      </w:r>
      <w:r w:rsidR="00414910">
        <w:rPr>
          <w:rFonts w:cstheme="minorHAnsi"/>
          <w:sz w:val="24"/>
          <w:szCs w:val="24"/>
        </w:rPr>
        <w:t xml:space="preserve">: </w:t>
      </w:r>
      <w:r w:rsidR="008F58B2">
        <w:rPr>
          <w:rFonts w:cstheme="minorHAnsi"/>
          <w:sz w:val="24"/>
          <w:szCs w:val="24"/>
        </w:rPr>
        <w:t xml:space="preserve"> tiene </w:t>
      </w:r>
      <w:r w:rsidR="00414910">
        <w:rPr>
          <w:rFonts w:cstheme="minorHAnsi"/>
          <w:sz w:val="24"/>
          <w:szCs w:val="24"/>
        </w:rPr>
        <w:t>e</w:t>
      </w:r>
      <w:r w:rsidR="003B7C9B" w:rsidRPr="00C30E89">
        <w:rPr>
          <w:rFonts w:cstheme="minorHAnsi"/>
          <w:sz w:val="24"/>
          <w:szCs w:val="24"/>
        </w:rPr>
        <w:t xml:space="preserve">l objeto </w:t>
      </w:r>
      <w:r w:rsidR="00ED50A4" w:rsidRPr="00C30E89">
        <w:rPr>
          <w:rFonts w:cstheme="minorHAnsi"/>
          <w:sz w:val="24"/>
          <w:szCs w:val="24"/>
        </w:rPr>
        <w:t>(</w:t>
      </w:r>
      <w:r w:rsidR="00DE02BF">
        <w:rPr>
          <w:rFonts w:cstheme="minorHAnsi"/>
          <w:sz w:val="24"/>
          <w:szCs w:val="24"/>
        </w:rPr>
        <w:t>reconocer legalmente las comisiones de investigación en el marco jurídico del Congreso Mexiquense)</w:t>
      </w:r>
      <w:r>
        <w:rPr>
          <w:rFonts w:cstheme="minorHAnsi"/>
          <w:sz w:val="24"/>
          <w:szCs w:val="24"/>
        </w:rPr>
        <w:t xml:space="preserve">, </w:t>
      </w:r>
      <w:r w:rsidR="00414910">
        <w:rPr>
          <w:rFonts w:cstheme="minorHAnsi"/>
          <w:sz w:val="24"/>
          <w:szCs w:val="24"/>
        </w:rPr>
        <w:t>l</w:t>
      </w:r>
      <w:r w:rsidR="000F739C">
        <w:rPr>
          <w:rFonts w:cstheme="minorHAnsi"/>
          <w:sz w:val="24"/>
          <w:szCs w:val="24"/>
        </w:rPr>
        <w:t>a</w:t>
      </w:r>
      <w:r w:rsidR="0046686F">
        <w:rPr>
          <w:rFonts w:cstheme="minorHAnsi"/>
          <w:sz w:val="24"/>
          <w:szCs w:val="24"/>
        </w:rPr>
        <w:t xml:space="preserve"> </w:t>
      </w:r>
      <w:r w:rsidR="003B7C9B" w:rsidRPr="00C30E89">
        <w:rPr>
          <w:rFonts w:cstheme="minorHAnsi"/>
          <w:sz w:val="24"/>
          <w:szCs w:val="24"/>
        </w:rPr>
        <w:t xml:space="preserve">utilidad </w:t>
      </w:r>
      <w:r w:rsidR="00DB0A1D" w:rsidRPr="00C30E89">
        <w:rPr>
          <w:rFonts w:cstheme="minorHAnsi"/>
          <w:sz w:val="24"/>
          <w:szCs w:val="24"/>
        </w:rPr>
        <w:t>(</w:t>
      </w:r>
      <w:r w:rsidR="00DB0A1D">
        <w:rPr>
          <w:rFonts w:cstheme="minorHAnsi"/>
          <w:sz w:val="24"/>
          <w:szCs w:val="24"/>
        </w:rPr>
        <w:t>permitir a una Legislatura Local, pueda hacer uso de una figura parlamentaria, que permite traer un equilibrio de funciones del poder</w:t>
      </w:r>
      <w:r w:rsidR="003B7C9B" w:rsidRPr="00C30E89">
        <w:rPr>
          <w:rFonts w:cstheme="minorHAnsi"/>
          <w:sz w:val="24"/>
          <w:szCs w:val="24"/>
        </w:rPr>
        <w:t>)</w:t>
      </w:r>
      <w:r w:rsidR="00405B2A">
        <w:rPr>
          <w:rFonts w:cstheme="minorHAnsi"/>
          <w:sz w:val="24"/>
          <w:szCs w:val="24"/>
        </w:rPr>
        <w:t xml:space="preserve"> </w:t>
      </w:r>
      <w:r w:rsidR="00D13110">
        <w:rPr>
          <w:rFonts w:cstheme="minorHAnsi"/>
          <w:sz w:val="24"/>
          <w:szCs w:val="24"/>
        </w:rPr>
        <w:t>y la</w:t>
      </w:r>
      <w:r w:rsidR="003B7C9B" w:rsidRPr="00C30E89">
        <w:rPr>
          <w:rFonts w:cstheme="minorHAnsi"/>
          <w:sz w:val="24"/>
          <w:szCs w:val="24"/>
        </w:rPr>
        <w:t xml:space="preserve"> oportunidad </w:t>
      </w:r>
      <w:r w:rsidR="00DB0A1D" w:rsidRPr="00C30E89">
        <w:rPr>
          <w:rFonts w:cstheme="minorHAnsi"/>
          <w:sz w:val="24"/>
          <w:szCs w:val="24"/>
        </w:rPr>
        <w:t>(</w:t>
      </w:r>
      <w:r w:rsidR="00DB0A1D">
        <w:rPr>
          <w:rFonts w:cstheme="minorHAnsi"/>
          <w:sz w:val="24"/>
          <w:szCs w:val="24"/>
        </w:rPr>
        <w:t xml:space="preserve">ejercer un derecho de las bancadas minoritarias para evidenciar la mala </w:t>
      </w:r>
      <w:r w:rsidR="00795251">
        <w:rPr>
          <w:rFonts w:cstheme="minorHAnsi"/>
          <w:sz w:val="24"/>
          <w:szCs w:val="24"/>
        </w:rPr>
        <w:t>administración y</w:t>
      </w:r>
      <w:r w:rsidR="00DB0A1D">
        <w:rPr>
          <w:rFonts w:cstheme="minorHAnsi"/>
          <w:sz w:val="24"/>
          <w:szCs w:val="24"/>
        </w:rPr>
        <w:t xml:space="preserve"> malas prácticas</w:t>
      </w:r>
      <w:r w:rsidR="003B7C9B" w:rsidRPr="00C30E89">
        <w:rPr>
          <w:rFonts w:cstheme="minorHAnsi"/>
          <w:sz w:val="24"/>
          <w:szCs w:val="24"/>
        </w:rPr>
        <w:t>)</w:t>
      </w:r>
      <w:r w:rsidR="00414910">
        <w:rPr>
          <w:rFonts w:cstheme="minorHAnsi"/>
          <w:sz w:val="24"/>
          <w:szCs w:val="24"/>
        </w:rPr>
        <w:t>.</w:t>
      </w:r>
    </w:p>
    <w:p w14:paraId="146D2FBE" w14:textId="4AFFA208" w:rsidR="00DB5CEC" w:rsidRPr="00795251" w:rsidRDefault="00565B92" w:rsidP="00826451">
      <w:pPr>
        <w:spacing w:line="360" w:lineRule="auto"/>
        <w:jc w:val="both"/>
        <w:rPr>
          <w:rFonts w:cstheme="minorHAnsi"/>
          <w:sz w:val="24"/>
          <w:szCs w:val="24"/>
        </w:rPr>
      </w:pPr>
      <w:r>
        <w:rPr>
          <w:rFonts w:cstheme="minorHAnsi"/>
          <w:sz w:val="24"/>
          <w:szCs w:val="24"/>
        </w:rPr>
        <w:t xml:space="preserve">Concluimos </w:t>
      </w:r>
      <w:r w:rsidR="00ED50A4">
        <w:rPr>
          <w:rFonts w:cstheme="minorHAnsi"/>
          <w:sz w:val="24"/>
          <w:szCs w:val="24"/>
        </w:rPr>
        <w:t>que,</w:t>
      </w:r>
      <w:r>
        <w:rPr>
          <w:rFonts w:cstheme="minorHAnsi"/>
          <w:sz w:val="24"/>
          <w:szCs w:val="24"/>
        </w:rPr>
        <w:t xml:space="preserve"> e</w:t>
      </w:r>
      <w:r w:rsidR="003857E7" w:rsidRPr="00C30E89">
        <w:rPr>
          <w:rFonts w:cstheme="minorHAnsi"/>
          <w:sz w:val="24"/>
          <w:szCs w:val="24"/>
        </w:rPr>
        <w:t xml:space="preserve">n razón de las </w:t>
      </w:r>
      <w:r w:rsidR="005B4356">
        <w:rPr>
          <w:rFonts w:cstheme="minorHAnsi"/>
          <w:sz w:val="24"/>
          <w:szCs w:val="24"/>
        </w:rPr>
        <w:t>valoraciones</w:t>
      </w:r>
      <w:r w:rsidR="003857E7" w:rsidRPr="00C30E89">
        <w:rPr>
          <w:rFonts w:cstheme="minorHAnsi"/>
          <w:sz w:val="24"/>
          <w:szCs w:val="24"/>
        </w:rPr>
        <w:t xml:space="preserve"> vertidas de derecho, de </w:t>
      </w:r>
      <w:r w:rsidR="003857E7" w:rsidRPr="00C30E89">
        <w:rPr>
          <w:rFonts w:cstheme="minorHAnsi"/>
          <w:i/>
          <w:iCs/>
          <w:sz w:val="24"/>
          <w:szCs w:val="24"/>
        </w:rPr>
        <w:t xml:space="preserve">Occasio Legis </w:t>
      </w:r>
      <w:r w:rsidR="003857E7" w:rsidRPr="00C30E89">
        <w:rPr>
          <w:rFonts w:cstheme="minorHAnsi"/>
          <w:sz w:val="24"/>
          <w:szCs w:val="24"/>
        </w:rPr>
        <w:t>y de</w:t>
      </w:r>
      <w:r w:rsidR="003857E7" w:rsidRPr="00C30E89">
        <w:rPr>
          <w:rFonts w:cstheme="minorHAnsi"/>
          <w:i/>
          <w:iCs/>
          <w:sz w:val="24"/>
          <w:szCs w:val="24"/>
        </w:rPr>
        <w:t xml:space="preserve"> Ratio Legis</w:t>
      </w:r>
      <w:r w:rsidR="003857E7" w:rsidRPr="00C30E89">
        <w:rPr>
          <w:rFonts w:cstheme="minorHAnsi"/>
          <w:sz w:val="24"/>
          <w:szCs w:val="24"/>
        </w:rPr>
        <w:t xml:space="preserve">, el Grupo Parlamentario del Partido de la Revolución Democrática (PRD), </w:t>
      </w:r>
      <w:r w:rsidR="009D2D8E" w:rsidRPr="00C30E89">
        <w:rPr>
          <w:rFonts w:cstheme="minorHAnsi"/>
          <w:sz w:val="24"/>
          <w:szCs w:val="24"/>
        </w:rPr>
        <w:t xml:space="preserve">nos permitimos proponer </w:t>
      </w:r>
      <w:r w:rsidR="007042D6">
        <w:rPr>
          <w:rFonts w:cstheme="minorHAnsi"/>
          <w:sz w:val="24"/>
          <w:szCs w:val="24"/>
        </w:rPr>
        <w:t>la creación</w:t>
      </w:r>
      <w:r w:rsidR="00DB5CEC">
        <w:rPr>
          <w:rFonts w:cstheme="minorHAnsi"/>
          <w:sz w:val="24"/>
          <w:szCs w:val="24"/>
        </w:rPr>
        <w:t xml:space="preserve"> de comisiones de investigación</w:t>
      </w:r>
      <w:r w:rsidR="007042D6">
        <w:rPr>
          <w:rFonts w:cstheme="minorHAnsi"/>
          <w:sz w:val="24"/>
          <w:szCs w:val="24"/>
        </w:rPr>
        <w:t xml:space="preserve">. Toda vez que la composición del Poder Legislativo Mexiquense, posee pluralidad política y que sin hesitación alguna ayudara a </w:t>
      </w:r>
      <w:r w:rsidR="00DB5CEC">
        <w:rPr>
          <w:rFonts w:cstheme="minorHAnsi"/>
          <w:sz w:val="24"/>
          <w:szCs w:val="24"/>
        </w:rPr>
        <w:t>fortalecer a nuestro ente legislativo</w:t>
      </w:r>
      <w:r w:rsidR="007042D6">
        <w:rPr>
          <w:rFonts w:cstheme="minorHAnsi"/>
          <w:sz w:val="24"/>
          <w:szCs w:val="24"/>
        </w:rPr>
        <w:t>, permitiéndole</w:t>
      </w:r>
      <w:r w:rsidR="00D36A11">
        <w:rPr>
          <w:rFonts w:cstheme="minorHAnsi"/>
          <w:sz w:val="24"/>
          <w:szCs w:val="24"/>
        </w:rPr>
        <w:t xml:space="preserve"> tener la facultad de investigación en asuntos de interés público</w:t>
      </w:r>
      <w:r w:rsidR="007042D6">
        <w:rPr>
          <w:rFonts w:cstheme="minorHAnsi"/>
          <w:sz w:val="24"/>
          <w:szCs w:val="24"/>
        </w:rPr>
        <w:t xml:space="preserve">. </w:t>
      </w:r>
    </w:p>
    <w:p w14:paraId="77CF318B" w14:textId="68D4A9B5" w:rsidR="008F58B2" w:rsidRPr="005967CB" w:rsidRDefault="003857E7" w:rsidP="005967CB">
      <w:pPr>
        <w:spacing w:line="360" w:lineRule="auto"/>
        <w:jc w:val="both"/>
        <w:rPr>
          <w:rFonts w:cstheme="minorHAnsi"/>
          <w:sz w:val="24"/>
          <w:szCs w:val="24"/>
        </w:rPr>
      </w:pPr>
      <w:r w:rsidRPr="00C66A49">
        <w:rPr>
          <w:rFonts w:cstheme="minorHAnsi"/>
          <w:color w:val="000000" w:themeColor="text1"/>
          <w:sz w:val="24"/>
          <w:szCs w:val="24"/>
          <w:shd w:val="clear" w:color="auto" w:fill="FFFFFF"/>
        </w:rPr>
        <w:t>En atención a todo lo en comento, sometemos la actual iniciativa, a efecto de su presentación ante H. Asamblea, para que, el momento oportuno del proceso legislativo, se estudie y dictamine con sujeción al término legal, esperando sea expedito y favorable la deliberación. Una vez lo anterior, pueda ser remitida al Seno de esta Legislatura para sus efectos conducentes</w:t>
      </w:r>
      <w:r w:rsidRPr="00C66A49">
        <w:rPr>
          <w:rFonts w:cstheme="minorHAnsi"/>
          <w:color w:val="000000" w:themeColor="text1"/>
          <w:sz w:val="24"/>
          <w:szCs w:val="24"/>
        </w:rPr>
        <w:t>.</w:t>
      </w:r>
      <w:r w:rsidR="00826451">
        <w:rPr>
          <w:rFonts w:cstheme="minorHAnsi"/>
          <w:color w:val="000000" w:themeColor="text1"/>
          <w:sz w:val="24"/>
          <w:szCs w:val="24"/>
        </w:rPr>
        <w:t xml:space="preserve">                   </w:t>
      </w:r>
    </w:p>
    <w:p w14:paraId="68C18C79" w14:textId="77777777" w:rsidR="00EC14EF" w:rsidRDefault="00EC14EF" w:rsidP="00360986">
      <w:pPr>
        <w:spacing w:line="360" w:lineRule="auto"/>
        <w:rPr>
          <w:rFonts w:cstheme="minorHAnsi"/>
          <w:b/>
          <w:sz w:val="24"/>
          <w:szCs w:val="24"/>
        </w:rPr>
      </w:pPr>
    </w:p>
    <w:p w14:paraId="32484F7C" w14:textId="62AC88BF" w:rsidR="00386E13" w:rsidRPr="00826451" w:rsidRDefault="00386E13" w:rsidP="00826451">
      <w:pPr>
        <w:spacing w:line="360" w:lineRule="auto"/>
        <w:jc w:val="center"/>
        <w:rPr>
          <w:rFonts w:cstheme="minorHAnsi"/>
          <w:color w:val="000000" w:themeColor="text1"/>
          <w:sz w:val="24"/>
          <w:szCs w:val="24"/>
        </w:rPr>
      </w:pPr>
      <w:r w:rsidRPr="00386E13">
        <w:rPr>
          <w:rFonts w:cstheme="minorHAnsi"/>
          <w:b/>
          <w:sz w:val="24"/>
          <w:szCs w:val="24"/>
        </w:rPr>
        <w:t>A T E N T A M E N T E</w:t>
      </w:r>
    </w:p>
    <w:p w14:paraId="34FA9674" w14:textId="336A8C67" w:rsidR="00386E13" w:rsidRDefault="00386E13" w:rsidP="00B57F6B">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r w:rsidR="00022BAB">
        <w:rPr>
          <w:rFonts w:cstheme="minorHAnsi"/>
          <w:b/>
          <w:sz w:val="24"/>
          <w:szCs w:val="24"/>
        </w:rPr>
        <w:t>.</w:t>
      </w:r>
    </w:p>
    <w:p w14:paraId="6D280591" w14:textId="77777777" w:rsidR="00022BAB" w:rsidRPr="00386E13" w:rsidRDefault="00022BAB" w:rsidP="00B57F6B">
      <w:pPr>
        <w:pStyle w:val="Sinespaciado"/>
        <w:spacing w:line="360" w:lineRule="auto"/>
        <w:jc w:val="center"/>
        <w:rPr>
          <w:rFonts w:cstheme="minorHAnsi"/>
          <w:b/>
          <w:sz w:val="24"/>
          <w:szCs w:val="24"/>
        </w:rPr>
      </w:pPr>
    </w:p>
    <w:p w14:paraId="200F19D2" w14:textId="3A52A619" w:rsidR="00990368" w:rsidRDefault="00386E13" w:rsidP="00386E13">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sidR="009D2D8E">
        <w:rPr>
          <w:rFonts w:cstheme="minorHAnsi"/>
          <w:b/>
          <w:sz w:val="24"/>
          <w:szCs w:val="24"/>
        </w:rPr>
        <w:t>.</w:t>
      </w:r>
      <w:r w:rsidRPr="00386E13">
        <w:rPr>
          <w:rFonts w:cstheme="minorHAnsi"/>
          <w:b/>
          <w:sz w:val="24"/>
          <w:szCs w:val="24"/>
        </w:rPr>
        <w:t xml:space="preserve">            </w:t>
      </w:r>
    </w:p>
    <w:p w14:paraId="27C807B7" w14:textId="6B6F1896"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545DD1EF" w14:textId="1217B9A5" w:rsidR="0025364A" w:rsidRDefault="00386E13" w:rsidP="00813873">
      <w:pPr>
        <w:spacing w:line="360" w:lineRule="auto"/>
        <w:jc w:val="both"/>
        <w:rPr>
          <w:rFonts w:cstheme="minorHAnsi"/>
          <w:b/>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Pr>
          <w:rFonts w:cstheme="minorHAnsi"/>
          <w:b/>
          <w:bCs/>
          <w:sz w:val="24"/>
          <w:szCs w:val="24"/>
        </w:rPr>
        <w:t>.</w:t>
      </w:r>
    </w:p>
    <w:p w14:paraId="390E66A0" w14:textId="7883CBB5" w:rsidR="004F39C6" w:rsidRDefault="004F39C6" w:rsidP="00813873">
      <w:pPr>
        <w:spacing w:line="360" w:lineRule="auto"/>
        <w:jc w:val="both"/>
        <w:rPr>
          <w:rFonts w:cstheme="minorHAnsi"/>
          <w:b/>
          <w:sz w:val="24"/>
          <w:szCs w:val="24"/>
        </w:rPr>
      </w:pPr>
    </w:p>
    <w:p w14:paraId="37EB1BF1" w14:textId="15417ED9" w:rsidR="00732040" w:rsidRPr="00D41E44" w:rsidRDefault="00386E13" w:rsidP="00813873">
      <w:pPr>
        <w:spacing w:line="360" w:lineRule="auto"/>
        <w:jc w:val="both"/>
        <w:rPr>
          <w:rFonts w:cstheme="minorHAnsi"/>
          <w:b/>
          <w:sz w:val="24"/>
          <w:szCs w:val="24"/>
        </w:rPr>
      </w:pPr>
      <w:r w:rsidRPr="00D41E44">
        <w:rPr>
          <w:rFonts w:cstheme="minorHAnsi"/>
          <w:b/>
          <w:sz w:val="24"/>
          <w:szCs w:val="24"/>
        </w:rPr>
        <w:t>D</w:t>
      </w:r>
      <w:r w:rsidR="00732040" w:rsidRPr="00D41E44">
        <w:rPr>
          <w:rFonts w:cstheme="minorHAnsi"/>
          <w:b/>
          <w:sz w:val="24"/>
          <w:szCs w:val="24"/>
        </w:rPr>
        <w:t>E</w:t>
      </w:r>
      <w:r w:rsidRPr="00D41E44">
        <w:rPr>
          <w:rFonts w:cstheme="minorHAnsi"/>
          <w:b/>
          <w:sz w:val="24"/>
          <w:szCs w:val="24"/>
        </w:rPr>
        <w:t>CRETO NÚMERO _______</w:t>
      </w:r>
    </w:p>
    <w:p w14:paraId="151954BF" w14:textId="5296A13B" w:rsidR="00386E13" w:rsidRPr="00D41E44" w:rsidRDefault="00386E13" w:rsidP="00732040">
      <w:pPr>
        <w:spacing w:line="360" w:lineRule="auto"/>
        <w:rPr>
          <w:rFonts w:cstheme="minorHAnsi"/>
          <w:b/>
          <w:sz w:val="24"/>
          <w:szCs w:val="24"/>
        </w:rPr>
      </w:pPr>
      <w:r w:rsidRPr="00D41E44">
        <w:rPr>
          <w:rFonts w:cstheme="minorHAnsi"/>
          <w:b/>
          <w:sz w:val="24"/>
          <w:szCs w:val="24"/>
        </w:rPr>
        <w:t>LA H. “LXI” LEGISLATURA DEL ESTADO LIBRE Y SOBERANO DE MÉXICO</w:t>
      </w:r>
    </w:p>
    <w:p w14:paraId="04A4D35C" w14:textId="7F37FC30" w:rsidR="004859F6" w:rsidRDefault="00386E13" w:rsidP="00386E13">
      <w:pPr>
        <w:pStyle w:val="Sinespaciado"/>
        <w:spacing w:line="360" w:lineRule="auto"/>
        <w:jc w:val="both"/>
        <w:rPr>
          <w:rFonts w:cstheme="minorHAnsi"/>
          <w:b/>
          <w:sz w:val="24"/>
          <w:szCs w:val="24"/>
        </w:rPr>
      </w:pPr>
      <w:r w:rsidRPr="00D41E44">
        <w:rPr>
          <w:rFonts w:cstheme="minorHAnsi"/>
          <w:b/>
          <w:sz w:val="24"/>
          <w:szCs w:val="24"/>
        </w:rPr>
        <w:t>DECRETA:</w:t>
      </w:r>
      <w:r w:rsidR="00AB17CC" w:rsidRPr="00D41E44">
        <w:rPr>
          <w:rFonts w:cstheme="minorHAnsi"/>
          <w:b/>
          <w:sz w:val="24"/>
          <w:szCs w:val="24"/>
        </w:rPr>
        <w:t xml:space="preserve"> </w:t>
      </w:r>
    </w:p>
    <w:p w14:paraId="773DFF35" w14:textId="77777777" w:rsidR="003B58C3" w:rsidRDefault="003B58C3" w:rsidP="00AD3428">
      <w:pPr>
        <w:pStyle w:val="Sinespaciado"/>
        <w:spacing w:line="360" w:lineRule="auto"/>
        <w:jc w:val="both"/>
        <w:rPr>
          <w:rFonts w:eastAsia="Calibri" w:cstheme="minorHAnsi"/>
          <w:b/>
          <w:sz w:val="24"/>
          <w:szCs w:val="24"/>
        </w:rPr>
      </w:pPr>
    </w:p>
    <w:p w14:paraId="1D9BBABD" w14:textId="0701D81A" w:rsidR="00561438" w:rsidRPr="005967CB" w:rsidRDefault="00F57799" w:rsidP="00AD3428">
      <w:pPr>
        <w:pStyle w:val="Sinespaciado"/>
        <w:spacing w:line="360" w:lineRule="auto"/>
        <w:jc w:val="both"/>
        <w:rPr>
          <w:rFonts w:eastAsia="Calibri" w:cstheme="minorHAnsi"/>
          <w:sz w:val="24"/>
          <w:szCs w:val="24"/>
        </w:rPr>
      </w:pPr>
      <w:r w:rsidRPr="00A44DA5">
        <w:rPr>
          <w:rFonts w:eastAsia="Calibri" w:cstheme="minorHAnsi"/>
          <w:b/>
          <w:sz w:val="24"/>
          <w:szCs w:val="24"/>
        </w:rPr>
        <w:t xml:space="preserve">ARTÍCULO </w:t>
      </w:r>
      <w:r w:rsidR="007E6D9E">
        <w:rPr>
          <w:rFonts w:eastAsia="Calibri" w:cstheme="minorHAnsi"/>
          <w:b/>
          <w:sz w:val="24"/>
          <w:szCs w:val="24"/>
        </w:rPr>
        <w:t>ÚNICO</w:t>
      </w:r>
      <w:r w:rsidRPr="00A44DA5">
        <w:rPr>
          <w:rFonts w:eastAsia="Calibri" w:cstheme="minorHAnsi"/>
          <w:b/>
          <w:sz w:val="24"/>
          <w:szCs w:val="24"/>
        </w:rPr>
        <w:t>. -</w:t>
      </w:r>
      <w:r w:rsidRPr="00A44DA5">
        <w:rPr>
          <w:rFonts w:eastAsia="Calibri" w:cstheme="minorHAnsi"/>
          <w:sz w:val="24"/>
          <w:szCs w:val="24"/>
        </w:rPr>
        <w:t>:</w:t>
      </w:r>
      <w:r w:rsidR="009D0AE2" w:rsidRPr="00A44DA5">
        <w:rPr>
          <w:rFonts w:eastAsia="Calibri" w:cstheme="minorHAnsi"/>
          <w:sz w:val="24"/>
          <w:szCs w:val="24"/>
        </w:rPr>
        <w:t xml:space="preserve">  </w:t>
      </w:r>
      <w:r w:rsidR="0086625D" w:rsidRPr="00A44DA5">
        <w:rPr>
          <w:rFonts w:eastAsia="Calibri" w:cstheme="minorHAnsi"/>
          <w:sz w:val="24"/>
          <w:szCs w:val="24"/>
        </w:rPr>
        <w:t xml:space="preserve">Se </w:t>
      </w:r>
      <w:r w:rsidR="00A0694D" w:rsidRPr="00A44DA5">
        <w:rPr>
          <w:rFonts w:eastAsia="Calibri" w:cstheme="minorHAnsi"/>
          <w:sz w:val="24"/>
          <w:szCs w:val="24"/>
        </w:rPr>
        <w:t>reforma el artículo 68</w:t>
      </w:r>
      <w:r w:rsidR="00A254E7">
        <w:rPr>
          <w:rFonts w:eastAsia="Calibri" w:cstheme="minorHAnsi"/>
          <w:sz w:val="24"/>
          <w:szCs w:val="24"/>
        </w:rPr>
        <w:t xml:space="preserve"> y</w:t>
      </w:r>
      <w:r w:rsidR="00A0694D" w:rsidRPr="00A44DA5">
        <w:rPr>
          <w:rFonts w:eastAsia="Calibri" w:cstheme="minorHAnsi"/>
          <w:sz w:val="24"/>
          <w:szCs w:val="24"/>
        </w:rPr>
        <w:t xml:space="preserve"> se adiciona el artículo 7</w:t>
      </w:r>
      <w:r w:rsidR="00A053CF">
        <w:rPr>
          <w:rFonts w:eastAsia="Calibri" w:cstheme="minorHAnsi"/>
          <w:sz w:val="24"/>
          <w:szCs w:val="24"/>
        </w:rPr>
        <w:t>4</w:t>
      </w:r>
      <w:r w:rsidR="00A0694D" w:rsidRPr="00A44DA5">
        <w:rPr>
          <w:rFonts w:eastAsia="Calibri" w:cstheme="minorHAnsi"/>
          <w:sz w:val="24"/>
          <w:szCs w:val="24"/>
        </w:rPr>
        <w:t xml:space="preserve"> </w:t>
      </w:r>
      <w:r w:rsidR="00CF3E4C">
        <w:rPr>
          <w:rFonts w:eastAsia="Calibri" w:cstheme="minorHAnsi"/>
          <w:sz w:val="24"/>
          <w:szCs w:val="24"/>
        </w:rPr>
        <w:t xml:space="preserve">Bis </w:t>
      </w:r>
      <w:r w:rsidR="00A0694D" w:rsidRPr="00A44DA5">
        <w:rPr>
          <w:rFonts w:eastAsia="Calibri" w:cstheme="minorHAnsi"/>
          <w:sz w:val="24"/>
          <w:szCs w:val="24"/>
        </w:rPr>
        <w:t>de la Ley Orgánica del Poder Legislativo del Estado Libre y Soberano de México, para quedar como sigue:</w:t>
      </w:r>
    </w:p>
    <w:p w14:paraId="4ECC6106" w14:textId="474867F8" w:rsidR="00FF2DFC" w:rsidRDefault="007E12B0" w:rsidP="00ED29AA">
      <w:pPr>
        <w:pStyle w:val="Sinespaciado"/>
        <w:spacing w:line="360" w:lineRule="auto"/>
        <w:jc w:val="both"/>
        <w:rPr>
          <w:sz w:val="24"/>
          <w:szCs w:val="24"/>
        </w:rPr>
      </w:pPr>
      <w:r w:rsidRPr="00A44DA5">
        <w:rPr>
          <w:sz w:val="24"/>
          <w:szCs w:val="24"/>
        </w:rPr>
        <w:t xml:space="preserve">Artículo 68.- La Legislatura para el ejercicio de sus funciones, contará con comisiones legislativas, especiales, jurisdiccionales, </w:t>
      </w:r>
      <w:r w:rsidRPr="00A44DA5">
        <w:rPr>
          <w:b/>
          <w:bCs/>
          <w:sz w:val="24"/>
          <w:szCs w:val="24"/>
        </w:rPr>
        <w:t xml:space="preserve">investigación </w:t>
      </w:r>
      <w:r w:rsidRPr="00A44DA5">
        <w:rPr>
          <w:sz w:val="24"/>
          <w:szCs w:val="24"/>
        </w:rPr>
        <w:t>y comités. En el reglamento se regulará la organización y funcionamiento de dichos órganos.</w:t>
      </w:r>
    </w:p>
    <w:p w14:paraId="3FC973BB" w14:textId="77777777" w:rsidR="00ED29AA" w:rsidRPr="00ED29AA" w:rsidRDefault="00ED29AA" w:rsidP="00ED29AA">
      <w:pPr>
        <w:pStyle w:val="Sinespaciado"/>
        <w:spacing w:line="360" w:lineRule="auto"/>
        <w:jc w:val="both"/>
        <w:rPr>
          <w:rFonts w:eastAsia="Calibri" w:cstheme="minorHAnsi"/>
          <w:sz w:val="24"/>
          <w:szCs w:val="24"/>
        </w:rPr>
      </w:pPr>
    </w:p>
    <w:p w14:paraId="3C0D4FFE" w14:textId="7DA960A0" w:rsidR="000E09CD" w:rsidRDefault="007E12B0" w:rsidP="00EB1566">
      <w:pPr>
        <w:spacing w:line="360" w:lineRule="auto"/>
        <w:jc w:val="both"/>
        <w:rPr>
          <w:b/>
          <w:bCs/>
          <w:sz w:val="24"/>
          <w:szCs w:val="24"/>
        </w:rPr>
      </w:pPr>
      <w:r w:rsidRPr="00A44DA5">
        <w:rPr>
          <w:b/>
          <w:bCs/>
          <w:sz w:val="24"/>
          <w:szCs w:val="24"/>
        </w:rPr>
        <w:t>Artículo 7</w:t>
      </w:r>
      <w:r w:rsidR="00F87475">
        <w:rPr>
          <w:b/>
          <w:bCs/>
          <w:sz w:val="24"/>
          <w:szCs w:val="24"/>
        </w:rPr>
        <w:t>4</w:t>
      </w:r>
      <w:r w:rsidRPr="00A44DA5">
        <w:rPr>
          <w:b/>
          <w:bCs/>
          <w:sz w:val="24"/>
          <w:szCs w:val="24"/>
        </w:rPr>
        <w:t xml:space="preserve">. </w:t>
      </w:r>
      <w:r w:rsidR="00A44DA5" w:rsidRPr="00A44DA5">
        <w:rPr>
          <w:b/>
          <w:bCs/>
          <w:sz w:val="24"/>
          <w:szCs w:val="24"/>
        </w:rPr>
        <w:t>Bis. -</w:t>
      </w:r>
      <w:r w:rsidRPr="00A44DA5">
        <w:rPr>
          <w:b/>
          <w:bCs/>
          <w:sz w:val="24"/>
          <w:szCs w:val="24"/>
        </w:rPr>
        <w:t xml:space="preserve"> </w:t>
      </w:r>
      <w:r w:rsidR="005B1FA6" w:rsidRPr="00A44DA5">
        <w:rPr>
          <w:b/>
          <w:bCs/>
          <w:sz w:val="24"/>
          <w:szCs w:val="24"/>
        </w:rPr>
        <w:t xml:space="preserve"> Las comisiones de investigación </w:t>
      </w:r>
      <w:r w:rsidR="00091118" w:rsidRPr="00A44DA5">
        <w:rPr>
          <w:b/>
          <w:bCs/>
          <w:sz w:val="24"/>
          <w:szCs w:val="24"/>
        </w:rPr>
        <w:t xml:space="preserve">serán integradas de forma similar a las legislativas. </w:t>
      </w:r>
      <w:r w:rsidR="00CF3E4C">
        <w:rPr>
          <w:b/>
          <w:bCs/>
          <w:sz w:val="24"/>
          <w:szCs w:val="24"/>
        </w:rPr>
        <w:t xml:space="preserve"> Tendrán por objeto</w:t>
      </w:r>
      <w:r w:rsidR="00CF3E4C" w:rsidRPr="00CF3E4C">
        <w:rPr>
          <w:b/>
          <w:bCs/>
          <w:sz w:val="24"/>
          <w:szCs w:val="24"/>
        </w:rPr>
        <w:t xml:space="preserve"> </w:t>
      </w:r>
      <w:r w:rsidR="00CF3E4C">
        <w:rPr>
          <w:b/>
          <w:bCs/>
          <w:sz w:val="24"/>
          <w:szCs w:val="24"/>
        </w:rPr>
        <w:t>conocer sobre cualquier asunto de interés público que afecte al Estado, para ello podrá</w:t>
      </w:r>
      <w:r w:rsidR="006234A6">
        <w:rPr>
          <w:b/>
          <w:bCs/>
          <w:sz w:val="24"/>
          <w:szCs w:val="24"/>
        </w:rPr>
        <w:t>n</w:t>
      </w:r>
      <w:r w:rsidR="00CF3E4C">
        <w:rPr>
          <w:b/>
          <w:bCs/>
          <w:sz w:val="24"/>
          <w:szCs w:val="24"/>
        </w:rPr>
        <w:t xml:space="preserve"> solicitar todo tipo de información que favorezca la investigación. </w:t>
      </w:r>
    </w:p>
    <w:p w14:paraId="594677C5" w14:textId="10663509" w:rsidR="007E12B0" w:rsidRPr="00EB1566" w:rsidRDefault="00091118" w:rsidP="00EB1566">
      <w:pPr>
        <w:spacing w:line="360" w:lineRule="auto"/>
        <w:jc w:val="both"/>
        <w:rPr>
          <w:b/>
          <w:sz w:val="24"/>
          <w:szCs w:val="24"/>
        </w:rPr>
      </w:pPr>
      <w:r w:rsidRPr="00A44DA5">
        <w:rPr>
          <w:b/>
          <w:bCs/>
          <w:sz w:val="24"/>
          <w:szCs w:val="24"/>
        </w:rPr>
        <w:t xml:space="preserve">Estas comisiones tendrán el carácter de transitorias </w:t>
      </w:r>
      <w:r w:rsidRPr="00A44DA5">
        <w:rPr>
          <w:b/>
          <w:sz w:val="24"/>
          <w:szCs w:val="24"/>
        </w:rPr>
        <w:t xml:space="preserve">y al término de su encomienda deberán rendir informe </w:t>
      </w:r>
      <w:r w:rsidR="00CF3E4C">
        <w:rPr>
          <w:b/>
          <w:bCs/>
          <w:sz w:val="24"/>
          <w:szCs w:val="24"/>
        </w:rPr>
        <w:t>final a la Legislatura del Estado, que no podrá ser sometida a ninguna consideración judicial.</w:t>
      </w:r>
    </w:p>
    <w:p w14:paraId="24102173" w14:textId="38AF2B23" w:rsidR="00B81248" w:rsidRPr="004B36D9" w:rsidRDefault="00386E13" w:rsidP="00F17913">
      <w:pPr>
        <w:spacing w:line="360" w:lineRule="auto"/>
        <w:jc w:val="center"/>
        <w:rPr>
          <w:rFonts w:cstheme="minorHAnsi"/>
          <w:b/>
          <w:sz w:val="24"/>
          <w:szCs w:val="24"/>
          <w:lang w:val="en-US"/>
        </w:rPr>
      </w:pPr>
      <w:r w:rsidRPr="004B36D9">
        <w:rPr>
          <w:rFonts w:cstheme="minorHAnsi"/>
          <w:b/>
          <w:sz w:val="24"/>
          <w:szCs w:val="24"/>
          <w:lang w:val="en-US"/>
        </w:rPr>
        <w:t>T R A N S I T O R I O S</w:t>
      </w:r>
    </w:p>
    <w:p w14:paraId="194792C4" w14:textId="4E878F05" w:rsidR="00617DAC" w:rsidRPr="004B36D9" w:rsidRDefault="00386E13" w:rsidP="00386E13">
      <w:pPr>
        <w:spacing w:line="360" w:lineRule="auto"/>
        <w:jc w:val="both"/>
        <w:rPr>
          <w:rFonts w:cstheme="minorHAnsi"/>
          <w:sz w:val="24"/>
          <w:szCs w:val="24"/>
        </w:rPr>
      </w:pPr>
      <w:r w:rsidRPr="004B36D9">
        <w:rPr>
          <w:rFonts w:cstheme="minorHAnsi"/>
          <w:b/>
          <w:sz w:val="24"/>
          <w:szCs w:val="24"/>
        </w:rPr>
        <w:t>PRIMERO.</w:t>
      </w:r>
      <w:r w:rsidRPr="004B36D9">
        <w:rPr>
          <w:rFonts w:cstheme="minorHAnsi"/>
          <w:sz w:val="24"/>
          <w:szCs w:val="24"/>
        </w:rPr>
        <w:t xml:space="preserve"> Publíquese el presente decreto en el Periódico Oficial “Gaceta del Gobierno” del Estado de México.</w:t>
      </w:r>
    </w:p>
    <w:p w14:paraId="2765CC81" w14:textId="00A01777" w:rsidR="003D764B" w:rsidRPr="004B36D9" w:rsidRDefault="00386E13" w:rsidP="00386E13">
      <w:pPr>
        <w:spacing w:line="360" w:lineRule="auto"/>
        <w:jc w:val="both"/>
        <w:rPr>
          <w:rFonts w:cstheme="minorHAnsi"/>
          <w:bCs/>
          <w:sz w:val="24"/>
          <w:szCs w:val="24"/>
        </w:rPr>
      </w:pPr>
      <w:r w:rsidRPr="004B36D9">
        <w:rPr>
          <w:rFonts w:cstheme="minorHAnsi"/>
          <w:b/>
          <w:sz w:val="24"/>
          <w:szCs w:val="24"/>
        </w:rPr>
        <w:t xml:space="preserve">SEGUNDO. </w:t>
      </w:r>
      <w:r w:rsidRPr="004B36D9">
        <w:rPr>
          <w:rFonts w:cstheme="minorHAnsi"/>
          <w:bCs/>
          <w:sz w:val="24"/>
          <w:szCs w:val="24"/>
        </w:rPr>
        <w:t>El presente Decreto entrará en vigor al día siguiente de su publicación en el Periódico Oficial “Gaceta del Gobierno” del Estado de México.</w:t>
      </w:r>
    </w:p>
    <w:p w14:paraId="4D9BC4A8" w14:textId="7683D5E8" w:rsidR="00014F95" w:rsidRPr="007D6CEB" w:rsidRDefault="00386E13" w:rsidP="00EB1566">
      <w:pPr>
        <w:spacing w:after="120" w:line="360" w:lineRule="auto"/>
        <w:jc w:val="both"/>
        <w:rPr>
          <w:rFonts w:cstheme="minorHAnsi"/>
          <w:sz w:val="24"/>
          <w:szCs w:val="24"/>
        </w:rPr>
      </w:pPr>
      <w:r w:rsidRPr="004B36D9">
        <w:rPr>
          <w:rFonts w:cstheme="minorHAnsi"/>
          <w:color w:val="000000" w:themeColor="text1"/>
          <w:sz w:val="24"/>
          <w:szCs w:val="24"/>
        </w:rPr>
        <w:t xml:space="preserve">Dado en el Palacio del Poder Legislativo en Toluca de Lerdo, Estado de México a los </w:t>
      </w:r>
      <w:r w:rsidR="003B6A40">
        <w:rPr>
          <w:rFonts w:cstheme="minorHAnsi"/>
          <w:color w:val="000000" w:themeColor="text1"/>
          <w:sz w:val="24"/>
          <w:szCs w:val="24"/>
        </w:rPr>
        <w:t xml:space="preserve">ocho </w:t>
      </w:r>
      <w:r w:rsidRPr="004B36D9">
        <w:rPr>
          <w:rFonts w:cstheme="minorHAnsi"/>
          <w:color w:val="000000" w:themeColor="text1"/>
          <w:sz w:val="24"/>
          <w:szCs w:val="24"/>
        </w:rPr>
        <w:t>días del mes de</w:t>
      </w:r>
      <w:r w:rsidR="003B6A40">
        <w:rPr>
          <w:rFonts w:cstheme="minorHAnsi"/>
          <w:color w:val="000000" w:themeColor="text1"/>
          <w:sz w:val="24"/>
          <w:szCs w:val="24"/>
        </w:rPr>
        <w:t xml:space="preserve"> diciembre</w:t>
      </w:r>
      <w:r w:rsidRPr="004B36D9">
        <w:rPr>
          <w:rFonts w:cstheme="minorHAnsi"/>
          <w:color w:val="000000" w:themeColor="text1"/>
          <w:sz w:val="24"/>
          <w:szCs w:val="24"/>
        </w:rPr>
        <w:t xml:space="preserve"> del año dos mil </w:t>
      </w:r>
      <w:r w:rsidR="002F0CBB" w:rsidRPr="004B36D9">
        <w:rPr>
          <w:rFonts w:cstheme="minorHAnsi"/>
          <w:color w:val="000000" w:themeColor="text1"/>
          <w:sz w:val="24"/>
          <w:szCs w:val="24"/>
        </w:rPr>
        <w:t>veintidós</w:t>
      </w:r>
      <w:r w:rsidRPr="004B36D9">
        <w:rPr>
          <w:rFonts w:cstheme="minorHAnsi"/>
          <w:color w:val="000000" w:themeColor="text1"/>
          <w:sz w:val="24"/>
          <w:szCs w:val="24"/>
        </w:rPr>
        <w:t>.</w:t>
      </w:r>
    </w:p>
    <w:sectPr w:rsidR="00014F95" w:rsidRPr="007D6CEB"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7151" w14:textId="77777777" w:rsidR="00AA3441" w:rsidRDefault="00AA3441" w:rsidP="00247F7C">
      <w:pPr>
        <w:spacing w:after="0" w:line="240" w:lineRule="auto"/>
      </w:pPr>
      <w:r>
        <w:separator/>
      </w:r>
    </w:p>
  </w:endnote>
  <w:endnote w:type="continuationSeparator" w:id="0">
    <w:p w14:paraId="507CC896" w14:textId="77777777" w:rsidR="00AA3441" w:rsidRDefault="00AA3441"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7F337" w14:textId="77777777" w:rsidR="00AA3441" w:rsidRDefault="00AA3441" w:rsidP="00247F7C">
      <w:pPr>
        <w:spacing w:after="0" w:line="240" w:lineRule="auto"/>
      </w:pPr>
      <w:r>
        <w:separator/>
      </w:r>
    </w:p>
  </w:footnote>
  <w:footnote w:type="continuationSeparator" w:id="0">
    <w:p w14:paraId="28E812AE" w14:textId="77777777" w:rsidR="00AA3441" w:rsidRDefault="00AA3441" w:rsidP="00247F7C">
      <w:pPr>
        <w:spacing w:after="0" w:line="240" w:lineRule="auto"/>
      </w:pPr>
      <w:r>
        <w:continuationSeparator/>
      </w:r>
    </w:p>
  </w:footnote>
  <w:footnote w:id="1">
    <w:p w14:paraId="00290B30" w14:textId="763EE8D8" w:rsidR="00B823AA" w:rsidRPr="00B823AA" w:rsidRDefault="00B823AA">
      <w:pPr>
        <w:pStyle w:val="Textonotapie"/>
        <w:rPr>
          <w:lang w:val="es-MX"/>
        </w:rPr>
      </w:pPr>
      <w:r>
        <w:rPr>
          <w:rStyle w:val="Refdenotaalpie"/>
        </w:rPr>
        <w:footnoteRef/>
      </w:r>
      <w:r>
        <w:t xml:space="preserve"> </w:t>
      </w:r>
      <w:r>
        <w:rPr>
          <w:lang w:val="es-MX"/>
        </w:rPr>
        <w:t xml:space="preserve">Véase en: </w:t>
      </w:r>
      <w:hyperlink r:id="rId1" w:history="1">
        <w:r w:rsidRPr="000E023E">
          <w:rPr>
            <w:rStyle w:val="Hipervnculo"/>
            <w:lang w:val="es-MX"/>
          </w:rPr>
          <w:t>https://www.diputados.gob.mx/sedia/biblio/virtual/dip/dicc_tparla/Dicc_Term_Parla.pdf</w:t>
        </w:r>
      </w:hyperlink>
      <w:r>
        <w:rPr>
          <w:lang w:val="es-MX"/>
        </w:rPr>
        <w:t xml:space="preserve"> </w:t>
      </w:r>
    </w:p>
  </w:footnote>
  <w:footnote w:id="2">
    <w:p w14:paraId="21CA340F" w14:textId="358E4C33" w:rsidR="00161EE4" w:rsidRPr="00161EE4" w:rsidRDefault="00161EE4">
      <w:pPr>
        <w:pStyle w:val="Textonotapie"/>
        <w:rPr>
          <w:lang w:val="es-MX"/>
        </w:rPr>
      </w:pPr>
      <w:r>
        <w:rPr>
          <w:rStyle w:val="Refdenotaalpie"/>
        </w:rPr>
        <w:footnoteRef/>
      </w:r>
      <w:r>
        <w:t xml:space="preserve"> </w:t>
      </w:r>
      <w:r>
        <w:rPr>
          <w:lang w:val="es-MX"/>
        </w:rPr>
        <w:t xml:space="preserve">Véase en: </w:t>
      </w:r>
      <w:hyperlink r:id="rId2" w:history="1">
        <w:r w:rsidRPr="000E023E">
          <w:rPr>
            <w:rStyle w:val="Hipervnculo"/>
            <w:lang w:val="es-MX"/>
          </w:rPr>
          <w:t>https://www.diputados.gob.mx/LeyesBiblio/pdf/CPEUM.pdf</w:t>
        </w:r>
      </w:hyperlink>
      <w:r>
        <w:rPr>
          <w:lang w:val="es-MX"/>
        </w:rPr>
        <w:t xml:space="preserve"> </w:t>
      </w:r>
    </w:p>
  </w:footnote>
  <w:footnote w:id="3">
    <w:p w14:paraId="55E0FD1D" w14:textId="34B50A81" w:rsidR="00604293" w:rsidRPr="00604293" w:rsidRDefault="00604293">
      <w:pPr>
        <w:pStyle w:val="Textonotapie"/>
        <w:rPr>
          <w:lang w:val="es-MX"/>
        </w:rPr>
      </w:pPr>
      <w:r>
        <w:rPr>
          <w:rStyle w:val="Refdenotaalpie"/>
        </w:rPr>
        <w:footnoteRef/>
      </w:r>
      <w:r>
        <w:t xml:space="preserve"> </w:t>
      </w:r>
      <w:r>
        <w:rPr>
          <w:lang w:val="es-MX"/>
        </w:rPr>
        <w:t xml:space="preserve">Véase en: </w:t>
      </w:r>
      <w:hyperlink r:id="rId3" w:history="1">
        <w:r w:rsidR="00AA7C14" w:rsidRPr="006D64C0">
          <w:rPr>
            <w:rStyle w:val="Hipervnculo"/>
            <w:lang w:val="es-MX"/>
          </w:rPr>
          <w:t>https://www.constituteproject.org/constitution/Spain_2011?lang=es</w:t>
        </w:r>
      </w:hyperlink>
      <w:r w:rsidR="00AA7C14">
        <w:rPr>
          <w:lang w:val="es-MX"/>
        </w:rPr>
        <w:t xml:space="preserve"> </w:t>
      </w:r>
    </w:p>
  </w:footnote>
  <w:footnote w:id="4">
    <w:p w14:paraId="04CABCEA" w14:textId="2192109F" w:rsidR="00AD6257" w:rsidRPr="00AD6257" w:rsidRDefault="00AD6257">
      <w:pPr>
        <w:pStyle w:val="Textonotapie"/>
        <w:rPr>
          <w:lang w:val="es-MX"/>
        </w:rPr>
      </w:pPr>
      <w:r>
        <w:rPr>
          <w:rStyle w:val="Refdenotaalpie"/>
        </w:rPr>
        <w:footnoteRef/>
      </w:r>
      <w:r>
        <w:t xml:space="preserve">Véase en:  </w:t>
      </w:r>
      <w:hyperlink r:id="rId4" w:history="1">
        <w:r w:rsidRPr="000E023E">
          <w:rPr>
            <w:rStyle w:val="Hipervnculo"/>
          </w:rPr>
          <w:t>https://www.constituteproject.org/constitution/German_Federal_Republic_2014?lang=es</w:t>
        </w:r>
      </w:hyperlink>
      <w:r>
        <w:t xml:space="preserve"> </w:t>
      </w:r>
    </w:p>
  </w:footnote>
  <w:footnote w:id="5">
    <w:p w14:paraId="4BD2B737" w14:textId="25CFC59D" w:rsidR="00A93B61" w:rsidRPr="00A93B61" w:rsidRDefault="00A93B61">
      <w:pPr>
        <w:pStyle w:val="Textonotapie"/>
        <w:rPr>
          <w:lang w:val="es-MX"/>
        </w:rPr>
      </w:pPr>
      <w:r>
        <w:rPr>
          <w:rStyle w:val="Refdenotaalpie"/>
        </w:rPr>
        <w:footnoteRef/>
      </w:r>
      <w:r>
        <w:t xml:space="preserve"> </w:t>
      </w:r>
      <w:r>
        <w:rPr>
          <w:lang w:val="es-MX"/>
        </w:rPr>
        <w:t xml:space="preserve">Véase en: </w:t>
      </w:r>
      <w:hyperlink r:id="rId5" w:history="1">
        <w:r w:rsidRPr="006D64C0">
          <w:rPr>
            <w:rStyle w:val="Hipervnculo"/>
            <w:lang w:val="es-MX"/>
          </w:rPr>
          <w:t>https://www-encyclopedia-com.translate.goog/law/legal-and-political-magazines/mcgrain-v-daugherty-1927?_x_tr_sl=en&amp;_x_tr_tl=es&amp;_x_tr_hl=es&amp;_x_tr_pto=sc</w:t>
        </w:r>
      </w:hyperlink>
      <w:r>
        <w:rPr>
          <w:lang w:val="es-MX"/>
        </w:rPr>
        <w:t xml:space="preserve"> </w:t>
      </w:r>
    </w:p>
  </w:footnote>
  <w:footnote w:id="6">
    <w:p w14:paraId="75195D66" w14:textId="7E0F6705" w:rsidR="00DA0D63" w:rsidRPr="00DA0D63" w:rsidRDefault="00DA0D63">
      <w:pPr>
        <w:pStyle w:val="Textonotapie"/>
        <w:rPr>
          <w:lang w:val="es-MX"/>
        </w:rPr>
      </w:pPr>
      <w:r>
        <w:rPr>
          <w:rStyle w:val="Refdenotaalpie"/>
        </w:rPr>
        <w:footnoteRef/>
      </w:r>
      <w:r>
        <w:t xml:space="preserve"> </w:t>
      </w:r>
      <w:r>
        <w:rPr>
          <w:lang w:val="es-MX"/>
        </w:rPr>
        <w:t xml:space="preserve">Véase en: </w:t>
      </w:r>
      <w:hyperlink r:id="rId6" w:history="1">
        <w:r w:rsidRPr="006D64C0">
          <w:rPr>
            <w:rStyle w:val="Hipervnculo"/>
            <w:lang w:val="es-MX"/>
          </w:rPr>
          <w:t>https://www-aph-gov-au.translate.goog/About_Parliament/House_of_Representatives/Powers_practice_and_procedure/Practice7/HTML/Chapter18/House_select_committees?_x_tr_sl=en&amp;_x_tr_tl=es&amp;_x_tr_hl=es&amp;_x_tr_pto=sc</w:t>
        </w:r>
      </w:hyperlink>
      <w:r>
        <w:rPr>
          <w:lang w:val="es-MX"/>
        </w:rPr>
        <w:t xml:space="preserve"> </w:t>
      </w:r>
    </w:p>
  </w:footnote>
  <w:footnote w:id="7">
    <w:p w14:paraId="1693AA24" w14:textId="0C669A71" w:rsidR="00584DD3" w:rsidRPr="00584DD3" w:rsidRDefault="00584DD3">
      <w:pPr>
        <w:pStyle w:val="Textonotapie"/>
        <w:rPr>
          <w:lang w:val="es-MX"/>
        </w:rPr>
      </w:pPr>
      <w:r>
        <w:rPr>
          <w:rStyle w:val="Refdenotaalpie"/>
        </w:rPr>
        <w:footnoteRef/>
      </w:r>
      <w:r>
        <w:t xml:space="preserve"> </w:t>
      </w:r>
      <w:r>
        <w:rPr>
          <w:lang w:val="es-MX"/>
        </w:rPr>
        <w:t xml:space="preserve">Véase en: </w:t>
      </w:r>
      <w:hyperlink r:id="rId7" w:history="1">
        <w:r w:rsidRPr="006D64C0">
          <w:rPr>
            <w:rStyle w:val="Hipervnculo"/>
            <w:lang w:val="es-MX"/>
          </w:rPr>
          <w:t>https://archivos.juridicas.unam.mx/www/bjv/libros/2/904/11.pdf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FB5883" w:rsidRPr="00BE76F1" w:rsidRDefault="00245B88"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61B50"/>
    <w:multiLevelType w:val="hybridMultilevel"/>
    <w:tmpl w:val="D5E8E08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B2357F"/>
    <w:multiLevelType w:val="multilevel"/>
    <w:tmpl w:val="32AC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32D49"/>
    <w:multiLevelType w:val="hybridMultilevel"/>
    <w:tmpl w:val="110C46D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39424807"/>
    <w:multiLevelType w:val="hybridMultilevel"/>
    <w:tmpl w:val="77C4F628"/>
    <w:lvl w:ilvl="0" w:tplc="777086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8D7DC0"/>
    <w:multiLevelType w:val="hybridMultilevel"/>
    <w:tmpl w:val="164CC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DE6E75"/>
    <w:multiLevelType w:val="hybridMultilevel"/>
    <w:tmpl w:val="7C44A2C4"/>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7" w15:restartNumberingAfterBreak="0">
    <w:nsid w:val="3F4D40DA"/>
    <w:multiLevelType w:val="hybridMultilevel"/>
    <w:tmpl w:val="39E6C07C"/>
    <w:numStyleLink w:val="Letra"/>
  </w:abstractNum>
  <w:abstractNum w:abstractNumId="8" w15:restartNumberingAfterBreak="0">
    <w:nsid w:val="3FA56DE4"/>
    <w:multiLevelType w:val="hybridMultilevel"/>
    <w:tmpl w:val="1AE2B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C33890"/>
    <w:multiLevelType w:val="hybridMultilevel"/>
    <w:tmpl w:val="6E763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B82755C"/>
    <w:multiLevelType w:val="hybridMultilevel"/>
    <w:tmpl w:val="4FFA8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EF58D9"/>
    <w:multiLevelType w:val="hybridMultilevel"/>
    <w:tmpl w:val="8F567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7B7A69"/>
    <w:multiLevelType w:val="multilevel"/>
    <w:tmpl w:val="D4BE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E2A2AEC"/>
    <w:multiLevelType w:val="multilevel"/>
    <w:tmpl w:val="BC96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05B6F"/>
    <w:multiLevelType w:val="hybridMultilevel"/>
    <w:tmpl w:val="E2289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2172F8"/>
    <w:multiLevelType w:val="hybridMultilevel"/>
    <w:tmpl w:val="E390C87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1"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EE7643D"/>
    <w:multiLevelType w:val="hybridMultilevel"/>
    <w:tmpl w:val="E884A214"/>
    <w:lvl w:ilvl="0" w:tplc="FA4CD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0"/>
  </w:num>
  <w:num w:numId="4">
    <w:abstractNumId w:val="17"/>
  </w:num>
  <w:num w:numId="5">
    <w:abstractNumId w:val="7"/>
  </w:num>
  <w:num w:numId="6">
    <w:abstractNumId w:val="24"/>
  </w:num>
  <w:num w:numId="7">
    <w:abstractNumId w:val="23"/>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1"/>
  </w:num>
  <w:num w:numId="13">
    <w:abstractNumId w:val="22"/>
  </w:num>
  <w:num w:numId="14">
    <w:abstractNumId w:val="9"/>
  </w:num>
  <w:num w:numId="15">
    <w:abstractNumId w:val="20"/>
  </w:num>
  <w:num w:numId="16">
    <w:abstractNumId w:val="6"/>
  </w:num>
  <w:num w:numId="17">
    <w:abstractNumId w:val="16"/>
  </w:num>
  <w:num w:numId="18">
    <w:abstractNumId w:val="12"/>
  </w:num>
  <w:num w:numId="19">
    <w:abstractNumId w:val="4"/>
  </w:num>
  <w:num w:numId="20">
    <w:abstractNumId w:val="26"/>
  </w:num>
  <w:num w:numId="21">
    <w:abstractNumId w:val="15"/>
  </w:num>
  <w:num w:numId="22">
    <w:abstractNumId w:val="8"/>
  </w:num>
  <w:num w:numId="23">
    <w:abstractNumId w:val="19"/>
  </w:num>
  <w:num w:numId="24">
    <w:abstractNumId w:val="18"/>
  </w:num>
  <w:num w:numId="25">
    <w:abstractNumId w:val="1"/>
  </w:num>
  <w:num w:numId="26">
    <w:abstractNumId w:val="5"/>
  </w:num>
  <w:num w:numId="27">
    <w:abstractNumId w:val="3"/>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37C"/>
    <w:rsid w:val="00000910"/>
    <w:rsid w:val="0000276D"/>
    <w:rsid w:val="0000463D"/>
    <w:rsid w:val="00004D3D"/>
    <w:rsid w:val="00005065"/>
    <w:rsid w:val="00006578"/>
    <w:rsid w:val="00006A9E"/>
    <w:rsid w:val="000072BD"/>
    <w:rsid w:val="000076B4"/>
    <w:rsid w:val="00011504"/>
    <w:rsid w:val="000122BD"/>
    <w:rsid w:val="00012925"/>
    <w:rsid w:val="00012BD0"/>
    <w:rsid w:val="00012E4C"/>
    <w:rsid w:val="0001442B"/>
    <w:rsid w:val="000149A8"/>
    <w:rsid w:val="00014F95"/>
    <w:rsid w:val="00015FD1"/>
    <w:rsid w:val="000163EC"/>
    <w:rsid w:val="00017731"/>
    <w:rsid w:val="00017B7E"/>
    <w:rsid w:val="0002006C"/>
    <w:rsid w:val="000203D4"/>
    <w:rsid w:val="0002079A"/>
    <w:rsid w:val="00021BFC"/>
    <w:rsid w:val="00022B52"/>
    <w:rsid w:val="00022BAB"/>
    <w:rsid w:val="00022BEB"/>
    <w:rsid w:val="00023503"/>
    <w:rsid w:val="000252CB"/>
    <w:rsid w:val="00025B74"/>
    <w:rsid w:val="00027A3B"/>
    <w:rsid w:val="00027C6E"/>
    <w:rsid w:val="00030921"/>
    <w:rsid w:val="00030927"/>
    <w:rsid w:val="00031495"/>
    <w:rsid w:val="00032330"/>
    <w:rsid w:val="00033CE5"/>
    <w:rsid w:val="00034EB7"/>
    <w:rsid w:val="000355B7"/>
    <w:rsid w:val="0003597D"/>
    <w:rsid w:val="00036108"/>
    <w:rsid w:val="000369DD"/>
    <w:rsid w:val="00040E05"/>
    <w:rsid w:val="000410E6"/>
    <w:rsid w:val="0004125C"/>
    <w:rsid w:val="000412BE"/>
    <w:rsid w:val="000414DE"/>
    <w:rsid w:val="0004188E"/>
    <w:rsid w:val="00043B1E"/>
    <w:rsid w:val="00043EE9"/>
    <w:rsid w:val="000446B9"/>
    <w:rsid w:val="000456B3"/>
    <w:rsid w:val="000463B6"/>
    <w:rsid w:val="0005018C"/>
    <w:rsid w:val="000522F3"/>
    <w:rsid w:val="00052754"/>
    <w:rsid w:val="00052898"/>
    <w:rsid w:val="00052A87"/>
    <w:rsid w:val="00054A2E"/>
    <w:rsid w:val="000568F2"/>
    <w:rsid w:val="00057F90"/>
    <w:rsid w:val="000601AE"/>
    <w:rsid w:val="00060AD7"/>
    <w:rsid w:val="00063A2E"/>
    <w:rsid w:val="000650BE"/>
    <w:rsid w:val="00065152"/>
    <w:rsid w:val="000661B4"/>
    <w:rsid w:val="00066396"/>
    <w:rsid w:val="000710AA"/>
    <w:rsid w:val="000713A6"/>
    <w:rsid w:val="0007278A"/>
    <w:rsid w:val="0007458A"/>
    <w:rsid w:val="00075FE8"/>
    <w:rsid w:val="0007613D"/>
    <w:rsid w:val="00076BB3"/>
    <w:rsid w:val="0007790D"/>
    <w:rsid w:val="00077F52"/>
    <w:rsid w:val="000813FC"/>
    <w:rsid w:val="0008182B"/>
    <w:rsid w:val="00082321"/>
    <w:rsid w:val="00083CC8"/>
    <w:rsid w:val="00087983"/>
    <w:rsid w:val="00091118"/>
    <w:rsid w:val="000925EB"/>
    <w:rsid w:val="00093B23"/>
    <w:rsid w:val="00096C18"/>
    <w:rsid w:val="000A151E"/>
    <w:rsid w:val="000A2E16"/>
    <w:rsid w:val="000A3E1B"/>
    <w:rsid w:val="000A5A1C"/>
    <w:rsid w:val="000B1E73"/>
    <w:rsid w:val="000B2591"/>
    <w:rsid w:val="000B2877"/>
    <w:rsid w:val="000B292E"/>
    <w:rsid w:val="000B2968"/>
    <w:rsid w:val="000B333D"/>
    <w:rsid w:val="000B41F1"/>
    <w:rsid w:val="000C1187"/>
    <w:rsid w:val="000C345A"/>
    <w:rsid w:val="000C42BB"/>
    <w:rsid w:val="000C4EEA"/>
    <w:rsid w:val="000C59F0"/>
    <w:rsid w:val="000C64CF"/>
    <w:rsid w:val="000C67CB"/>
    <w:rsid w:val="000D2FB3"/>
    <w:rsid w:val="000D75E7"/>
    <w:rsid w:val="000D784A"/>
    <w:rsid w:val="000E0016"/>
    <w:rsid w:val="000E0067"/>
    <w:rsid w:val="000E09CD"/>
    <w:rsid w:val="000E0B00"/>
    <w:rsid w:val="000E0E1D"/>
    <w:rsid w:val="000E1107"/>
    <w:rsid w:val="000E13FB"/>
    <w:rsid w:val="000E1B75"/>
    <w:rsid w:val="000E2BDD"/>
    <w:rsid w:val="000E60A2"/>
    <w:rsid w:val="000F00CD"/>
    <w:rsid w:val="000F12F1"/>
    <w:rsid w:val="000F739C"/>
    <w:rsid w:val="000F7D17"/>
    <w:rsid w:val="00100677"/>
    <w:rsid w:val="001010ED"/>
    <w:rsid w:val="00101704"/>
    <w:rsid w:val="00101BB5"/>
    <w:rsid w:val="001045E1"/>
    <w:rsid w:val="00105550"/>
    <w:rsid w:val="0010582B"/>
    <w:rsid w:val="00105EF1"/>
    <w:rsid w:val="0010605A"/>
    <w:rsid w:val="00107F5F"/>
    <w:rsid w:val="00110356"/>
    <w:rsid w:val="001107BA"/>
    <w:rsid w:val="00110B11"/>
    <w:rsid w:val="00110C62"/>
    <w:rsid w:val="00112901"/>
    <w:rsid w:val="00113322"/>
    <w:rsid w:val="00113BBE"/>
    <w:rsid w:val="001159C9"/>
    <w:rsid w:val="00115D41"/>
    <w:rsid w:val="001174CB"/>
    <w:rsid w:val="0012288D"/>
    <w:rsid w:val="00122D1D"/>
    <w:rsid w:val="00123D58"/>
    <w:rsid w:val="00123F1B"/>
    <w:rsid w:val="001262EF"/>
    <w:rsid w:val="001266E9"/>
    <w:rsid w:val="001316F7"/>
    <w:rsid w:val="0013325A"/>
    <w:rsid w:val="001341FC"/>
    <w:rsid w:val="001346AD"/>
    <w:rsid w:val="00134BA8"/>
    <w:rsid w:val="00135361"/>
    <w:rsid w:val="001370E2"/>
    <w:rsid w:val="00137E5D"/>
    <w:rsid w:val="0014027B"/>
    <w:rsid w:val="00142CC6"/>
    <w:rsid w:val="0014303C"/>
    <w:rsid w:val="00143933"/>
    <w:rsid w:val="00143B62"/>
    <w:rsid w:val="0014508B"/>
    <w:rsid w:val="00146625"/>
    <w:rsid w:val="001466CE"/>
    <w:rsid w:val="00150496"/>
    <w:rsid w:val="00150E24"/>
    <w:rsid w:val="00151431"/>
    <w:rsid w:val="00151793"/>
    <w:rsid w:val="00151D34"/>
    <w:rsid w:val="001539B3"/>
    <w:rsid w:val="00154798"/>
    <w:rsid w:val="00154C50"/>
    <w:rsid w:val="00154E80"/>
    <w:rsid w:val="00160128"/>
    <w:rsid w:val="001607AF"/>
    <w:rsid w:val="00161EBA"/>
    <w:rsid w:val="00161EE4"/>
    <w:rsid w:val="00163187"/>
    <w:rsid w:val="00163995"/>
    <w:rsid w:val="001649F5"/>
    <w:rsid w:val="00165178"/>
    <w:rsid w:val="00165182"/>
    <w:rsid w:val="00166C21"/>
    <w:rsid w:val="001670D2"/>
    <w:rsid w:val="00167CEE"/>
    <w:rsid w:val="0017079A"/>
    <w:rsid w:val="00170A0B"/>
    <w:rsid w:val="001721A9"/>
    <w:rsid w:val="001735AD"/>
    <w:rsid w:val="00173665"/>
    <w:rsid w:val="001737ED"/>
    <w:rsid w:val="001738C0"/>
    <w:rsid w:val="00173FA6"/>
    <w:rsid w:val="00175EDB"/>
    <w:rsid w:val="001766AC"/>
    <w:rsid w:val="0018168A"/>
    <w:rsid w:val="00183537"/>
    <w:rsid w:val="00183EEA"/>
    <w:rsid w:val="0018418F"/>
    <w:rsid w:val="00186527"/>
    <w:rsid w:val="00190A3D"/>
    <w:rsid w:val="00190ABD"/>
    <w:rsid w:val="001910B8"/>
    <w:rsid w:val="0019246C"/>
    <w:rsid w:val="00192512"/>
    <w:rsid w:val="00194B04"/>
    <w:rsid w:val="00194D36"/>
    <w:rsid w:val="00195625"/>
    <w:rsid w:val="00196BBF"/>
    <w:rsid w:val="00197689"/>
    <w:rsid w:val="001A1248"/>
    <w:rsid w:val="001A164B"/>
    <w:rsid w:val="001A340E"/>
    <w:rsid w:val="001A45F1"/>
    <w:rsid w:val="001A560A"/>
    <w:rsid w:val="001B045B"/>
    <w:rsid w:val="001B095E"/>
    <w:rsid w:val="001B0B34"/>
    <w:rsid w:val="001B0F09"/>
    <w:rsid w:val="001B1EF4"/>
    <w:rsid w:val="001B3A9C"/>
    <w:rsid w:val="001B3AD8"/>
    <w:rsid w:val="001B45A4"/>
    <w:rsid w:val="001B47AA"/>
    <w:rsid w:val="001B715A"/>
    <w:rsid w:val="001C25CB"/>
    <w:rsid w:val="001C2CDD"/>
    <w:rsid w:val="001C3064"/>
    <w:rsid w:val="001C4697"/>
    <w:rsid w:val="001C6695"/>
    <w:rsid w:val="001C6F91"/>
    <w:rsid w:val="001C70B7"/>
    <w:rsid w:val="001C720C"/>
    <w:rsid w:val="001D0249"/>
    <w:rsid w:val="001D0318"/>
    <w:rsid w:val="001D19A4"/>
    <w:rsid w:val="001D2C00"/>
    <w:rsid w:val="001D34FF"/>
    <w:rsid w:val="001D37EB"/>
    <w:rsid w:val="001D5F63"/>
    <w:rsid w:val="001D6702"/>
    <w:rsid w:val="001D7612"/>
    <w:rsid w:val="001E0E02"/>
    <w:rsid w:val="001E1C80"/>
    <w:rsid w:val="001E2088"/>
    <w:rsid w:val="001E3710"/>
    <w:rsid w:val="001E4B02"/>
    <w:rsid w:val="001E6CDB"/>
    <w:rsid w:val="001E745B"/>
    <w:rsid w:val="001E7501"/>
    <w:rsid w:val="001F048B"/>
    <w:rsid w:val="001F1443"/>
    <w:rsid w:val="001F1614"/>
    <w:rsid w:val="001F22D8"/>
    <w:rsid w:val="001F39CB"/>
    <w:rsid w:val="001F48FB"/>
    <w:rsid w:val="001F69DF"/>
    <w:rsid w:val="001F7381"/>
    <w:rsid w:val="001F7F7C"/>
    <w:rsid w:val="002016DF"/>
    <w:rsid w:val="00202395"/>
    <w:rsid w:val="00202922"/>
    <w:rsid w:val="00202B59"/>
    <w:rsid w:val="00204796"/>
    <w:rsid w:val="00205AC5"/>
    <w:rsid w:val="00207651"/>
    <w:rsid w:val="002112D0"/>
    <w:rsid w:val="00211AEA"/>
    <w:rsid w:val="00213413"/>
    <w:rsid w:val="002148F7"/>
    <w:rsid w:val="00214A68"/>
    <w:rsid w:val="0021538E"/>
    <w:rsid w:val="002163A4"/>
    <w:rsid w:val="002164F8"/>
    <w:rsid w:val="00217802"/>
    <w:rsid w:val="00217ED0"/>
    <w:rsid w:val="00221B3C"/>
    <w:rsid w:val="002232FB"/>
    <w:rsid w:val="00224B5B"/>
    <w:rsid w:val="00226123"/>
    <w:rsid w:val="002268A8"/>
    <w:rsid w:val="00230B7E"/>
    <w:rsid w:val="00231455"/>
    <w:rsid w:val="002315A3"/>
    <w:rsid w:val="002318B5"/>
    <w:rsid w:val="00232B46"/>
    <w:rsid w:val="00233BA1"/>
    <w:rsid w:val="00234640"/>
    <w:rsid w:val="0024122F"/>
    <w:rsid w:val="00241761"/>
    <w:rsid w:val="00241E0C"/>
    <w:rsid w:val="00243B7D"/>
    <w:rsid w:val="00244A6A"/>
    <w:rsid w:val="00245B88"/>
    <w:rsid w:val="002468FC"/>
    <w:rsid w:val="0024743B"/>
    <w:rsid w:val="00247F7C"/>
    <w:rsid w:val="002502F2"/>
    <w:rsid w:val="00251822"/>
    <w:rsid w:val="00251A4A"/>
    <w:rsid w:val="0025278C"/>
    <w:rsid w:val="002529C3"/>
    <w:rsid w:val="0025364A"/>
    <w:rsid w:val="00254600"/>
    <w:rsid w:val="0026052B"/>
    <w:rsid w:val="00260AE6"/>
    <w:rsid w:val="002659DA"/>
    <w:rsid w:val="00266018"/>
    <w:rsid w:val="0027119E"/>
    <w:rsid w:val="00271DD3"/>
    <w:rsid w:val="00271DDA"/>
    <w:rsid w:val="00271FB4"/>
    <w:rsid w:val="00273A02"/>
    <w:rsid w:val="00274D5D"/>
    <w:rsid w:val="00277174"/>
    <w:rsid w:val="00282C91"/>
    <w:rsid w:val="002831FF"/>
    <w:rsid w:val="002837DC"/>
    <w:rsid w:val="00284756"/>
    <w:rsid w:val="002857B2"/>
    <w:rsid w:val="00290484"/>
    <w:rsid w:val="0029135B"/>
    <w:rsid w:val="00292D1A"/>
    <w:rsid w:val="00293E97"/>
    <w:rsid w:val="00294586"/>
    <w:rsid w:val="00296726"/>
    <w:rsid w:val="002968E1"/>
    <w:rsid w:val="00296B14"/>
    <w:rsid w:val="00297C53"/>
    <w:rsid w:val="002A15F2"/>
    <w:rsid w:val="002A29B0"/>
    <w:rsid w:val="002A2C04"/>
    <w:rsid w:val="002A4DE8"/>
    <w:rsid w:val="002A5B39"/>
    <w:rsid w:val="002A6783"/>
    <w:rsid w:val="002B1463"/>
    <w:rsid w:val="002B270F"/>
    <w:rsid w:val="002B4D27"/>
    <w:rsid w:val="002B5E60"/>
    <w:rsid w:val="002B706B"/>
    <w:rsid w:val="002B7A89"/>
    <w:rsid w:val="002B7EEB"/>
    <w:rsid w:val="002C4499"/>
    <w:rsid w:val="002C523D"/>
    <w:rsid w:val="002C57A7"/>
    <w:rsid w:val="002C778F"/>
    <w:rsid w:val="002C7EEE"/>
    <w:rsid w:val="002D0722"/>
    <w:rsid w:val="002D185F"/>
    <w:rsid w:val="002D1972"/>
    <w:rsid w:val="002D5C45"/>
    <w:rsid w:val="002D69EC"/>
    <w:rsid w:val="002D6AF5"/>
    <w:rsid w:val="002D754C"/>
    <w:rsid w:val="002E0B3D"/>
    <w:rsid w:val="002E1E75"/>
    <w:rsid w:val="002F0CBB"/>
    <w:rsid w:val="002F22D4"/>
    <w:rsid w:val="002F39B4"/>
    <w:rsid w:val="002F4909"/>
    <w:rsid w:val="002F542D"/>
    <w:rsid w:val="002F5740"/>
    <w:rsid w:val="00300537"/>
    <w:rsid w:val="00301CB4"/>
    <w:rsid w:val="00302F6C"/>
    <w:rsid w:val="00303CBD"/>
    <w:rsid w:val="00303FCC"/>
    <w:rsid w:val="003068C4"/>
    <w:rsid w:val="0031160F"/>
    <w:rsid w:val="0031234D"/>
    <w:rsid w:val="00313CAB"/>
    <w:rsid w:val="003156DA"/>
    <w:rsid w:val="00315F2C"/>
    <w:rsid w:val="00316C66"/>
    <w:rsid w:val="00321E54"/>
    <w:rsid w:val="003224BC"/>
    <w:rsid w:val="00325DD1"/>
    <w:rsid w:val="00331D5C"/>
    <w:rsid w:val="00332D41"/>
    <w:rsid w:val="00333613"/>
    <w:rsid w:val="00334748"/>
    <w:rsid w:val="00334AFF"/>
    <w:rsid w:val="00335D49"/>
    <w:rsid w:val="00336211"/>
    <w:rsid w:val="003379A5"/>
    <w:rsid w:val="00337A6E"/>
    <w:rsid w:val="00341573"/>
    <w:rsid w:val="00343A20"/>
    <w:rsid w:val="003461B0"/>
    <w:rsid w:val="00350DA9"/>
    <w:rsid w:val="00351F3D"/>
    <w:rsid w:val="00352038"/>
    <w:rsid w:val="003528C1"/>
    <w:rsid w:val="00353051"/>
    <w:rsid w:val="00355372"/>
    <w:rsid w:val="003564F3"/>
    <w:rsid w:val="00357195"/>
    <w:rsid w:val="0035782F"/>
    <w:rsid w:val="003602ED"/>
    <w:rsid w:val="00360986"/>
    <w:rsid w:val="0036521E"/>
    <w:rsid w:val="0036523D"/>
    <w:rsid w:val="003668F5"/>
    <w:rsid w:val="00366DD1"/>
    <w:rsid w:val="00366FFD"/>
    <w:rsid w:val="00367E65"/>
    <w:rsid w:val="00367F14"/>
    <w:rsid w:val="003724AC"/>
    <w:rsid w:val="00373298"/>
    <w:rsid w:val="00373946"/>
    <w:rsid w:val="0037402D"/>
    <w:rsid w:val="00375D34"/>
    <w:rsid w:val="00380724"/>
    <w:rsid w:val="00383EF4"/>
    <w:rsid w:val="003857E7"/>
    <w:rsid w:val="00385F58"/>
    <w:rsid w:val="00386E13"/>
    <w:rsid w:val="0038750C"/>
    <w:rsid w:val="00387965"/>
    <w:rsid w:val="00391A3E"/>
    <w:rsid w:val="00391FC8"/>
    <w:rsid w:val="00392C84"/>
    <w:rsid w:val="00393B4A"/>
    <w:rsid w:val="003940AE"/>
    <w:rsid w:val="00394800"/>
    <w:rsid w:val="003964D1"/>
    <w:rsid w:val="0039680C"/>
    <w:rsid w:val="003979B8"/>
    <w:rsid w:val="003A0A65"/>
    <w:rsid w:val="003A0FC7"/>
    <w:rsid w:val="003A285F"/>
    <w:rsid w:val="003A3ECC"/>
    <w:rsid w:val="003A4561"/>
    <w:rsid w:val="003A4A57"/>
    <w:rsid w:val="003A56CB"/>
    <w:rsid w:val="003A6B12"/>
    <w:rsid w:val="003A786D"/>
    <w:rsid w:val="003A7E45"/>
    <w:rsid w:val="003B0BBA"/>
    <w:rsid w:val="003B214A"/>
    <w:rsid w:val="003B2A9F"/>
    <w:rsid w:val="003B3757"/>
    <w:rsid w:val="003B5773"/>
    <w:rsid w:val="003B58C3"/>
    <w:rsid w:val="003B6304"/>
    <w:rsid w:val="003B6A40"/>
    <w:rsid w:val="003B7A2D"/>
    <w:rsid w:val="003B7C9B"/>
    <w:rsid w:val="003C09E8"/>
    <w:rsid w:val="003C209F"/>
    <w:rsid w:val="003C2683"/>
    <w:rsid w:val="003C28FF"/>
    <w:rsid w:val="003C5E7D"/>
    <w:rsid w:val="003D538D"/>
    <w:rsid w:val="003D5886"/>
    <w:rsid w:val="003D6F2B"/>
    <w:rsid w:val="003D70FA"/>
    <w:rsid w:val="003D764B"/>
    <w:rsid w:val="003E01DD"/>
    <w:rsid w:val="003E357A"/>
    <w:rsid w:val="003E3913"/>
    <w:rsid w:val="003E53D5"/>
    <w:rsid w:val="003E5891"/>
    <w:rsid w:val="003E5D3F"/>
    <w:rsid w:val="003E5DA5"/>
    <w:rsid w:val="003E5F6E"/>
    <w:rsid w:val="003F172F"/>
    <w:rsid w:val="003F18BF"/>
    <w:rsid w:val="003F264C"/>
    <w:rsid w:val="003F2A3C"/>
    <w:rsid w:val="003F2AC9"/>
    <w:rsid w:val="003F30C7"/>
    <w:rsid w:val="003F536A"/>
    <w:rsid w:val="003F57F9"/>
    <w:rsid w:val="003F7E56"/>
    <w:rsid w:val="004025FF"/>
    <w:rsid w:val="00402612"/>
    <w:rsid w:val="00403462"/>
    <w:rsid w:val="00403BC7"/>
    <w:rsid w:val="00404A11"/>
    <w:rsid w:val="00405B2A"/>
    <w:rsid w:val="00407192"/>
    <w:rsid w:val="00407E94"/>
    <w:rsid w:val="00410682"/>
    <w:rsid w:val="00411197"/>
    <w:rsid w:val="00411AD5"/>
    <w:rsid w:val="00411FB0"/>
    <w:rsid w:val="004126D8"/>
    <w:rsid w:val="00414910"/>
    <w:rsid w:val="00415E9A"/>
    <w:rsid w:val="00416966"/>
    <w:rsid w:val="00416A3C"/>
    <w:rsid w:val="004179EF"/>
    <w:rsid w:val="00417D58"/>
    <w:rsid w:val="00420C9F"/>
    <w:rsid w:val="004218CD"/>
    <w:rsid w:val="00422D8F"/>
    <w:rsid w:val="00422E87"/>
    <w:rsid w:val="0042318F"/>
    <w:rsid w:val="004235F0"/>
    <w:rsid w:val="00425492"/>
    <w:rsid w:val="0042647F"/>
    <w:rsid w:val="00427742"/>
    <w:rsid w:val="00430BBD"/>
    <w:rsid w:val="0043144F"/>
    <w:rsid w:val="004345DD"/>
    <w:rsid w:val="00434D31"/>
    <w:rsid w:val="00435260"/>
    <w:rsid w:val="00436376"/>
    <w:rsid w:val="00436BF8"/>
    <w:rsid w:val="004429F8"/>
    <w:rsid w:val="004434B1"/>
    <w:rsid w:val="00443698"/>
    <w:rsid w:val="0044518B"/>
    <w:rsid w:val="00445E4B"/>
    <w:rsid w:val="00447954"/>
    <w:rsid w:val="00447BB7"/>
    <w:rsid w:val="00450486"/>
    <w:rsid w:val="0045073D"/>
    <w:rsid w:val="0045355E"/>
    <w:rsid w:val="00455B97"/>
    <w:rsid w:val="00455C51"/>
    <w:rsid w:val="00456412"/>
    <w:rsid w:val="004572B9"/>
    <w:rsid w:val="00457AAF"/>
    <w:rsid w:val="00457D3D"/>
    <w:rsid w:val="00460BF3"/>
    <w:rsid w:val="004618B0"/>
    <w:rsid w:val="00461905"/>
    <w:rsid w:val="00461A48"/>
    <w:rsid w:val="004620C9"/>
    <w:rsid w:val="00464B2A"/>
    <w:rsid w:val="004651D4"/>
    <w:rsid w:val="0046686F"/>
    <w:rsid w:val="00466B4B"/>
    <w:rsid w:val="00467266"/>
    <w:rsid w:val="0047081A"/>
    <w:rsid w:val="00470F27"/>
    <w:rsid w:val="004722B5"/>
    <w:rsid w:val="0047285B"/>
    <w:rsid w:val="00472A9A"/>
    <w:rsid w:val="0047309B"/>
    <w:rsid w:val="00473E94"/>
    <w:rsid w:val="0047545A"/>
    <w:rsid w:val="004760CF"/>
    <w:rsid w:val="00476E04"/>
    <w:rsid w:val="00476E9B"/>
    <w:rsid w:val="0047724B"/>
    <w:rsid w:val="00480946"/>
    <w:rsid w:val="0048318D"/>
    <w:rsid w:val="00484078"/>
    <w:rsid w:val="004847B5"/>
    <w:rsid w:val="00484F06"/>
    <w:rsid w:val="004859F6"/>
    <w:rsid w:val="004870F8"/>
    <w:rsid w:val="004879C3"/>
    <w:rsid w:val="00490695"/>
    <w:rsid w:val="00491288"/>
    <w:rsid w:val="0049191A"/>
    <w:rsid w:val="00491CA7"/>
    <w:rsid w:val="00492908"/>
    <w:rsid w:val="00493039"/>
    <w:rsid w:val="00493498"/>
    <w:rsid w:val="00493B87"/>
    <w:rsid w:val="00493D26"/>
    <w:rsid w:val="00494586"/>
    <w:rsid w:val="00495C23"/>
    <w:rsid w:val="004A1275"/>
    <w:rsid w:val="004A3B1E"/>
    <w:rsid w:val="004A3EBA"/>
    <w:rsid w:val="004A4F12"/>
    <w:rsid w:val="004A577B"/>
    <w:rsid w:val="004A7C91"/>
    <w:rsid w:val="004B0259"/>
    <w:rsid w:val="004B0391"/>
    <w:rsid w:val="004B36D9"/>
    <w:rsid w:val="004B3A94"/>
    <w:rsid w:val="004B3DAF"/>
    <w:rsid w:val="004B63F9"/>
    <w:rsid w:val="004B7451"/>
    <w:rsid w:val="004C0E44"/>
    <w:rsid w:val="004C3EF8"/>
    <w:rsid w:val="004C7B30"/>
    <w:rsid w:val="004D2539"/>
    <w:rsid w:val="004D3729"/>
    <w:rsid w:val="004D6ADF"/>
    <w:rsid w:val="004D7451"/>
    <w:rsid w:val="004E0C7E"/>
    <w:rsid w:val="004E2C1A"/>
    <w:rsid w:val="004E47AE"/>
    <w:rsid w:val="004E5A75"/>
    <w:rsid w:val="004E6702"/>
    <w:rsid w:val="004E680F"/>
    <w:rsid w:val="004E6A7F"/>
    <w:rsid w:val="004F1BEE"/>
    <w:rsid w:val="004F2B49"/>
    <w:rsid w:val="004F328F"/>
    <w:rsid w:val="004F39C6"/>
    <w:rsid w:val="004F4EBD"/>
    <w:rsid w:val="00500728"/>
    <w:rsid w:val="0050149D"/>
    <w:rsid w:val="005024C2"/>
    <w:rsid w:val="00504584"/>
    <w:rsid w:val="005051ED"/>
    <w:rsid w:val="00506529"/>
    <w:rsid w:val="005070EE"/>
    <w:rsid w:val="00511E33"/>
    <w:rsid w:val="00514D9A"/>
    <w:rsid w:val="00515064"/>
    <w:rsid w:val="00516055"/>
    <w:rsid w:val="00517963"/>
    <w:rsid w:val="00520F17"/>
    <w:rsid w:val="00523770"/>
    <w:rsid w:val="005250D2"/>
    <w:rsid w:val="005257C5"/>
    <w:rsid w:val="0053019D"/>
    <w:rsid w:val="00530F70"/>
    <w:rsid w:val="00531602"/>
    <w:rsid w:val="00533058"/>
    <w:rsid w:val="00533A08"/>
    <w:rsid w:val="0053534B"/>
    <w:rsid w:val="005359AC"/>
    <w:rsid w:val="00536527"/>
    <w:rsid w:val="00536550"/>
    <w:rsid w:val="00542112"/>
    <w:rsid w:val="00542498"/>
    <w:rsid w:val="00544DFC"/>
    <w:rsid w:val="00546261"/>
    <w:rsid w:val="00546E53"/>
    <w:rsid w:val="005472E5"/>
    <w:rsid w:val="0055154F"/>
    <w:rsid w:val="00553B82"/>
    <w:rsid w:val="005544E5"/>
    <w:rsid w:val="005546C7"/>
    <w:rsid w:val="00555D1B"/>
    <w:rsid w:val="00555F2C"/>
    <w:rsid w:val="00555F88"/>
    <w:rsid w:val="00556C90"/>
    <w:rsid w:val="00556C98"/>
    <w:rsid w:val="00560065"/>
    <w:rsid w:val="00561438"/>
    <w:rsid w:val="005619B4"/>
    <w:rsid w:val="00561BD4"/>
    <w:rsid w:val="005623DF"/>
    <w:rsid w:val="00563602"/>
    <w:rsid w:val="0056449D"/>
    <w:rsid w:val="00564CD4"/>
    <w:rsid w:val="00564CE6"/>
    <w:rsid w:val="00565937"/>
    <w:rsid w:val="00565B92"/>
    <w:rsid w:val="005662A6"/>
    <w:rsid w:val="00567113"/>
    <w:rsid w:val="00573475"/>
    <w:rsid w:val="00575B3C"/>
    <w:rsid w:val="00575F8A"/>
    <w:rsid w:val="00582081"/>
    <w:rsid w:val="00582518"/>
    <w:rsid w:val="00582F34"/>
    <w:rsid w:val="00583441"/>
    <w:rsid w:val="005834F8"/>
    <w:rsid w:val="00584D97"/>
    <w:rsid w:val="00584DD3"/>
    <w:rsid w:val="00586D97"/>
    <w:rsid w:val="0058715A"/>
    <w:rsid w:val="0059052C"/>
    <w:rsid w:val="005906CF"/>
    <w:rsid w:val="00591819"/>
    <w:rsid w:val="00591BFD"/>
    <w:rsid w:val="0059214F"/>
    <w:rsid w:val="005922BB"/>
    <w:rsid w:val="0059285B"/>
    <w:rsid w:val="00592971"/>
    <w:rsid w:val="00593111"/>
    <w:rsid w:val="005931A3"/>
    <w:rsid w:val="005967CB"/>
    <w:rsid w:val="00597D09"/>
    <w:rsid w:val="005A1EB1"/>
    <w:rsid w:val="005A32B2"/>
    <w:rsid w:val="005A3BE0"/>
    <w:rsid w:val="005A3F43"/>
    <w:rsid w:val="005A4027"/>
    <w:rsid w:val="005A4E8A"/>
    <w:rsid w:val="005A6520"/>
    <w:rsid w:val="005A6C18"/>
    <w:rsid w:val="005A7247"/>
    <w:rsid w:val="005A7A01"/>
    <w:rsid w:val="005A7F55"/>
    <w:rsid w:val="005B06B0"/>
    <w:rsid w:val="005B1FA6"/>
    <w:rsid w:val="005B301B"/>
    <w:rsid w:val="005B4356"/>
    <w:rsid w:val="005B5943"/>
    <w:rsid w:val="005B5A1D"/>
    <w:rsid w:val="005B6293"/>
    <w:rsid w:val="005B6414"/>
    <w:rsid w:val="005B6CF8"/>
    <w:rsid w:val="005B78E3"/>
    <w:rsid w:val="005C05A9"/>
    <w:rsid w:val="005C2355"/>
    <w:rsid w:val="005C350A"/>
    <w:rsid w:val="005C43B7"/>
    <w:rsid w:val="005C4993"/>
    <w:rsid w:val="005C5698"/>
    <w:rsid w:val="005C7035"/>
    <w:rsid w:val="005D12C9"/>
    <w:rsid w:val="005D1511"/>
    <w:rsid w:val="005D1D11"/>
    <w:rsid w:val="005D21C6"/>
    <w:rsid w:val="005D5A3B"/>
    <w:rsid w:val="005D6236"/>
    <w:rsid w:val="005D6429"/>
    <w:rsid w:val="005D7145"/>
    <w:rsid w:val="005E126C"/>
    <w:rsid w:val="005E188B"/>
    <w:rsid w:val="005E1D95"/>
    <w:rsid w:val="005E292D"/>
    <w:rsid w:val="005E2B0C"/>
    <w:rsid w:val="005E7055"/>
    <w:rsid w:val="005E7511"/>
    <w:rsid w:val="005F2781"/>
    <w:rsid w:val="005F293D"/>
    <w:rsid w:val="005F3415"/>
    <w:rsid w:val="005F3629"/>
    <w:rsid w:val="005F3D3A"/>
    <w:rsid w:val="005F6C8B"/>
    <w:rsid w:val="005F7A99"/>
    <w:rsid w:val="006018B0"/>
    <w:rsid w:val="00601E25"/>
    <w:rsid w:val="006028E8"/>
    <w:rsid w:val="00602E80"/>
    <w:rsid w:val="00602EED"/>
    <w:rsid w:val="00604293"/>
    <w:rsid w:val="006062DD"/>
    <w:rsid w:val="0060670A"/>
    <w:rsid w:val="00607681"/>
    <w:rsid w:val="00607D9B"/>
    <w:rsid w:val="006116B5"/>
    <w:rsid w:val="0061286B"/>
    <w:rsid w:val="006136B2"/>
    <w:rsid w:val="00617DAC"/>
    <w:rsid w:val="00620C3F"/>
    <w:rsid w:val="0062100E"/>
    <w:rsid w:val="00621BD3"/>
    <w:rsid w:val="00622E73"/>
    <w:rsid w:val="006234A6"/>
    <w:rsid w:val="006239EC"/>
    <w:rsid w:val="00625144"/>
    <w:rsid w:val="006307EB"/>
    <w:rsid w:val="00630B40"/>
    <w:rsid w:val="00632C6F"/>
    <w:rsid w:val="00643AC5"/>
    <w:rsid w:val="00643D1A"/>
    <w:rsid w:val="00644B69"/>
    <w:rsid w:val="0064746D"/>
    <w:rsid w:val="00651B9F"/>
    <w:rsid w:val="006527FE"/>
    <w:rsid w:val="00652DB8"/>
    <w:rsid w:val="00653081"/>
    <w:rsid w:val="006544B2"/>
    <w:rsid w:val="00654CBC"/>
    <w:rsid w:val="00655961"/>
    <w:rsid w:val="006607F1"/>
    <w:rsid w:val="00660DEE"/>
    <w:rsid w:val="0066176A"/>
    <w:rsid w:val="006622AC"/>
    <w:rsid w:val="00662674"/>
    <w:rsid w:val="00663677"/>
    <w:rsid w:val="0066417D"/>
    <w:rsid w:val="00664EEF"/>
    <w:rsid w:val="0066503F"/>
    <w:rsid w:val="00666A7C"/>
    <w:rsid w:val="00666FC6"/>
    <w:rsid w:val="00667838"/>
    <w:rsid w:val="006717F3"/>
    <w:rsid w:val="00671895"/>
    <w:rsid w:val="00673E48"/>
    <w:rsid w:val="0067466E"/>
    <w:rsid w:val="00674F47"/>
    <w:rsid w:val="00675113"/>
    <w:rsid w:val="006751C4"/>
    <w:rsid w:val="006756B8"/>
    <w:rsid w:val="006761ED"/>
    <w:rsid w:val="006761F5"/>
    <w:rsid w:val="00676714"/>
    <w:rsid w:val="00676CC8"/>
    <w:rsid w:val="006806BB"/>
    <w:rsid w:val="006818CE"/>
    <w:rsid w:val="00682DA1"/>
    <w:rsid w:val="00687013"/>
    <w:rsid w:val="00687557"/>
    <w:rsid w:val="006917C9"/>
    <w:rsid w:val="00693060"/>
    <w:rsid w:val="00693DD3"/>
    <w:rsid w:val="006969CB"/>
    <w:rsid w:val="006A15B8"/>
    <w:rsid w:val="006A2ABC"/>
    <w:rsid w:val="006A4279"/>
    <w:rsid w:val="006A5DEB"/>
    <w:rsid w:val="006A6A38"/>
    <w:rsid w:val="006A6E94"/>
    <w:rsid w:val="006B27A9"/>
    <w:rsid w:val="006B29DB"/>
    <w:rsid w:val="006B3C54"/>
    <w:rsid w:val="006B451F"/>
    <w:rsid w:val="006B681C"/>
    <w:rsid w:val="006C1217"/>
    <w:rsid w:val="006C143A"/>
    <w:rsid w:val="006C1912"/>
    <w:rsid w:val="006C1BD0"/>
    <w:rsid w:val="006C2030"/>
    <w:rsid w:val="006C342D"/>
    <w:rsid w:val="006C3D73"/>
    <w:rsid w:val="006C585C"/>
    <w:rsid w:val="006C5C25"/>
    <w:rsid w:val="006D0F57"/>
    <w:rsid w:val="006D2135"/>
    <w:rsid w:val="006D257E"/>
    <w:rsid w:val="006D2FE1"/>
    <w:rsid w:val="006D4004"/>
    <w:rsid w:val="006D4BF9"/>
    <w:rsid w:val="006E10A0"/>
    <w:rsid w:val="006E3E42"/>
    <w:rsid w:val="006E4A56"/>
    <w:rsid w:val="006E5A0A"/>
    <w:rsid w:val="006E66E8"/>
    <w:rsid w:val="006E76BF"/>
    <w:rsid w:val="006E773E"/>
    <w:rsid w:val="006E7AFA"/>
    <w:rsid w:val="006E7D2A"/>
    <w:rsid w:val="006F0252"/>
    <w:rsid w:val="006F1766"/>
    <w:rsid w:val="006F2D8C"/>
    <w:rsid w:val="006F40B8"/>
    <w:rsid w:val="006F7295"/>
    <w:rsid w:val="007001CC"/>
    <w:rsid w:val="00700B84"/>
    <w:rsid w:val="00701CC8"/>
    <w:rsid w:val="007032A1"/>
    <w:rsid w:val="00703DF0"/>
    <w:rsid w:val="007042D6"/>
    <w:rsid w:val="0070478A"/>
    <w:rsid w:val="007060D8"/>
    <w:rsid w:val="0070621E"/>
    <w:rsid w:val="007100BE"/>
    <w:rsid w:val="0071045F"/>
    <w:rsid w:val="00710AE2"/>
    <w:rsid w:val="007140B8"/>
    <w:rsid w:val="00714E7C"/>
    <w:rsid w:val="00715E7F"/>
    <w:rsid w:val="007175F5"/>
    <w:rsid w:val="007210A8"/>
    <w:rsid w:val="00722BC7"/>
    <w:rsid w:val="00723070"/>
    <w:rsid w:val="00723212"/>
    <w:rsid w:val="007235B7"/>
    <w:rsid w:val="00723C31"/>
    <w:rsid w:val="007246F2"/>
    <w:rsid w:val="00725D9A"/>
    <w:rsid w:val="00726AFF"/>
    <w:rsid w:val="007277D6"/>
    <w:rsid w:val="007306BF"/>
    <w:rsid w:val="00730CF3"/>
    <w:rsid w:val="007310CB"/>
    <w:rsid w:val="007314F3"/>
    <w:rsid w:val="00732040"/>
    <w:rsid w:val="007338C0"/>
    <w:rsid w:val="00733DAD"/>
    <w:rsid w:val="00733EB6"/>
    <w:rsid w:val="00734426"/>
    <w:rsid w:val="00734D71"/>
    <w:rsid w:val="00734FE5"/>
    <w:rsid w:val="0073552B"/>
    <w:rsid w:val="00735774"/>
    <w:rsid w:val="00735F05"/>
    <w:rsid w:val="00736173"/>
    <w:rsid w:val="0073727F"/>
    <w:rsid w:val="007376B8"/>
    <w:rsid w:val="00742C31"/>
    <w:rsid w:val="00744F62"/>
    <w:rsid w:val="007459F9"/>
    <w:rsid w:val="00745FF2"/>
    <w:rsid w:val="007462CB"/>
    <w:rsid w:val="007464FD"/>
    <w:rsid w:val="00746DDD"/>
    <w:rsid w:val="007511DE"/>
    <w:rsid w:val="0075135E"/>
    <w:rsid w:val="0075418C"/>
    <w:rsid w:val="0075434B"/>
    <w:rsid w:val="0075643E"/>
    <w:rsid w:val="007578A5"/>
    <w:rsid w:val="00760593"/>
    <w:rsid w:val="00760BBE"/>
    <w:rsid w:val="007625C9"/>
    <w:rsid w:val="00764F85"/>
    <w:rsid w:val="00766563"/>
    <w:rsid w:val="00767000"/>
    <w:rsid w:val="007674F7"/>
    <w:rsid w:val="00771B04"/>
    <w:rsid w:val="0077241A"/>
    <w:rsid w:val="007724A5"/>
    <w:rsid w:val="00772F64"/>
    <w:rsid w:val="007737A4"/>
    <w:rsid w:val="00773D51"/>
    <w:rsid w:val="00773E5D"/>
    <w:rsid w:val="007745E0"/>
    <w:rsid w:val="00774D73"/>
    <w:rsid w:val="007756A5"/>
    <w:rsid w:val="00775BBA"/>
    <w:rsid w:val="007767AD"/>
    <w:rsid w:val="0078004B"/>
    <w:rsid w:val="007815DB"/>
    <w:rsid w:val="0078255E"/>
    <w:rsid w:val="00784620"/>
    <w:rsid w:val="00784F6F"/>
    <w:rsid w:val="00785692"/>
    <w:rsid w:val="00786191"/>
    <w:rsid w:val="00787414"/>
    <w:rsid w:val="007876EF"/>
    <w:rsid w:val="00790E3C"/>
    <w:rsid w:val="0079145E"/>
    <w:rsid w:val="00792DFF"/>
    <w:rsid w:val="00793ECE"/>
    <w:rsid w:val="00794116"/>
    <w:rsid w:val="00794356"/>
    <w:rsid w:val="00794CA5"/>
    <w:rsid w:val="00795251"/>
    <w:rsid w:val="007956FE"/>
    <w:rsid w:val="0079681F"/>
    <w:rsid w:val="0079710F"/>
    <w:rsid w:val="00797793"/>
    <w:rsid w:val="007A0A0F"/>
    <w:rsid w:val="007A4232"/>
    <w:rsid w:val="007A516E"/>
    <w:rsid w:val="007B06FD"/>
    <w:rsid w:val="007B101C"/>
    <w:rsid w:val="007B1235"/>
    <w:rsid w:val="007B2FDB"/>
    <w:rsid w:val="007B37E8"/>
    <w:rsid w:val="007B42F5"/>
    <w:rsid w:val="007B672E"/>
    <w:rsid w:val="007B7C3B"/>
    <w:rsid w:val="007C0865"/>
    <w:rsid w:val="007C0C5B"/>
    <w:rsid w:val="007C1421"/>
    <w:rsid w:val="007C3753"/>
    <w:rsid w:val="007C443E"/>
    <w:rsid w:val="007C4909"/>
    <w:rsid w:val="007C56CD"/>
    <w:rsid w:val="007C5D5B"/>
    <w:rsid w:val="007C6852"/>
    <w:rsid w:val="007C6B64"/>
    <w:rsid w:val="007C6B69"/>
    <w:rsid w:val="007D0165"/>
    <w:rsid w:val="007D0520"/>
    <w:rsid w:val="007D10A7"/>
    <w:rsid w:val="007D2057"/>
    <w:rsid w:val="007D677E"/>
    <w:rsid w:val="007D6CEB"/>
    <w:rsid w:val="007D7BFA"/>
    <w:rsid w:val="007E12B0"/>
    <w:rsid w:val="007E1416"/>
    <w:rsid w:val="007E313E"/>
    <w:rsid w:val="007E5894"/>
    <w:rsid w:val="007E5BC9"/>
    <w:rsid w:val="007E683A"/>
    <w:rsid w:val="007E6D9E"/>
    <w:rsid w:val="007E777C"/>
    <w:rsid w:val="007E7EC6"/>
    <w:rsid w:val="007F0BAD"/>
    <w:rsid w:val="007F0DB1"/>
    <w:rsid w:val="007F1C86"/>
    <w:rsid w:val="007F531D"/>
    <w:rsid w:val="007F5AE5"/>
    <w:rsid w:val="007F5B0D"/>
    <w:rsid w:val="007F5F63"/>
    <w:rsid w:val="007F6290"/>
    <w:rsid w:val="007F75EF"/>
    <w:rsid w:val="008028C1"/>
    <w:rsid w:val="00803C8B"/>
    <w:rsid w:val="00804BA3"/>
    <w:rsid w:val="00805146"/>
    <w:rsid w:val="00805B5B"/>
    <w:rsid w:val="008067D5"/>
    <w:rsid w:val="00807163"/>
    <w:rsid w:val="00807F26"/>
    <w:rsid w:val="00810248"/>
    <w:rsid w:val="00810470"/>
    <w:rsid w:val="00810B9D"/>
    <w:rsid w:val="00812509"/>
    <w:rsid w:val="00813873"/>
    <w:rsid w:val="0081549E"/>
    <w:rsid w:val="0081679F"/>
    <w:rsid w:val="00817CAA"/>
    <w:rsid w:val="008226E4"/>
    <w:rsid w:val="00822F71"/>
    <w:rsid w:val="00823011"/>
    <w:rsid w:val="00823674"/>
    <w:rsid w:val="0082432C"/>
    <w:rsid w:val="008249BD"/>
    <w:rsid w:val="00824B80"/>
    <w:rsid w:val="00826451"/>
    <w:rsid w:val="00826CE9"/>
    <w:rsid w:val="0082721B"/>
    <w:rsid w:val="00827D81"/>
    <w:rsid w:val="0083542F"/>
    <w:rsid w:val="00835BB7"/>
    <w:rsid w:val="008371D0"/>
    <w:rsid w:val="00837AD3"/>
    <w:rsid w:val="008439E0"/>
    <w:rsid w:val="00845000"/>
    <w:rsid w:val="008454EE"/>
    <w:rsid w:val="00846A81"/>
    <w:rsid w:val="008478B6"/>
    <w:rsid w:val="008548D3"/>
    <w:rsid w:val="00856C45"/>
    <w:rsid w:val="0085752F"/>
    <w:rsid w:val="00857B1E"/>
    <w:rsid w:val="00861557"/>
    <w:rsid w:val="00862D07"/>
    <w:rsid w:val="008633FC"/>
    <w:rsid w:val="00863769"/>
    <w:rsid w:val="0086625D"/>
    <w:rsid w:val="00866AEA"/>
    <w:rsid w:val="00870D82"/>
    <w:rsid w:val="00870E79"/>
    <w:rsid w:val="008719B2"/>
    <w:rsid w:val="00871B17"/>
    <w:rsid w:val="00872AA5"/>
    <w:rsid w:val="00872B02"/>
    <w:rsid w:val="00872FBB"/>
    <w:rsid w:val="008748B0"/>
    <w:rsid w:val="00874A30"/>
    <w:rsid w:val="0087596E"/>
    <w:rsid w:val="00875C59"/>
    <w:rsid w:val="00882F8D"/>
    <w:rsid w:val="0088583D"/>
    <w:rsid w:val="00886766"/>
    <w:rsid w:val="0088704D"/>
    <w:rsid w:val="008917DC"/>
    <w:rsid w:val="00892C86"/>
    <w:rsid w:val="00895E9D"/>
    <w:rsid w:val="00896997"/>
    <w:rsid w:val="00897398"/>
    <w:rsid w:val="00897BD3"/>
    <w:rsid w:val="00897F31"/>
    <w:rsid w:val="008A18E3"/>
    <w:rsid w:val="008A279E"/>
    <w:rsid w:val="008A2F18"/>
    <w:rsid w:val="008A3048"/>
    <w:rsid w:val="008A5B23"/>
    <w:rsid w:val="008A6BE6"/>
    <w:rsid w:val="008B26B9"/>
    <w:rsid w:val="008B275A"/>
    <w:rsid w:val="008B2A96"/>
    <w:rsid w:val="008B3DD6"/>
    <w:rsid w:val="008B587E"/>
    <w:rsid w:val="008B60B3"/>
    <w:rsid w:val="008B679F"/>
    <w:rsid w:val="008B6F58"/>
    <w:rsid w:val="008B7591"/>
    <w:rsid w:val="008C16A0"/>
    <w:rsid w:val="008C28DE"/>
    <w:rsid w:val="008C3CD2"/>
    <w:rsid w:val="008C3E6F"/>
    <w:rsid w:val="008C40E8"/>
    <w:rsid w:val="008C48A9"/>
    <w:rsid w:val="008C6B77"/>
    <w:rsid w:val="008C6C88"/>
    <w:rsid w:val="008D1F83"/>
    <w:rsid w:val="008D36F1"/>
    <w:rsid w:val="008D3E52"/>
    <w:rsid w:val="008D4797"/>
    <w:rsid w:val="008D605C"/>
    <w:rsid w:val="008D64D9"/>
    <w:rsid w:val="008D75E9"/>
    <w:rsid w:val="008E36B9"/>
    <w:rsid w:val="008E44D9"/>
    <w:rsid w:val="008E6496"/>
    <w:rsid w:val="008E67E2"/>
    <w:rsid w:val="008E6FC6"/>
    <w:rsid w:val="008E7444"/>
    <w:rsid w:val="008E7F7B"/>
    <w:rsid w:val="008F13AA"/>
    <w:rsid w:val="008F47A7"/>
    <w:rsid w:val="008F58B2"/>
    <w:rsid w:val="008F639B"/>
    <w:rsid w:val="008F7D4B"/>
    <w:rsid w:val="009026A6"/>
    <w:rsid w:val="0090288A"/>
    <w:rsid w:val="00903DB0"/>
    <w:rsid w:val="00903DEF"/>
    <w:rsid w:val="009065B3"/>
    <w:rsid w:val="009075C1"/>
    <w:rsid w:val="009131D5"/>
    <w:rsid w:val="00913644"/>
    <w:rsid w:val="00916074"/>
    <w:rsid w:val="00916B1E"/>
    <w:rsid w:val="009208EF"/>
    <w:rsid w:val="009208F2"/>
    <w:rsid w:val="00920DEF"/>
    <w:rsid w:val="00921A7D"/>
    <w:rsid w:val="00921C0C"/>
    <w:rsid w:val="00922459"/>
    <w:rsid w:val="009232BB"/>
    <w:rsid w:val="00923E7B"/>
    <w:rsid w:val="009266B3"/>
    <w:rsid w:val="00926769"/>
    <w:rsid w:val="00927886"/>
    <w:rsid w:val="00930ADE"/>
    <w:rsid w:val="009314CF"/>
    <w:rsid w:val="009316A0"/>
    <w:rsid w:val="009333C6"/>
    <w:rsid w:val="00934375"/>
    <w:rsid w:val="009369AA"/>
    <w:rsid w:val="009376EA"/>
    <w:rsid w:val="00942C3B"/>
    <w:rsid w:val="009435B7"/>
    <w:rsid w:val="0094439E"/>
    <w:rsid w:val="0094583A"/>
    <w:rsid w:val="00947CBD"/>
    <w:rsid w:val="00947E31"/>
    <w:rsid w:val="009513AF"/>
    <w:rsid w:val="00952E98"/>
    <w:rsid w:val="00954AEE"/>
    <w:rsid w:val="00955789"/>
    <w:rsid w:val="009569A9"/>
    <w:rsid w:val="0096118E"/>
    <w:rsid w:val="00961698"/>
    <w:rsid w:val="009622B3"/>
    <w:rsid w:val="0096294D"/>
    <w:rsid w:val="009630B7"/>
    <w:rsid w:val="009630EC"/>
    <w:rsid w:val="00966257"/>
    <w:rsid w:val="0096737E"/>
    <w:rsid w:val="00967BD7"/>
    <w:rsid w:val="00972BAC"/>
    <w:rsid w:val="00972D07"/>
    <w:rsid w:val="00974853"/>
    <w:rsid w:val="00976715"/>
    <w:rsid w:val="00976781"/>
    <w:rsid w:val="00977891"/>
    <w:rsid w:val="009817DD"/>
    <w:rsid w:val="00983D6A"/>
    <w:rsid w:val="00986BD3"/>
    <w:rsid w:val="00987F02"/>
    <w:rsid w:val="00990368"/>
    <w:rsid w:val="009904B7"/>
    <w:rsid w:val="00991918"/>
    <w:rsid w:val="00993A66"/>
    <w:rsid w:val="00993CDA"/>
    <w:rsid w:val="009952B8"/>
    <w:rsid w:val="0099607C"/>
    <w:rsid w:val="009A0E78"/>
    <w:rsid w:val="009A1708"/>
    <w:rsid w:val="009A4F4C"/>
    <w:rsid w:val="009A4FE0"/>
    <w:rsid w:val="009A5A71"/>
    <w:rsid w:val="009A6404"/>
    <w:rsid w:val="009A73B1"/>
    <w:rsid w:val="009B0C90"/>
    <w:rsid w:val="009B11BF"/>
    <w:rsid w:val="009B24CC"/>
    <w:rsid w:val="009B29A5"/>
    <w:rsid w:val="009B2DF7"/>
    <w:rsid w:val="009B3EA8"/>
    <w:rsid w:val="009B7FE2"/>
    <w:rsid w:val="009C0337"/>
    <w:rsid w:val="009C0FFD"/>
    <w:rsid w:val="009C1CDC"/>
    <w:rsid w:val="009C1FFE"/>
    <w:rsid w:val="009C259D"/>
    <w:rsid w:val="009C28DA"/>
    <w:rsid w:val="009C4F85"/>
    <w:rsid w:val="009C58CA"/>
    <w:rsid w:val="009C72CC"/>
    <w:rsid w:val="009C7AF6"/>
    <w:rsid w:val="009D0462"/>
    <w:rsid w:val="009D0AE2"/>
    <w:rsid w:val="009D1A49"/>
    <w:rsid w:val="009D1C28"/>
    <w:rsid w:val="009D205F"/>
    <w:rsid w:val="009D2D8E"/>
    <w:rsid w:val="009D5A02"/>
    <w:rsid w:val="009D68F1"/>
    <w:rsid w:val="009D6BAA"/>
    <w:rsid w:val="009D7159"/>
    <w:rsid w:val="009D718C"/>
    <w:rsid w:val="009D7369"/>
    <w:rsid w:val="009D7DF1"/>
    <w:rsid w:val="009E3A00"/>
    <w:rsid w:val="009E3A84"/>
    <w:rsid w:val="009E3AEA"/>
    <w:rsid w:val="009E4D09"/>
    <w:rsid w:val="009E5D86"/>
    <w:rsid w:val="009E6464"/>
    <w:rsid w:val="009F002B"/>
    <w:rsid w:val="009F2168"/>
    <w:rsid w:val="009F33E5"/>
    <w:rsid w:val="009F5E25"/>
    <w:rsid w:val="009F6E76"/>
    <w:rsid w:val="009F6EF9"/>
    <w:rsid w:val="009F7408"/>
    <w:rsid w:val="009F746A"/>
    <w:rsid w:val="00A03905"/>
    <w:rsid w:val="00A039AC"/>
    <w:rsid w:val="00A04B27"/>
    <w:rsid w:val="00A05197"/>
    <w:rsid w:val="00A053CF"/>
    <w:rsid w:val="00A06302"/>
    <w:rsid w:val="00A0694D"/>
    <w:rsid w:val="00A06EA7"/>
    <w:rsid w:val="00A07311"/>
    <w:rsid w:val="00A07597"/>
    <w:rsid w:val="00A07809"/>
    <w:rsid w:val="00A1038B"/>
    <w:rsid w:val="00A1122C"/>
    <w:rsid w:val="00A1168B"/>
    <w:rsid w:val="00A11D37"/>
    <w:rsid w:val="00A143D2"/>
    <w:rsid w:val="00A144DF"/>
    <w:rsid w:val="00A16C22"/>
    <w:rsid w:val="00A170AE"/>
    <w:rsid w:val="00A174F9"/>
    <w:rsid w:val="00A17802"/>
    <w:rsid w:val="00A20A4E"/>
    <w:rsid w:val="00A21422"/>
    <w:rsid w:val="00A21ADF"/>
    <w:rsid w:val="00A22442"/>
    <w:rsid w:val="00A22AB6"/>
    <w:rsid w:val="00A22E84"/>
    <w:rsid w:val="00A23527"/>
    <w:rsid w:val="00A235DB"/>
    <w:rsid w:val="00A2384A"/>
    <w:rsid w:val="00A23937"/>
    <w:rsid w:val="00A23C6F"/>
    <w:rsid w:val="00A24D11"/>
    <w:rsid w:val="00A254E7"/>
    <w:rsid w:val="00A255FA"/>
    <w:rsid w:val="00A262DE"/>
    <w:rsid w:val="00A264B0"/>
    <w:rsid w:val="00A270CE"/>
    <w:rsid w:val="00A303C6"/>
    <w:rsid w:val="00A30592"/>
    <w:rsid w:val="00A309D6"/>
    <w:rsid w:val="00A313C2"/>
    <w:rsid w:val="00A31B7D"/>
    <w:rsid w:val="00A331DE"/>
    <w:rsid w:val="00A33518"/>
    <w:rsid w:val="00A34784"/>
    <w:rsid w:val="00A3487E"/>
    <w:rsid w:val="00A35303"/>
    <w:rsid w:val="00A374D9"/>
    <w:rsid w:val="00A4035E"/>
    <w:rsid w:val="00A41B85"/>
    <w:rsid w:val="00A43EF5"/>
    <w:rsid w:val="00A44ABE"/>
    <w:rsid w:val="00A44DA5"/>
    <w:rsid w:val="00A45934"/>
    <w:rsid w:val="00A5069E"/>
    <w:rsid w:val="00A52B2A"/>
    <w:rsid w:val="00A52F32"/>
    <w:rsid w:val="00A53DA5"/>
    <w:rsid w:val="00A53EB7"/>
    <w:rsid w:val="00A55814"/>
    <w:rsid w:val="00A55930"/>
    <w:rsid w:val="00A56279"/>
    <w:rsid w:val="00A61350"/>
    <w:rsid w:val="00A62339"/>
    <w:rsid w:val="00A6354F"/>
    <w:rsid w:val="00A6797E"/>
    <w:rsid w:val="00A70F6B"/>
    <w:rsid w:val="00A71A71"/>
    <w:rsid w:val="00A7254B"/>
    <w:rsid w:val="00A72B2F"/>
    <w:rsid w:val="00A7456B"/>
    <w:rsid w:val="00A7539F"/>
    <w:rsid w:val="00A755FA"/>
    <w:rsid w:val="00A756A6"/>
    <w:rsid w:val="00A75BA4"/>
    <w:rsid w:val="00A76055"/>
    <w:rsid w:val="00A7646C"/>
    <w:rsid w:val="00A765A4"/>
    <w:rsid w:val="00A772D2"/>
    <w:rsid w:val="00A8105D"/>
    <w:rsid w:val="00A847EB"/>
    <w:rsid w:val="00A8684E"/>
    <w:rsid w:val="00A91B16"/>
    <w:rsid w:val="00A93B61"/>
    <w:rsid w:val="00A93DB0"/>
    <w:rsid w:val="00A950A5"/>
    <w:rsid w:val="00A95980"/>
    <w:rsid w:val="00A96024"/>
    <w:rsid w:val="00A962EF"/>
    <w:rsid w:val="00A97BE5"/>
    <w:rsid w:val="00AA0F79"/>
    <w:rsid w:val="00AA3441"/>
    <w:rsid w:val="00AA4529"/>
    <w:rsid w:val="00AA4FF0"/>
    <w:rsid w:val="00AA513B"/>
    <w:rsid w:val="00AA5637"/>
    <w:rsid w:val="00AA7C14"/>
    <w:rsid w:val="00AB0F15"/>
    <w:rsid w:val="00AB17CC"/>
    <w:rsid w:val="00AB39D7"/>
    <w:rsid w:val="00AB3D9D"/>
    <w:rsid w:val="00AC0DAF"/>
    <w:rsid w:val="00AC128B"/>
    <w:rsid w:val="00AC1682"/>
    <w:rsid w:val="00AC1CEB"/>
    <w:rsid w:val="00AC2762"/>
    <w:rsid w:val="00AC3A3E"/>
    <w:rsid w:val="00AC4680"/>
    <w:rsid w:val="00AC6910"/>
    <w:rsid w:val="00AC6AAA"/>
    <w:rsid w:val="00AC739A"/>
    <w:rsid w:val="00AC7481"/>
    <w:rsid w:val="00AC7F42"/>
    <w:rsid w:val="00AD09FB"/>
    <w:rsid w:val="00AD3428"/>
    <w:rsid w:val="00AD6257"/>
    <w:rsid w:val="00AE09B4"/>
    <w:rsid w:val="00AE0BBB"/>
    <w:rsid w:val="00AE0DEB"/>
    <w:rsid w:val="00AE2514"/>
    <w:rsid w:val="00AE2B5F"/>
    <w:rsid w:val="00AE45EC"/>
    <w:rsid w:val="00AE5828"/>
    <w:rsid w:val="00AE5A83"/>
    <w:rsid w:val="00AF02F6"/>
    <w:rsid w:val="00AF2005"/>
    <w:rsid w:val="00AF28EA"/>
    <w:rsid w:val="00AF49B8"/>
    <w:rsid w:val="00AF4D73"/>
    <w:rsid w:val="00AF4F2D"/>
    <w:rsid w:val="00AF5228"/>
    <w:rsid w:val="00AF5938"/>
    <w:rsid w:val="00AF5BB9"/>
    <w:rsid w:val="00AF6F5D"/>
    <w:rsid w:val="00B02E7A"/>
    <w:rsid w:val="00B0368F"/>
    <w:rsid w:val="00B04468"/>
    <w:rsid w:val="00B047E9"/>
    <w:rsid w:val="00B04A9C"/>
    <w:rsid w:val="00B04C05"/>
    <w:rsid w:val="00B05ABD"/>
    <w:rsid w:val="00B0628B"/>
    <w:rsid w:val="00B06F1E"/>
    <w:rsid w:val="00B1266F"/>
    <w:rsid w:val="00B20390"/>
    <w:rsid w:val="00B244B4"/>
    <w:rsid w:val="00B260F4"/>
    <w:rsid w:val="00B265D4"/>
    <w:rsid w:val="00B26CAC"/>
    <w:rsid w:val="00B27172"/>
    <w:rsid w:val="00B305F7"/>
    <w:rsid w:val="00B3080A"/>
    <w:rsid w:val="00B329ED"/>
    <w:rsid w:val="00B336FC"/>
    <w:rsid w:val="00B3520A"/>
    <w:rsid w:val="00B3766E"/>
    <w:rsid w:val="00B404E3"/>
    <w:rsid w:val="00B40768"/>
    <w:rsid w:val="00B40CE5"/>
    <w:rsid w:val="00B41759"/>
    <w:rsid w:val="00B420F7"/>
    <w:rsid w:val="00B44291"/>
    <w:rsid w:val="00B45D07"/>
    <w:rsid w:val="00B46890"/>
    <w:rsid w:val="00B469B9"/>
    <w:rsid w:val="00B46F74"/>
    <w:rsid w:val="00B50CA1"/>
    <w:rsid w:val="00B50E4E"/>
    <w:rsid w:val="00B5394B"/>
    <w:rsid w:val="00B5425F"/>
    <w:rsid w:val="00B54363"/>
    <w:rsid w:val="00B547C8"/>
    <w:rsid w:val="00B55E62"/>
    <w:rsid w:val="00B567FA"/>
    <w:rsid w:val="00B57E9B"/>
    <w:rsid w:val="00B57F6B"/>
    <w:rsid w:val="00B61C18"/>
    <w:rsid w:val="00B640EB"/>
    <w:rsid w:val="00B6570F"/>
    <w:rsid w:val="00B6623B"/>
    <w:rsid w:val="00B664EC"/>
    <w:rsid w:val="00B66ABC"/>
    <w:rsid w:val="00B67943"/>
    <w:rsid w:val="00B730DF"/>
    <w:rsid w:val="00B73727"/>
    <w:rsid w:val="00B74820"/>
    <w:rsid w:val="00B74C5F"/>
    <w:rsid w:val="00B74F53"/>
    <w:rsid w:val="00B77A3E"/>
    <w:rsid w:val="00B80056"/>
    <w:rsid w:val="00B8008C"/>
    <w:rsid w:val="00B80813"/>
    <w:rsid w:val="00B81248"/>
    <w:rsid w:val="00B81EED"/>
    <w:rsid w:val="00B823AA"/>
    <w:rsid w:val="00B82EF4"/>
    <w:rsid w:val="00B83122"/>
    <w:rsid w:val="00B84030"/>
    <w:rsid w:val="00B85868"/>
    <w:rsid w:val="00B86A6C"/>
    <w:rsid w:val="00B87755"/>
    <w:rsid w:val="00B87948"/>
    <w:rsid w:val="00B87F71"/>
    <w:rsid w:val="00B90256"/>
    <w:rsid w:val="00B93E70"/>
    <w:rsid w:val="00B9403A"/>
    <w:rsid w:val="00B97759"/>
    <w:rsid w:val="00BA186C"/>
    <w:rsid w:val="00BA259F"/>
    <w:rsid w:val="00BA5217"/>
    <w:rsid w:val="00BA5424"/>
    <w:rsid w:val="00BA66EA"/>
    <w:rsid w:val="00BA7DF2"/>
    <w:rsid w:val="00BB1224"/>
    <w:rsid w:val="00BB2807"/>
    <w:rsid w:val="00BB367C"/>
    <w:rsid w:val="00BB3870"/>
    <w:rsid w:val="00BB4AA3"/>
    <w:rsid w:val="00BB69F5"/>
    <w:rsid w:val="00BC0B90"/>
    <w:rsid w:val="00BC11D3"/>
    <w:rsid w:val="00BC16BF"/>
    <w:rsid w:val="00BC2422"/>
    <w:rsid w:val="00BC69CC"/>
    <w:rsid w:val="00BC6F3E"/>
    <w:rsid w:val="00BC78A6"/>
    <w:rsid w:val="00BD1D5F"/>
    <w:rsid w:val="00BD4EB1"/>
    <w:rsid w:val="00BD584F"/>
    <w:rsid w:val="00BD59FA"/>
    <w:rsid w:val="00BD5A31"/>
    <w:rsid w:val="00BD66A8"/>
    <w:rsid w:val="00BD69C0"/>
    <w:rsid w:val="00BE278B"/>
    <w:rsid w:val="00BE2986"/>
    <w:rsid w:val="00BE5F16"/>
    <w:rsid w:val="00BE66A1"/>
    <w:rsid w:val="00BF23B8"/>
    <w:rsid w:val="00BF39AE"/>
    <w:rsid w:val="00BF3D99"/>
    <w:rsid w:val="00BF44A6"/>
    <w:rsid w:val="00BF49AD"/>
    <w:rsid w:val="00BF4B2C"/>
    <w:rsid w:val="00BF5C01"/>
    <w:rsid w:val="00BF7272"/>
    <w:rsid w:val="00C00CAB"/>
    <w:rsid w:val="00C019F6"/>
    <w:rsid w:val="00C01ABA"/>
    <w:rsid w:val="00C04489"/>
    <w:rsid w:val="00C04566"/>
    <w:rsid w:val="00C05283"/>
    <w:rsid w:val="00C05FBA"/>
    <w:rsid w:val="00C0627D"/>
    <w:rsid w:val="00C07DEB"/>
    <w:rsid w:val="00C10621"/>
    <w:rsid w:val="00C1326A"/>
    <w:rsid w:val="00C14531"/>
    <w:rsid w:val="00C1484C"/>
    <w:rsid w:val="00C21191"/>
    <w:rsid w:val="00C21D50"/>
    <w:rsid w:val="00C230F9"/>
    <w:rsid w:val="00C23A10"/>
    <w:rsid w:val="00C23B2B"/>
    <w:rsid w:val="00C25691"/>
    <w:rsid w:val="00C26AF6"/>
    <w:rsid w:val="00C26FF5"/>
    <w:rsid w:val="00C279F7"/>
    <w:rsid w:val="00C30E89"/>
    <w:rsid w:val="00C314F4"/>
    <w:rsid w:val="00C31928"/>
    <w:rsid w:val="00C31A1D"/>
    <w:rsid w:val="00C32D17"/>
    <w:rsid w:val="00C330AE"/>
    <w:rsid w:val="00C34E20"/>
    <w:rsid w:val="00C37580"/>
    <w:rsid w:val="00C43032"/>
    <w:rsid w:val="00C445C0"/>
    <w:rsid w:val="00C44CA9"/>
    <w:rsid w:val="00C451CC"/>
    <w:rsid w:val="00C46B85"/>
    <w:rsid w:val="00C47A07"/>
    <w:rsid w:val="00C54356"/>
    <w:rsid w:val="00C560FC"/>
    <w:rsid w:val="00C576DF"/>
    <w:rsid w:val="00C60FA9"/>
    <w:rsid w:val="00C6292D"/>
    <w:rsid w:val="00C62C69"/>
    <w:rsid w:val="00C63D00"/>
    <w:rsid w:val="00C64557"/>
    <w:rsid w:val="00C65B4D"/>
    <w:rsid w:val="00C66A49"/>
    <w:rsid w:val="00C701EF"/>
    <w:rsid w:val="00C7036E"/>
    <w:rsid w:val="00C708F1"/>
    <w:rsid w:val="00C70D14"/>
    <w:rsid w:val="00C72B53"/>
    <w:rsid w:val="00C72F8C"/>
    <w:rsid w:val="00C77E37"/>
    <w:rsid w:val="00C80FE1"/>
    <w:rsid w:val="00C81DF6"/>
    <w:rsid w:val="00C822C7"/>
    <w:rsid w:val="00C83056"/>
    <w:rsid w:val="00C83682"/>
    <w:rsid w:val="00C84510"/>
    <w:rsid w:val="00C8555C"/>
    <w:rsid w:val="00C86A16"/>
    <w:rsid w:val="00C90249"/>
    <w:rsid w:val="00C9070E"/>
    <w:rsid w:val="00C958AD"/>
    <w:rsid w:val="00C971C2"/>
    <w:rsid w:val="00C977C5"/>
    <w:rsid w:val="00CA1310"/>
    <w:rsid w:val="00CA1488"/>
    <w:rsid w:val="00CA1D16"/>
    <w:rsid w:val="00CA1EEB"/>
    <w:rsid w:val="00CA2212"/>
    <w:rsid w:val="00CA2FEA"/>
    <w:rsid w:val="00CA36A2"/>
    <w:rsid w:val="00CA431B"/>
    <w:rsid w:val="00CA4325"/>
    <w:rsid w:val="00CA43D3"/>
    <w:rsid w:val="00CA5473"/>
    <w:rsid w:val="00CA5538"/>
    <w:rsid w:val="00CA5C25"/>
    <w:rsid w:val="00CB11E6"/>
    <w:rsid w:val="00CB18A4"/>
    <w:rsid w:val="00CB1F82"/>
    <w:rsid w:val="00CB20C7"/>
    <w:rsid w:val="00CB2E68"/>
    <w:rsid w:val="00CB39A3"/>
    <w:rsid w:val="00CB5360"/>
    <w:rsid w:val="00CB56BC"/>
    <w:rsid w:val="00CB7FC5"/>
    <w:rsid w:val="00CC0E08"/>
    <w:rsid w:val="00CC1EFF"/>
    <w:rsid w:val="00CC22FC"/>
    <w:rsid w:val="00CC3737"/>
    <w:rsid w:val="00CC3B2F"/>
    <w:rsid w:val="00CC70A2"/>
    <w:rsid w:val="00CC77E7"/>
    <w:rsid w:val="00CD07D0"/>
    <w:rsid w:val="00CD2B4C"/>
    <w:rsid w:val="00CD468D"/>
    <w:rsid w:val="00CD6EE8"/>
    <w:rsid w:val="00CE159D"/>
    <w:rsid w:val="00CE19D6"/>
    <w:rsid w:val="00CE1A41"/>
    <w:rsid w:val="00CE39DB"/>
    <w:rsid w:val="00CE44F7"/>
    <w:rsid w:val="00CE5188"/>
    <w:rsid w:val="00CE5C30"/>
    <w:rsid w:val="00CF04B0"/>
    <w:rsid w:val="00CF069F"/>
    <w:rsid w:val="00CF0768"/>
    <w:rsid w:val="00CF14E7"/>
    <w:rsid w:val="00CF2CCE"/>
    <w:rsid w:val="00CF33AC"/>
    <w:rsid w:val="00CF340D"/>
    <w:rsid w:val="00CF3E4C"/>
    <w:rsid w:val="00CF453E"/>
    <w:rsid w:val="00CF4F0B"/>
    <w:rsid w:val="00CF5707"/>
    <w:rsid w:val="00CF5A25"/>
    <w:rsid w:val="00CF6333"/>
    <w:rsid w:val="00CF6A86"/>
    <w:rsid w:val="00D000BB"/>
    <w:rsid w:val="00D00A89"/>
    <w:rsid w:val="00D026B4"/>
    <w:rsid w:val="00D03C9A"/>
    <w:rsid w:val="00D03DE1"/>
    <w:rsid w:val="00D06381"/>
    <w:rsid w:val="00D06C67"/>
    <w:rsid w:val="00D1015D"/>
    <w:rsid w:val="00D108D8"/>
    <w:rsid w:val="00D10A6A"/>
    <w:rsid w:val="00D12842"/>
    <w:rsid w:val="00D13110"/>
    <w:rsid w:val="00D145F9"/>
    <w:rsid w:val="00D1556D"/>
    <w:rsid w:val="00D159A3"/>
    <w:rsid w:val="00D204FD"/>
    <w:rsid w:val="00D2080A"/>
    <w:rsid w:val="00D20EA3"/>
    <w:rsid w:val="00D23431"/>
    <w:rsid w:val="00D2354C"/>
    <w:rsid w:val="00D2628A"/>
    <w:rsid w:val="00D27071"/>
    <w:rsid w:val="00D27A7F"/>
    <w:rsid w:val="00D30434"/>
    <w:rsid w:val="00D30695"/>
    <w:rsid w:val="00D30752"/>
    <w:rsid w:val="00D347CD"/>
    <w:rsid w:val="00D35EEC"/>
    <w:rsid w:val="00D3605A"/>
    <w:rsid w:val="00D36A11"/>
    <w:rsid w:val="00D41E44"/>
    <w:rsid w:val="00D41F34"/>
    <w:rsid w:val="00D42225"/>
    <w:rsid w:val="00D42BB1"/>
    <w:rsid w:val="00D434C5"/>
    <w:rsid w:val="00D43592"/>
    <w:rsid w:val="00D43D8D"/>
    <w:rsid w:val="00D466B7"/>
    <w:rsid w:val="00D4740D"/>
    <w:rsid w:val="00D508E4"/>
    <w:rsid w:val="00D517D8"/>
    <w:rsid w:val="00D51B6C"/>
    <w:rsid w:val="00D529FF"/>
    <w:rsid w:val="00D531C8"/>
    <w:rsid w:val="00D53D02"/>
    <w:rsid w:val="00D54205"/>
    <w:rsid w:val="00D54892"/>
    <w:rsid w:val="00D60394"/>
    <w:rsid w:val="00D60BA4"/>
    <w:rsid w:val="00D61053"/>
    <w:rsid w:val="00D61DBA"/>
    <w:rsid w:val="00D6302D"/>
    <w:rsid w:val="00D65BB0"/>
    <w:rsid w:val="00D67B0B"/>
    <w:rsid w:val="00D703AE"/>
    <w:rsid w:val="00D72014"/>
    <w:rsid w:val="00D726EA"/>
    <w:rsid w:val="00D74213"/>
    <w:rsid w:val="00D775F0"/>
    <w:rsid w:val="00D7781A"/>
    <w:rsid w:val="00D8103C"/>
    <w:rsid w:val="00D81A81"/>
    <w:rsid w:val="00D82028"/>
    <w:rsid w:val="00D82669"/>
    <w:rsid w:val="00D82B8C"/>
    <w:rsid w:val="00D83505"/>
    <w:rsid w:val="00D86DB6"/>
    <w:rsid w:val="00D871B7"/>
    <w:rsid w:val="00D9019E"/>
    <w:rsid w:val="00D9065A"/>
    <w:rsid w:val="00D91A37"/>
    <w:rsid w:val="00D93289"/>
    <w:rsid w:val="00D9369C"/>
    <w:rsid w:val="00D93C80"/>
    <w:rsid w:val="00D947C7"/>
    <w:rsid w:val="00D96A90"/>
    <w:rsid w:val="00D97606"/>
    <w:rsid w:val="00DA043D"/>
    <w:rsid w:val="00DA0D63"/>
    <w:rsid w:val="00DA1394"/>
    <w:rsid w:val="00DA1BDC"/>
    <w:rsid w:val="00DA2E49"/>
    <w:rsid w:val="00DA54AD"/>
    <w:rsid w:val="00DA5A16"/>
    <w:rsid w:val="00DA5E71"/>
    <w:rsid w:val="00DA605E"/>
    <w:rsid w:val="00DB01E4"/>
    <w:rsid w:val="00DB0A1D"/>
    <w:rsid w:val="00DB0E50"/>
    <w:rsid w:val="00DB29AC"/>
    <w:rsid w:val="00DB2D4B"/>
    <w:rsid w:val="00DB5CEC"/>
    <w:rsid w:val="00DB6925"/>
    <w:rsid w:val="00DB73A8"/>
    <w:rsid w:val="00DB76A1"/>
    <w:rsid w:val="00DB7C2E"/>
    <w:rsid w:val="00DB7DC7"/>
    <w:rsid w:val="00DC03AC"/>
    <w:rsid w:val="00DC0538"/>
    <w:rsid w:val="00DC0FAA"/>
    <w:rsid w:val="00DC2B08"/>
    <w:rsid w:val="00DC3449"/>
    <w:rsid w:val="00DC3A3D"/>
    <w:rsid w:val="00DC681A"/>
    <w:rsid w:val="00DC7AF1"/>
    <w:rsid w:val="00DC7D5E"/>
    <w:rsid w:val="00DD6072"/>
    <w:rsid w:val="00DD6DF4"/>
    <w:rsid w:val="00DE02BF"/>
    <w:rsid w:val="00DE0503"/>
    <w:rsid w:val="00DE0670"/>
    <w:rsid w:val="00DE23BB"/>
    <w:rsid w:val="00DE3290"/>
    <w:rsid w:val="00DE5475"/>
    <w:rsid w:val="00DE6FE5"/>
    <w:rsid w:val="00DE7591"/>
    <w:rsid w:val="00DF0B50"/>
    <w:rsid w:val="00DF448B"/>
    <w:rsid w:val="00DF47DC"/>
    <w:rsid w:val="00DF4A71"/>
    <w:rsid w:val="00DF5805"/>
    <w:rsid w:val="00E0034B"/>
    <w:rsid w:val="00E017A5"/>
    <w:rsid w:val="00E02F47"/>
    <w:rsid w:val="00E03002"/>
    <w:rsid w:val="00E03202"/>
    <w:rsid w:val="00E04820"/>
    <w:rsid w:val="00E05E67"/>
    <w:rsid w:val="00E0618E"/>
    <w:rsid w:val="00E073E1"/>
    <w:rsid w:val="00E1018F"/>
    <w:rsid w:val="00E10233"/>
    <w:rsid w:val="00E10662"/>
    <w:rsid w:val="00E11E04"/>
    <w:rsid w:val="00E128A6"/>
    <w:rsid w:val="00E13717"/>
    <w:rsid w:val="00E13C2E"/>
    <w:rsid w:val="00E13FFA"/>
    <w:rsid w:val="00E14C22"/>
    <w:rsid w:val="00E15115"/>
    <w:rsid w:val="00E16EF7"/>
    <w:rsid w:val="00E21230"/>
    <w:rsid w:val="00E250B3"/>
    <w:rsid w:val="00E250B6"/>
    <w:rsid w:val="00E25E46"/>
    <w:rsid w:val="00E26490"/>
    <w:rsid w:val="00E27554"/>
    <w:rsid w:val="00E27A2E"/>
    <w:rsid w:val="00E30679"/>
    <w:rsid w:val="00E30FD3"/>
    <w:rsid w:val="00E343F6"/>
    <w:rsid w:val="00E35BD8"/>
    <w:rsid w:val="00E35DF0"/>
    <w:rsid w:val="00E402C0"/>
    <w:rsid w:val="00E41CA5"/>
    <w:rsid w:val="00E420EB"/>
    <w:rsid w:val="00E436D5"/>
    <w:rsid w:val="00E44096"/>
    <w:rsid w:val="00E4533F"/>
    <w:rsid w:val="00E4638A"/>
    <w:rsid w:val="00E47136"/>
    <w:rsid w:val="00E511CB"/>
    <w:rsid w:val="00E5206E"/>
    <w:rsid w:val="00E52BFD"/>
    <w:rsid w:val="00E533DC"/>
    <w:rsid w:val="00E54C15"/>
    <w:rsid w:val="00E555CA"/>
    <w:rsid w:val="00E56EDD"/>
    <w:rsid w:val="00E5733A"/>
    <w:rsid w:val="00E6016F"/>
    <w:rsid w:val="00E60F02"/>
    <w:rsid w:val="00E610AE"/>
    <w:rsid w:val="00E627B6"/>
    <w:rsid w:val="00E629BE"/>
    <w:rsid w:val="00E6430B"/>
    <w:rsid w:val="00E6455D"/>
    <w:rsid w:val="00E65E17"/>
    <w:rsid w:val="00E66287"/>
    <w:rsid w:val="00E66C05"/>
    <w:rsid w:val="00E66F9A"/>
    <w:rsid w:val="00E673C3"/>
    <w:rsid w:val="00E72042"/>
    <w:rsid w:val="00E728E4"/>
    <w:rsid w:val="00E72CEA"/>
    <w:rsid w:val="00E72E42"/>
    <w:rsid w:val="00E73F5F"/>
    <w:rsid w:val="00E74B2C"/>
    <w:rsid w:val="00E7549D"/>
    <w:rsid w:val="00E76C06"/>
    <w:rsid w:val="00E7770E"/>
    <w:rsid w:val="00E816F7"/>
    <w:rsid w:val="00E82381"/>
    <w:rsid w:val="00E855D1"/>
    <w:rsid w:val="00E86844"/>
    <w:rsid w:val="00E87463"/>
    <w:rsid w:val="00E876D4"/>
    <w:rsid w:val="00E90A4A"/>
    <w:rsid w:val="00E942D2"/>
    <w:rsid w:val="00E94875"/>
    <w:rsid w:val="00E94B11"/>
    <w:rsid w:val="00E9522F"/>
    <w:rsid w:val="00E96FBA"/>
    <w:rsid w:val="00E9722F"/>
    <w:rsid w:val="00E973EA"/>
    <w:rsid w:val="00E97417"/>
    <w:rsid w:val="00EA10FB"/>
    <w:rsid w:val="00EA1997"/>
    <w:rsid w:val="00EA31FD"/>
    <w:rsid w:val="00EA5485"/>
    <w:rsid w:val="00EA57C8"/>
    <w:rsid w:val="00EA62C1"/>
    <w:rsid w:val="00EA66FE"/>
    <w:rsid w:val="00EA6FFA"/>
    <w:rsid w:val="00EB0888"/>
    <w:rsid w:val="00EB149C"/>
    <w:rsid w:val="00EB14CD"/>
    <w:rsid w:val="00EB1566"/>
    <w:rsid w:val="00EB1939"/>
    <w:rsid w:val="00EB4384"/>
    <w:rsid w:val="00EB6E39"/>
    <w:rsid w:val="00EC062A"/>
    <w:rsid w:val="00EC1002"/>
    <w:rsid w:val="00EC14EF"/>
    <w:rsid w:val="00EC23E8"/>
    <w:rsid w:val="00EC2ABE"/>
    <w:rsid w:val="00EC6A28"/>
    <w:rsid w:val="00EC7A94"/>
    <w:rsid w:val="00ED0197"/>
    <w:rsid w:val="00ED068A"/>
    <w:rsid w:val="00ED1C0D"/>
    <w:rsid w:val="00ED29AA"/>
    <w:rsid w:val="00ED317E"/>
    <w:rsid w:val="00ED44F6"/>
    <w:rsid w:val="00ED4CD4"/>
    <w:rsid w:val="00ED50A4"/>
    <w:rsid w:val="00ED6100"/>
    <w:rsid w:val="00ED6EAD"/>
    <w:rsid w:val="00ED6F43"/>
    <w:rsid w:val="00ED7747"/>
    <w:rsid w:val="00EE13B1"/>
    <w:rsid w:val="00EE2430"/>
    <w:rsid w:val="00EE2D6F"/>
    <w:rsid w:val="00EE2E10"/>
    <w:rsid w:val="00EE31CD"/>
    <w:rsid w:val="00EE3DD9"/>
    <w:rsid w:val="00EE4A94"/>
    <w:rsid w:val="00EE53E1"/>
    <w:rsid w:val="00EE5E4A"/>
    <w:rsid w:val="00EE6192"/>
    <w:rsid w:val="00EE6318"/>
    <w:rsid w:val="00EE6830"/>
    <w:rsid w:val="00EE7511"/>
    <w:rsid w:val="00EF0A70"/>
    <w:rsid w:val="00EF32FB"/>
    <w:rsid w:val="00EF394C"/>
    <w:rsid w:val="00EF438F"/>
    <w:rsid w:val="00EF4F3A"/>
    <w:rsid w:val="00EF5800"/>
    <w:rsid w:val="00EF64B1"/>
    <w:rsid w:val="00EF7CB5"/>
    <w:rsid w:val="00F00040"/>
    <w:rsid w:val="00F00D6B"/>
    <w:rsid w:val="00F04CD9"/>
    <w:rsid w:val="00F05F26"/>
    <w:rsid w:val="00F063C9"/>
    <w:rsid w:val="00F106A1"/>
    <w:rsid w:val="00F10BC0"/>
    <w:rsid w:val="00F1101C"/>
    <w:rsid w:val="00F114BF"/>
    <w:rsid w:val="00F11EF5"/>
    <w:rsid w:val="00F12F60"/>
    <w:rsid w:val="00F16C14"/>
    <w:rsid w:val="00F17913"/>
    <w:rsid w:val="00F232D1"/>
    <w:rsid w:val="00F23FA7"/>
    <w:rsid w:val="00F257FD"/>
    <w:rsid w:val="00F277E2"/>
    <w:rsid w:val="00F31DF2"/>
    <w:rsid w:val="00F31FF1"/>
    <w:rsid w:val="00F333E2"/>
    <w:rsid w:val="00F3348A"/>
    <w:rsid w:val="00F339B0"/>
    <w:rsid w:val="00F33DA7"/>
    <w:rsid w:val="00F36338"/>
    <w:rsid w:val="00F41BE5"/>
    <w:rsid w:val="00F42B3D"/>
    <w:rsid w:val="00F44601"/>
    <w:rsid w:val="00F4560B"/>
    <w:rsid w:val="00F4575F"/>
    <w:rsid w:val="00F45A47"/>
    <w:rsid w:val="00F45BB4"/>
    <w:rsid w:val="00F4694B"/>
    <w:rsid w:val="00F4719F"/>
    <w:rsid w:val="00F50559"/>
    <w:rsid w:val="00F5187A"/>
    <w:rsid w:val="00F51F75"/>
    <w:rsid w:val="00F55C46"/>
    <w:rsid w:val="00F568E9"/>
    <w:rsid w:val="00F56EFC"/>
    <w:rsid w:val="00F57799"/>
    <w:rsid w:val="00F57C79"/>
    <w:rsid w:val="00F604D1"/>
    <w:rsid w:val="00F610B9"/>
    <w:rsid w:val="00F623A1"/>
    <w:rsid w:val="00F62546"/>
    <w:rsid w:val="00F63925"/>
    <w:rsid w:val="00F63CBD"/>
    <w:rsid w:val="00F66A6D"/>
    <w:rsid w:val="00F67DAB"/>
    <w:rsid w:val="00F70A97"/>
    <w:rsid w:val="00F70BD6"/>
    <w:rsid w:val="00F71D3F"/>
    <w:rsid w:val="00F73173"/>
    <w:rsid w:val="00F76132"/>
    <w:rsid w:val="00F76F65"/>
    <w:rsid w:val="00F77017"/>
    <w:rsid w:val="00F77494"/>
    <w:rsid w:val="00F80C3F"/>
    <w:rsid w:val="00F80FDC"/>
    <w:rsid w:val="00F81131"/>
    <w:rsid w:val="00F81892"/>
    <w:rsid w:val="00F82C31"/>
    <w:rsid w:val="00F83536"/>
    <w:rsid w:val="00F8510E"/>
    <w:rsid w:val="00F8511D"/>
    <w:rsid w:val="00F85408"/>
    <w:rsid w:val="00F85CCA"/>
    <w:rsid w:val="00F86E13"/>
    <w:rsid w:val="00F87475"/>
    <w:rsid w:val="00F9024F"/>
    <w:rsid w:val="00F90FBE"/>
    <w:rsid w:val="00F925FA"/>
    <w:rsid w:val="00F95A7E"/>
    <w:rsid w:val="00F95B77"/>
    <w:rsid w:val="00F96B41"/>
    <w:rsid w:val="00F9701B"/>
    <w:rsid w:val="00FA0C38"/>
    <w:rsid w:val="00FA0E62"/>
    <w:rsid w:val="00FA11C9"/>
    <w:rsid w:val="00FA1440"/>
    <w:rsid w:val="00FA17AA"/>
    <w:rsid w:val="00FA33E4"/>
    <w:rsid w:val="00FA3718"/>
    <w:rsid w:val="00FA40A1"/>
    <w:rsid w:val="00FA431B"/>
    <w:rsid w:val="00FA4ACD"/>
    <w:rsid w:val="00FA5476"/>
    <w:rsid w:val="00FA7B28"/>
    <w:rsid w:val="00FB1993"/>
    <w:rsid w:val="00FB56CD"/>
    <w:rsid w:val="00FB5883"/>
    <w:rsid w:val="00FB5962"/>
    <w:rsid w:val="00FB5DDF"/>
    <w:rsid w:val="00FC0648"/>
    <w:rsid w:val="00FC0CC6"/>
    <w:rsid w:val="00FC24DF"/>
    <w:rsid w:val="00FC4701"/>
    <w:rsid w:val="00FC49D5"/>
    <w:rsid w:val="00FD0DC6"/>
    <w:rsid w:val="00FD155F"/>
    <w:rsid w:val="00FD29F7"/>
    <w:rsid w:val="00FD37CC"/>
    <w:rsid w:val="00FD3A2E"/>
    <w:rsid w:val="00FD4D62"/>
    <w:rsid w:val="00FD5DB1"/>
    <w:rsid w:val="00FD5FF9"/>
    <w:rsid w:val="00FD7AC4"/>
    <w:rsid w:val="00FD7DF9"/>
    <w:rsid w:val="00FE12EF"/>
    <w:rsid w:val="00FE14F2"/>
    <w:rsid w:val="00FE1A88"/>
    <w:rsid w:val="00FE1DC5"/>
    <w:rsid w:val="00FE4EAE"/>
    <w:rsid w:val="00FE58FD"/>
    <w:rsid w:val="00FE600F"/>
    <w:rsid w:val="00FE675F"/>
    <w:rsid w:val="00FE7054"/>
    <w:rsid w:val="00FE76E2"/>
    <w:rsid w:val="00FF00B8"/>
    <w:rsid w:val="00FF15EB"/>
    <w:rsid w:val="00FF2A2C"/>
    <w:rsid w:val="00FF2DFC"/>
    <w:rsid w:val="00FF5540"/>
    <w:rsid w:val="00FF63CD"/>
    <w:rsid w:val="00FF6636"/>
    <w:rsid w:val="00FF67ED"/>
    <w:rsid w:val="00FF74AE"/>
    <w:rsid w:val="00FF74CA"/>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
    <w:name w:val="footnotereference"/>
    <w:basedOn w:val="Fuentedeprrafopredeter"/>
    <w:rsid w:val="00DA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93138158">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246495918">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onstituteproject.org/constitution/Spain_2011?lang=es" TargetMode="External"/><Relationship Id="rId7" Type="http://schemas.openxmlformats.org/officeDocument/2006/relationships/hyperlink" Target="https://archivos.juridicas.unam.mx/www/bjv/libros/2/904/11.pdf" TargetMode="External"/><Relationship Id="rId2" Type="http://schemas.openxmlformats.org/officeDocument/2006/relationships/hyperlink" Target="https://www.diputados.gob.mx/LeyesBiblio/pdf/CPEUM.pdf" TargetMode="External"/><Relationship Id="rId1" Type="http://schemas.openxmlformats.org/officeDocument/2006/relationships/hyperlink" Target="https://www.diputados.gob.mx/sedia/biblio/virtual/dip/dicc_tparla/Dicc_Term_Parla.pdf" TargetMode="External"/><Relationship Id="rId6" Type="http://schemas.openxmlformats.org/officeDocument/2006/relationships/hyperlink" Target="https://www-aph-gov-au.translate.goog/About_Parliament/House_of_Representatives/Powers_practice_and_procedure/Practice7/HTML/Chapter18/House_select_committees?_x_tr_sl=en&amp;_x_tr_tl=es&amp;_x_tr_hl=es&amp;_x_tr_pto=sc" TargetMode="External"/><Relationship Id="rId5" Type="http://schemas.openxmlformats.org/officeDocument/2006/relationships/hyperlink" Target="https://www-encyclopedia-com.translate.goog/law/legal-and-political-magazines/mcgrain-v-daugherty-1927?_x_tr_sl=en&amp;_x_tr_tl=es&amp;_x_tr_hl=es&amp;_x_tr_pto=sc" TargetMode="External"/><Relationship Id="rId4" Type="http://schemas.openxmlformats.org/officeDocument/2006/relationships/hyperlink" Target="https://www.constituteproject.org/constitution/German_Federal_Republic_2014?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25E5582-C953-4357-8907-43295FA6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9712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2020-02-28T22:32:00Z</cp:lastPrinted>
  <dcterms:created xsi:type="dcterms:W3CDTF">2022-12-05T22:18:00Z</dcterms:created>
  <dcterms:modified xsi:type="dcterms:W3CDTF">2022-12-05T22:18:00Z</dcterms:modified>
</cp:coreProperties>
</file>