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A62F" w14:textId="7D1F5A8D" w:rsidR="00E7649B" w:rsidRPr="00F61F4E" w:rsidRDefault="00DE5A2D" w:rsidP="00CC6A92">
      <w:pPr>
        <w:tabs>
          <w:tab w:val="center" w:pos="4419"/>
          <w:tab w:val="right" w:pos="8838"/>
        </w:tabs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F61F4E">
        <w:rPr>
          <w:rFonts w:asciiTheme="minorHAnsi" w:hAnsiTheme="minorHAnsi" w:cstheme="minorHAnsi"/>
          <w:b/>
          <w:sz w:val="24"/>
          <w:szCs w:val="24"/>
        </w:rPr>
        <w:t xml:space="preserve">Toluca de Lerdo, Méx., a </w:t>
      </w:r>
      <w:r w:rsidR="00326CBB">
        <w:rPr>
          <w:rFonts w:asciiTheme="minorHAnsi" w:hAnsiTheme="minorHAnsi" w:cstheme="minorHAnsi"/>
          <w:b/>
          <w:sz w:val="24"/>
          <w:szCs w:val="24"/>
        </w:rPr>
        <w:t>13</w:t>
      </w:r>
      <w:r w:rsidRPr="00F61F4E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326CBB">
        <w:rPr>
          <w:rFonts w:asciiTheme="minorHAnsi" w:hAnsiTheme="minorHAnsi" w:cstheme="minorHAnsi"/>
          <w:b/>
          <w:sz w:val="24"/>
          <w:szCs w:val="24"/>
        </w:rPr>
        <w:t>diciembre</w:t>
      </w:r>
      <w:r w:rsidRPr="00F61F4E">
        <w:rPr>
          <w:rFonts w:asciiTheme="minorHAnsi" w:hAnsiTheme="minorHAnsi" w:cstheme="minorHAnsi"/>
          <w:b/>
          <w:sz w:val="24"/>
          <w:szCs w:val="24"/>
        </w:rPr>
        <w:t xml:space="preserve"> de 2022. </w:t>
      </w:r>
    </w:p>
    <w:p w14:paraId="757E51EE" w14:textId="77777777" w:rsidR="00E7649B" w:rsidRPr="00F61F4E" w:rsidRDefault="00E7649B" w:rsidP="00CC6A92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A1A1724" w14:textId="7D486600" w:rsidR="00E7649B" w:rsidRPr="00F61F4E" w:rsidRDefault="00DE5A2D" w:rsidP="00CC6A9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61F4E">
        <w:rPr>
          <w:rFonts w:asciiTheme="minorHAnsi" w:hAnsiTheme="minorHAnsi" w:cstheme="minorHAnsi"/>
          <w:b/>
          <w:sz w:val="24"/>
          <w:szCs w:val="24"/>
        </w:rPr>
        <w:t>CC. DIPUTAD</w:t>
      </w:r>
      <w:r w:rsidR="00052CEA">
        <w:rPr>
          <w:rFonts w:asciiTheme="minorHAnsi" w:hAnsiTheme="minorHAnsi" w:cstheme="minorHAnsi"/>
          <w:b/>
          <w:sz w:val="24"/>
          <w:szCs w:val="24"/>
        </w:rPr>
        <w:t>AS Y DIPUTADO</w:t>
      </w:r>
      <w:r w:rsidRPr="00F61F4E">
        <w:rPr>
          <w:rFonts w:asciiTheme="minorHAnsi" w:hAnsiTheme="minorHAnsi" w:cstheme="minorHAnsi"/>
          <w:b/>
          <w:sz w:val="24"/>
          <w:szCs w:val="24"/>
        </w:rPr>
        <w:t xml:space="preserve">S INTEGRANTES DE LA MESA DIRECTIVA </w:t>
      </w:r>
    </w:p>
    <w:p w14:paraId="25F68756" w14:textId="77777777" w:rsidR="00E7649B" w:rsidRPr="00F61F4E" w:rsidRDefault="00DE5A2D" w:rsidP="00CC6A9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eading=h.gjdgxs" w:colFirst="0" w:colLast="0"/>
      <w:bookmarkEnd w:id="1"/>
      <w:r w:rsidRPr="00F61F4E">
        <w:rPr>
          <w:rFonts w:asciiTheme="minorHAnsi" w:hAnsiTheme="minorHAnsi" w:cstheme="minorHAnsi"/>
          <w:b/>
          <w:sz w:val="24"/>
          <w:szCs w:val="24"/>
        </w:rPr>
        <w:t xml:space="preserve">DE LA H. LXI LEGISLATURA DEL ESTADO LIBRE </w:t>
      </w:r>
    </w:p>
    <w:p w14:paraId="7DB2BE1D" w14:textId="77777777" w:rsidR="00E7649B" w:rsidRPr="00F61F4E" w:rsidRDefault="00DE5A2D" w:rsidP="00CC6A9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1F4E">
        <w:rPr>
          <w:rFonts w:asciiTheme="minorHAnsi" w:hAnsiTheme="minorHAnsi" w:cstheme="minorHAnsi"/>
          <w:b/>
          <w:sz w:val="24"/>
          <w:szCs w:val="24"/>
        </w:rPr>
        <w:t>Y SOBERANO DE MÉXICO.</w:t>
      </w:r>
    </w:p>
    <w:p w14:paraId="4D345080" w14:textId="77777777" w:rsidR="00E7649B" w:rsidRPr="00F61F4E" w:rsidRDefault="00DE5A2D" w:rsidP="00CC6A9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1F4E">
        <w:rPr>
          <w:rFonts w:asciiTheme="minorHAnsi" w:hAnsiTheme="minorHAnsi" w:cstheme="minorHAnsi"/>
          <w:b/>
          <w:sz w:val="24"/>
          <w:szCs w:val="24"/>
        </w:rPr>
        <w:t>P R E S E N T E S</w:t>
      </w:r>
    </w:p>
    <w:p w14:paraId="6B0122FA" w14:textId="7CBCF59B" w:rsidR="00E7649B" w:rsidRPr="00F61F4E" w:rsidRDefault="00DE5A2D" w:rsidP="00CC6A92">
      <w:pPr>
        <w:spacing w:afterLines="160" w:after="384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1F4E">
        <w:rPr>
          <w:rFonts w:asciiTheme="minorHAnsi" w:hAnsiTheme="minorHAnsi" w:cstheme="minorHAnsi"/>
          <w:sz w:val="24"/>
          <w:szCs w:val="24"/>
        </w:rPr>
        <w:t xml:space="preserve">En el ejercicio de las facultades que nos confieren lo dispuesto por los artículos 51 fracción II, 56 y 61 de la Constitución Política del Estado Libre y Soberano de México; 28, 78, 79 y 81 de la Ley Orgánica del Poder Legislativo del Estado Libre y Soberano de México; y 70 del Reglamento del Poder Legislativo del Estado Libre y Soberano de México, los que suscriben, </w:t>
      </w:r>
      <w:r w:rsidRPr="00F61F4E">
        <w:rPr>
          <w:rFonts w:asciiTheme="minorHAnsi" w:hAnsiTheme="minorHAnsi" w:cstheme="minorHAnsi"/>
          <w:b/>
          <w:sz w:val="24"/>
          <w:szCs w:val="24"/>
        </w:rPr>
        <w:t>Diputado Omar Ortega Álvarez, Diputada María Elida Castelán Mondragón y Diputada Viridiana Fuentes Cruz</w:t>
      </w:r>
      <w:r w:rsidRPr="00F61F4E">
        <w:rPr>
          <w:rFonts w:asciiTheme="minorHAnsi" w:hAnsiTheme="minorHAnsi" w:cstheme="minorHAnsi"/>
          <w:sz w:val="24"/>
          <w:szCs w:val="24"/>
        </w:rPr>
        <w:t>, en representación del Grupo Parlamentario del Partido de la Revolución Democrática, sometemos a consideración de esta Honorable Asamblea la presente</w:t>
      </w:r>
      <w:r w:rsidRPr="00F61F4E">
        <w:rPr>
          <w:rFonts w:asciiTheme="minorHAnsi" w:hAnsiTheme="minorHAnsi" w:cstheme="minorHAnsi"/>
          <w:b/>
          <w:sz w:val="24"/>
          <w:szCs w:val="24"/>
        </w:rPr>
        <w:t xml:space="preserve"> Iniciativa con Proyecto de Decreto por el que se</w:t>
      </w:r>
      <w:r w:rsidR="00111EF0" w:rsidRPr="00111EF0">
        <w:rPr>
          <w:rFonts w:asciiTheme="minorHAnsi" w:hAnsiTheme="minorHAnsi" w:cstheme="minorHAnsi"/>
          <w:b/>
          <w:sz w:val="24"/>
          <w:szCs w:val="24"/>
        </w:rPr>
        <w:t xml:space="preserve"> reforman y adicionan diversos del artículo 2.34 del Código Administrativo del Estado de México</w:t>
      </w:r>
      <w:r w:rsidRPr="00F61F4E">
        <w:rPr>
          <w:rFonts w:asciiTheme="minorHAnsi" w:hAnsiTheme="minorHAnsi" w:cstheme="minorHAnsi"/>
          <w:sz w:val="24"/>
          <w:szCs w:val="24"/>
        </w:rPr>
        <w:t xml:space="preserve">, al tenor de la siguiente: </w:t>
      </w:r>
    </w:p>
    <w:p w14:paraId="40BCC8DC" w14:textId="6E677395" w:rsidR="005701F4" w:rsidRPr="00F61F4E" w:rsidRDefault="00DE5A2D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61F4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61F4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61F4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>EXPOSICIÓN DE MOTIVOS</w:t>
      </w:r>
    </w:p>
    <w:p w14:paraId="4BE3F54E" w14:textId="455303A4" w:rsidR="00C521D8" w:rsidRDefault="00C521D8" w:rsidP="00C521D8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Alrededor de 284 millones de personas de entre 15 y 64 años consumieron drogas en todo el mundo en 2020, lo que supone un aumento del 26% respecto a la década anterior. </w:t>
      </w:r>
      <w:r w:rsidRPr="00194C97">
        <w:rPr>
          <w:rFonts w:asciiTheme="minorHAnsi" w:hAnsiTheme="minorHAnsi" w:cstheme="minorHAnsi"/>
          <w:color w:val="000000"/>
          <w:sz w:val="24"/>
          <w:szCs w:val="24"/>
        </w:rPr>
        <w:t>Las personas jóvenes están consumiendo más drogas y los niveles de consumo actuales en muchos países son más altos que los de la generación anterior. En África y América Latina, las personas menores de 35 años representan la mayoría de quienes reciben tratamiento por trastornos relacionados con el consumo de drogas.</w:t>
      </w:r>
      <w:r>
        <w:rPr>
          <w:rStyle w:val="Refdenotaalpie"/>
          <w:rFonts w:asciiTheme="minorHAnsi" w:hAnsiTheme="minorHAnsi" w:cstheme="minorHAnsi"/>
          <w:color w:val="000000"/>
          <w:sz w:val="24"/>
          <w:szCs w:val="24"/>
        </w:rPr>
        <w:footnoteReference w:id="1"/>
      </w:r>
    </w:p>
    <w:p w14:paraId="301F35BA" w14:textId="5153F4BF" w:rsidR="00997CFD" w:rsidRDefault="00412F13" w:rsidP="00412F13">
      <w:pPr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Sobre las personas que consumen drogas o que tienen un trastorno por consumo de drogas se impone una serie de prejuicios asociados a la marginación, la pobreza y la criminalidad que en muchas ocasiones están alejados de la realidad, pero que contribuye</w:t>
      </w:r>
      <w:r w:rsidR="00CC6D54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a generar un círculo vicioso donde se asume únicamente una culpabilidad individual</w:t>
      </w:r>
      <w:r w:rsidR="00997CFD">
        <w:rPr>
          <w:rFonts w:asciiTheme="minorHAnsi" w:hAnsiTheme="minorHAnsi" w:cstheme="minorHAnsi"/>
          <w:sz w:val="24"/>
          <w:szCs w:val="24"/>
        </w:rPr>
        <w:t>.</w:t>
      </w:r>
    </w:p>
    <w:p w14:paraId="022FBDE4" w14:textId="048EFA01" w:rsidR="00412F13" w:rsidRDefault="00997CFD" w:rsidP="00412F13">
      <w:pPr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Sin embargo,</w:t>
      </w:r>
      <w:r w:rsidR="00412F13">
        <w:rPr>
          <w:rFonts w:asciiTheme="minorHAnsi" w:hAnsiTheme="minorHAnsi" w:cstheme="minorHAnsi"/>
          <w:sz w:val="24"/>
          <w:szCs w:val="24"/>
        </w:rPr>
        <w:t xml:space="preserve"> en el contexto post pandemia en el que nos encontramos, cuando más de 100 millones de personas han sido arrojadas a la pobreza extrema, se han exacerbado los problemas de salud mental y </w:t>
      </w:r>
      <w:r>
        <w:rPr>
          <w:rFonts w:asciiTheme="minorHAnsi" w:hAnsiTheme="minorHAnsi" w:cstheme="minorHAnsi"/>
          <w:sz w:val="24"/>
          <w:szCs w:val="24"/>
        </w:rPr>
        <w:t>la explosión de los recursos digitales nos ha llevado a un punto tal en el que</w:t>
      </w:r>
      <w:r w:rsidR="00412F13">
        <w:rPr>
          <w:rFonts w:asciiTheme="minorHAnsi" w:hAnsiTheme="minorHAnsi" w:cstheme="minorHAnsi"/>
          <w:sz w:val="24"/>
          <w:szCs w:val="24"/>
        </w:rPr>
        <w:t xml:space="preserve"> el consumo </w:t>
      </w:r>
      <w:r>
        <w:rPr>
          <w:rFonts w:asciiTheme="minorHAnsi" w:hAnsiTheme="minorHAnsi" w:cstheme="minorHAnsi"/>
          <w:sz w:val="24"/>
          <w:szCs w:val="24"/>
        </w:rPr>
        <w:t xml:space="preserve">se encuentra </w:t>
      </w:r>
      <w:r w:rsidR="00412F13">
        <w:rPr>
          <w:rFonts w:asciiTheme="minorHAnsi" w:hAnsiTheme="minorHAnsi" w:cstheme="minorHAnsi"/>
          <w:sz w:val="24"/>
          <w:szCs w:val="24"/>
        </w:rPr>
        <w:t xml:space="preserve">a la distancia de un clic, </w:t>
      </w:r>
      <w:r w:rsidR="00C767DF">
        <w:rPr>
          <w:rFonts w:asciiTheme="minorHAnsi" w:hAnsiTheme="minorHAnsi" w:cstheme="minorHAnsi"/>
          <w:sz w:val="24"/>
          <w:szCs w:val="24"/>
        </w:rPr>
        <w:t>se hace imperativo</w:t>
      </w:r>
      <w:r w:rsidR="00412F13">
        <w:rPr>
          <w:rFonts w:asciiTheme="minorHAnsi" w:hAnsiTheme="minorHAnsi" w:cstheme="minorHAnsi"/>
          <w:sz w:val="24"/>
          <w:szCs w:val="24"/>
        </w:rPr>
        <w:t xml:space="preserve"> repensar las causas, especialmente</w:t>
      </w:r>
      <w:r>
        <w:rPr>
          <w:rFonts w:asciiTheme="minorHAnsi" w:hAnsiTheme="minorHAnsi" w:cstheme="minorHAnsi"/>
          <w:sz w:val="24"/>
          <w:szCs w:val="24"/>
        </w:rPr>
        <w:t xml:space="preserve"> aquel</w:t>
      </w:r>
      <w:r w:rsidR="00412F13">
        <w:rPr>
          <w:rFonts w:asciiTheme="minorHAnsi" w:hAnsiTheme="minorHAnsi" w:cstheme="minorHAnsi"/>
          <w:sz w:val="24"/>
          <w:szCs w:val="24"/>
        </w:rPr>
        <w:t xml:space="preserve">las que se vinculan </w:t>
      </w:r>
      <w:r>
        <w:rPr>
          <w:rFonts w:asciiTheme="minorHAnsi" w:hAnsiTheme="minorHAnsi" w:cstheme="minorHAnsi"/>
          <w:sz w:val="24"/>
          <w:szCs w:val="24"/>
        </w:rPr>
        <w:t xml:space="preserve">directamente </w:t>
      </w:r>
      <w:r w:rsidR="00412F13">
        <w:rPr>
          <w:rFonts w:asciiTheme="minorHAnsi" w:hAnsiTheme="minorHAnsi" w:cstheme="minorHAnsi"/>
          <w:sz w:val="24"/>
          <w:szCs w:val="24"/>
        </w:rPr>
        <w:t>con la</w:t>
      </w:r>
      <w:r>
        <w:rPr>
          <w:rFonts w:asciiTheme="minorHAnsi" w:hAnsiTheme="minorHAnsi" w:cstheme="minorHAnsi"/>
          <w:sz w:val="24"/>
          <w:szCs w:val="24"/>
        </w:rPr>
        <w:t xml:space="preserve"> desigualdad y la</w:t>
      </w:r>
      <w:r w:rsidR="00412F13">
        <w:rPr>
          <w:rFonts w:asciiTheme="minorHAnsi" w:hAnsiTheme="minorHAnsi" w:cstheme="minorHAnsi"/>
          <w:sz w:val="24"/>
          <w:szCs w:val="24"/>
        </w:rPr>
        <w:t xml:space="preserve"> fractura de los lazos sociales.</w:t>
      </w:r>
    </w:p>
    <w:p w14:paraId="06A623A8" w14:textId="77777777" w:rsidR="00CC6D54" w:rsidRDefault="00CC6D54" w:rsidP="00CC6D54">
      <w:pPr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6D54">
        <w:rPr>
          <w:rFonts w:asciiTheme="minorHAnsi" w:hAnsiTheme="minorHAnsi" w:cstheme="minorHAnsi"/>
          <w:sz w:val="24"/>
          <w:szCs w:val="24"/>
        </w:rPr>
        <w:t xml:space="preserve">A lo largo de la historia contemporánea se ha visto a las comunidades con alto índice de marginación y de presencia de abuso de sustancias como un ente problemático y ajeno al resto de la sociedad, comunidades que los medios culturales hegemónicos consideran indeseables y escasos de cultura. </w:t>
      </w:r>
    </w:p>
    <w:p w14:paraId="0573A02C" w14:textId="2E7BA0B3" w:rsidR="00CC6D54" w:rsidRPr="00CC6D54" w:rsidRDefault="00CC6D54" w:rsidP="00CC6D54">
      <w:pPr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6D54">
        <w:rPr>
          <w:rFonts w:asciiTheme="minorHAnsi" w:hAnsiTheme="minorHAnsi" w:cstheme="minorHAnsi"/>
          <w:sz w:val="24"/>
          <w:szCs w:val="24"/>
        </w:rPr>
        <w:t>Dicha perspectiva perpetuada en la memoria colectiva de la población</w:t>
      </w:r>
      <w:r>
        <w:rPr>
          <w:rFonts w:asciiTheme="minorHAnsi" w:hAnsiTheme="minorHAnsi" w:cstheme="minorHAnsi"/>
          <w:sz w:val="24"/>
          <w:szCs w:val="24"/>
        </w:rPr>
        <w:t xml:space="preserve"> en</w:t>
      </w:r>
      <w:r w:rsidRPr="00CC6D54">
        <w:rPr>
          <w:rFonts w:asciiTheme="minorHAnsi" w:hAnsiTheme="minorHAnsi" w:cstheme="minorHAnsi"/>
          <w:sz w:val="24"/>
          <w:szCs w:val="24"/>
        </w:rPr>
        <w:t xml:space="preserve"> general induce un sentir de resentimiento entre ambas; todas las comunidades, sin importar su nivel socioeconómico, sus aspiraciones o su cosmovisión poseen una cultura e iconografía propias. </w:t>
      </w:r>
    </w:p>
    <w:p w14:paraId="6B8D6428" w14:textId="77777777" w:rsidR="00CC6D54" w:rsidRDefault="00CC6D54" w:rsidP="00CC6D54">
      <w:pPr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este sentido, se hace necesario</w:t>
      </w:r>
      <w:r w:rsidRPr="00CC6D54">
        <w:rPr>
          <w:rFonts w:asciiTheme="minorHAnsi" w:hAnsiTheme="minorHAnsi" w:cstheme="minorHAnsi"/>
          <w:sz w:val="24"/>
          <w:szCs w:val="24"/>
        </w:rPr>
        <w:t xml:space="preserve"> retomar y reconocer la identidad cultural presente en las calles y los barrios del Estado de México viéndola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CC6D54">
        <w:rPr>
          <w:rFonts w:asciiTheme="minorHAnsi" w:hAnsiTheme="minorHAnsi" w:cstheme="minorHAnsi"/>
          <w:sz w:val="24"/>
          <w:szCs w:val="24"/>
        </w:rPr>
        <w:t xml:space="preserve"> como una manifestación de arte e iconografía propia de la mente e historia colectiva más que </w:t>
      </w:r>
      <w:r>
        <w:rPr>
          <w:rFonts w:asciiTheme="minorHAnsi" w:hAnsiTheme="minorHAnsi" w:cstheme="minorHAnsi"/>
          <w:sz w:val="24"/>
          <w:szCs w:val="24"/>
        </w:rPr>
        <w:t xml:space="preserve">como </w:t>
      </w:r>
      <w:r w:rsidRPr="00CC6D54">
        <w:rPr>
          <w:rFonts w:asciiTheme="minorHAnsi" w:hAnsiTheme="minorHAnsi" w:cstheme="minorHAnsi"/>
          <w:sz w:val="24"/>
          <w:szCs w:val="24"/>
        </w:rPr>
        <w:t>una respuesta genérica ante la situación de precariedad.</w:t>
      </w:r>
    </w:p>
    <w:p w14:paraId="7C19B43A" w14:textId="07B70094" w:rsidR="00CC6D54" w:rsidRDefault="00CC6D54" w:rsidP="00CC6D54">
      <w:pPr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Los sujetos, a</w:t>
      </w:r>
      <w:r w:rsidRPr="00CC6D54">
        <w:rPr>
          <w:rFonts w:asciiTheme="minorHAnsi" w:hAnsiTheme="minorHAnsi" w:cstheme="minorHAnsi"/>
          <w:sz w:val="24"/>
          <w:szCs w:val="24"/>
        </w:rPr>
        <w:t>l poseer una identidad, un parentesco y, en última instancia, una sensación de compañía y acompañamiento las posibilidades de caer en adicciones se reducen de forma drástica y segura.</w:t>
      </w:r>
    </w:p>
    <w:p w14:paraId="093A1C7B" w14:textId="1FDC998B" w:rsidR="00412F13" w:rsidRDefault="00412F13" w:rsidP="00412F13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Desde el Grupo Parlamentario del Partido de la Revolución Democrática entendemos que se trata de un asunto de seguridad pública, pero también de salud pública, y aumentamos además una dimensión social y comunitaria orientada al fomento de mecanismos para </w:t>
      </w:r>
      <w:r w:rsidRPr="00164F98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la inclusión social, el sentido de identidad y de pertenencia a la comunidad, especialmente entre los grupos más vulnerables, misma que se considera imprescindible no sólo para atender </w:t>
      </w:r>
      <w:r w:rsidR="00164F98" w:rsidRPr="00164F98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especialmente </w:t>
      </w:r>
      <w:r w:rsidRPr="00164F98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a quienes hoy viven con un trastorno </w:t>
      </w:r>
      <w:r w:rsidR="00164F98" w:rsidRPr="00164F98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por consumo de sustancias, sino para </w:t>
      </w:r>
      <w:r w:rsidR="00CC6D54">
        <w:rPr>
          <w:rStyle w:val="markedcontent"/>
          <w:rFonts w:asciiTheme="minorHAnsi" w:hAnsiTheme="minorHAnsi" w:cstheme="minorHAnsi"/>
          <w:bCs/>
          <w:sz w:val="24"/>
          <w:szCs w:val="24"/>
        </w:rPr>
        <w:t>su</w:t>
      </w:r>
      <w:r w:rsidR="00164F98" w:rsidRPr="00164F98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prevención</w:t>
      </w:r>
      <w:r w:rsidR="00EB464E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y detección.</w:t>
      </w:r>
    </w:p>
    <w:p w14:paraId="6F0FC8B7" w14:textId="5B0C944A" w:rsidR="00194C97" w:rsidRPr="00F61F4E" w:rsidRDefault="00194C97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La presente Iniciativa con Proyecto de Decreto</w:t>
      </w:r>
      <w:r w:rsidR="00CC6D54">
        <w:rPr>
          <w:rFonts w:asciiTheme="minorHAnsi" w:hAnsiTheme="minorHAnsi" w:cstheme="minorHAnsi"/>
          <w:color w:val="000000"/>
          <w:sz w:val="24"/>
          <w:szCs w:val="24"/>
        </w:rPr>
        <w:t>, entonces,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se propone</w:t>
      </w:r>
      <w:r w:rsidR="00326CBB">
        <w:rPr>
          <w:rFonts w:asciiTheme="minorHAnsi" w:hAnsiTheme="minorHAnsi" w:cstheme="minorHAnsi"/>
          <w:color w:val="000000"/>
          <w:sz w:val="24"/>
          <w:szCs w:val="24"/>
        </w:rPr>
        <w:t xml:space="preserve"> recuperar la importancia de la comunidad, en términos generales, y en particular</w:t>
      </w:r>
      <w:r w:rsidR="005C6AAE">
        <w:rPr>
          <w:rFonts w:asciiTheme="minorHAnsi" w:hAnsiTheme="minorHAnsi" w:cstheme="minorHAnsi"/>
          <w:color w:val="000000"/>
          <w:sz w:val="24"/>
          <w:szCs w:val="24"/>
        </w:rPr>
        <w:t xml:space="preserve"> para la prevención de adicciones</w:t>
      </w:r>
      <w:r w:rsidR="00A60216">
        <w:rPr>
          <w:rFonts w:asciiTheme="minorHAnsi" w:hAnsiTheme="minorHAnsi" w:cstheme="minorHAnsi"/>
          <w:color w:val="000000"/>
          <w:sz w:val="24"/>
          <w:szCs w:val="24"/>
        </w:rPr>
        <w:t>, así como</w:t>
      </w:r>
      <w:r w:rsidR="00326CB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cambiar la mirad</w:t>
      </w:r>
      <w:r w:rsidR="00326CBB">
        <w:rPr>
          <w:rFonts w:asciiTheme="minorHAnsi" w:hAnsiTheme="minorHAnsi" w:cstheme="minorHAnsi"/>
          <w:color w:val="000000"/>
          <w:sz w:val="24"/>
          <w:szCs w:val="24"/>
        </w:rPr>
        <w:t xml:space="preserve">a sobre las personas que </w:t>
      </w:r>
      <w:r w:rsidR="00CC6A92">
        <w:rPr>
          <w:rFonts w:asciiTheme="minorHAnsi" w:hAnsiTheme="minorHAnsi" w:cstheme="minorHAnsi"/>
          <w:color w:val="000000"/>
          <w:sz w:val="24"/>
          <w:szCs w:val="24"/>
        </w:rPr>
        <w:t>consumen drogas</w:t>
      </w:r>
      <w:r w:rsidR="00326CBB">
        <w:rPr>
          <w:rFonts w:asciiTheme="minorHAnsi" w:hAnsiTheme="minorHAnsi" w:cstheme="minorHAnsi"/>
          <w:color w:val="000000"/>
          <w:sz w:val="24"/>
          <w:szCs w:val="24"/>
        </w:rPr>
        <w:t xml:space="preserve">, evitando el estigma que se cierne sobre ellas y ellos y que hace que su identidad personal se construya, en términos de los análisis de </w:t>
      </w:r>
      <w:r>
        <w:rPr>
          <w:rFonts w:asciiTheme="minorHAnsi" w:hAnsiTheme="minorHAnsi" w:cstheme="minorHAnsi"/>
          <w:color w:val="000000"/>
          <w:sz w:val="24"/>
          <w:szCs w:val="24"/>
        </w:rPr>
        <w:t>Erving Goffman</w:t>
      </w:r>
      <w:r w:rsidR="00326CBB">
        <w:rPr>
          <w:rFonts w:asciiTheme="minorHAnsi" w:hAnsiTheme="minorHAnsi" w:cstheme="minorHAnsi"/>
          <w:color w:val="000000"/>
          <w:sz w:val="24"/>
          <w:szCs w:val="24"/>
        </w:rPr>
        <w:t>, como deteriorada</w:t>
      </w:r>
      <w:r w:rsidR="005C6AAE">
        <w:rPr>
          <w:rFonts w:asciiTheme="minorHAnsi" w:hAnsiTheme="minorHAnsi" w:cstheme="minorHAnsi"/>
          <w:color w:val="000000"/>
          <w:sz w:val="24"/>
          <w:szCs w:val="24"/>
        </w:rPr>
        <w:t xml:space="preserve">, volviéndolos </w:t>
      </w:r>
      <w:r w:rsidR="00326CBB">
        <w:rPr>
          <w:rFonts w:asciiTheme="minorHAnsi" w:hAnsiTheme="minorHAnsi" w:cstheme="minorHAnsi"/>
          <w:color w:val="000000"/>
          <w:sz w:val="24"/>
          <w:szCs w:val="24"/>
        </w:rPr>
        <w:t>sujeto</w:t>
      </w:r>
      <w:r w:rsidR="005C6AAE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326CBB">
        <w:rPr>
          <w:rFonts w:asciiTheme="minorHAnsi" w:hAnsiTheme="minorHAnsi" w:cstheme="minorHAnsi"/>
          <w:color w:val="000000"/>
          <w:sz w:val="24"/>
          <w:szCs w:val="24"/>
        </w:rPr>
        <w:t xml:space="preserve"> inhabilitado</w:t>
      </w:r>
      <w:r w:rsidR="005C6AAE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326CBB">
        <w:rPr>
          <w:rFonts w:asciiTheme="minorHAnsi" w:hAnsiTheme="minorHAnsi" w:cstheme="minorHAnsi"/>
          <w:color w:val="000000"/>
          <w:sz w:val="24"/>
          <w:szCs w:val="24"/>
        </w:rPr>
        <w:t xml:space="preserve"> para una plena aceptación social.</w:t>
      </w:r>
      <w:r w:rsidR="005C6AAE">
        <w:rPr>
          <w:rStyle w:val="Refdenotaalpie"/>
          <w:rFonts w:asciiTheme="minorHAnsi" w:hAnsiTheme="minorHAnsi" w:cstheme="minorHAnsi"/>
          <w:color w:val="000000"/>
          <w:sz w:val="24"/>
          <w:szCs w:val="24"/>
        </w:rPr>
        <w:footnoteReference w:id="2"/>
      </w:r>
    </w:p>
    <w:p w14:paraId="4944A089" w14:textId="5D7E1133" w:rsidR="00E7649B" w:rsidRPr="00F61F4E" w:rsidRDefault="005C6AAE" w:rsidP="00052CEA">
      <w:pPr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Siguiendo al mismo autor, los</w:t>
      </w:r>
      <w:r w:rsidR="00A60216">
        <w:rPr>
          <w:rFonts w:asciiTheme="minorHAnsi" w:hAnsiTheme="minorHAnsi" w:cstheme="minorHAnsi"/>
          <w:sz w:val="24"/>
          <w:szCs w:val="24"/>
        </w:rPr>
        <w:t xml:space="preserve"> estigmas lo son </w:t>
      </w:r>
      <w:r w:rsidR="005A269E">
        <w:rPr>
          <w:rFonts w:asciiTheme="minorHAnsi" w:hAnsiTheme="minorHAnsi" w:cstheme="minorHAnsi"/>
          <w:sz w:val="24"/>
          <w:szCs w:val="24"/>
        </w:rPr>
        <w:t>no por sí mismos</w:t>
      </w:r>
      <w:r w:rsidR="00C521D8">
        <w:rPr>
          <w:rFonts w:asciiTheme="minorHAnsi" w:hAnsiTheme="minorHAnsi" w:cstheme="minorHAnsi"/>
          <w:sz w:val="24"/>
          <w:szCs w:val="24"/>
        </w:rPr>
        <w:t>,</w:t>
      </w:r>
      <w:r w:rsidR="005A269E">
        <w:rPr>
          <w:rFonts w:asciiTheme="minorHAnsi" w:hAnsiTheme="minorHAnsi" w:cstheme="minorHAnsi"/>
          <w:sz w:val="24"/>
          <w:szCs w:val="24"/>
        </w:rPr>
        <w:t xml:space="preserve"> sino </w:t>
      </w:r>
      <w:r w:rsidR="00A60216">
        <w:rPr>
          <w:rFonts w:asciiTheme="minorHAnsi" w:hAnsiTheme="minorHAnsi" w:cstheme="minorHAnsi"/>
          <w:sz w:val="24"/>
          <w:szCs w:val="24"/>
        </w:rPr>
        <w:t>en función de su valoración social, lo que supone que cambiar la connotación que reciben</w:t>
      </w:r>
      <w:r w:rsidR="00EB464E">
        <w:rPr>
          <w:rFonts w:asciiTheme="minorHAnsi" w:hAnsiTheme="minorHAnsi" w:cstheme="minorHAnsi"/>
          <w:sz w:val="24"/>
          <w:szCs w:val="24"/>
        </w:rPr>
        <w:t>, a través de esta propuesta,</w:t>
      </w:r>
      <w:r w:rsidR="00A60216">
        <w:rPr>
          <w:rFonts w:asciiTheme="minorHAnsi" w:hAnsiTheme="minorHAnsi" w:cstheme="minorHAnsi"/>
          <w:sz w:val="24"/>
          <w:szCs w:val="24"/>
        </w:rPr>
        <w:t xml:space="preserve"> representaría también la posibilidad de atender de manera distinta las problemáticas individuales y </w:t>
      </w:r>
      <w:r w:rsidR="00C521D8">
        <w:rPr>
          <w:rFonts w:asciiTheme="minorHAnsi" w:hAnsiTheme="minorHAnsi" w:cstheme="minorHAnsi"/>
          <w:sz w:val="24"/>
          <w:szCs w:val="24"/>
        </w:rPr>
        <w:t>colectiva</w:t>
      </w:r>
      <w:r w:rsidR="00A60216">
        <w:rPr>
          <w:rFonts w:asciiTheme="minorHAnsi" w:hAnsiTheme="minorHAnsi" w:cstheme="minorHAnsi"/>
          <w:sz w:val="24"/>
          <w:szCs w:val="24"/>
        </w:rPr>
        <w:t>s</w:t>
      </w:r>
      <w:r w:rsidR="005A269E">
        <w:rPr>
          <w:rFonts w:asciiTheme="minorHAnsi" w:hAnsiTheme="minorHAnsi" w:cstheme="minorHAnsi"/>
          <w:sz w:val="24"/>
          <w:szCs w:val="24"/>
        </w:rPr>
        <w:t xml:space="preserve"> asociadas a ellos</w:t>
      </w:r>
      <w:r w:rsidR="00EB464E">
        <w:rPr>
          <w:rFonts w:asciiTheme="minorHAnsi" w:hAnsiTheme="minorHAnsi" w:cstheme="minorHAnsi"/>
          <w:sz w:val="24"/>
          <w:szCs w:val="24"/>
        </w:rPr>
        <w:t>.</w:t>
      </w:r>
    </w:p>
    <w:p w14:paraId="794AAAC2" w14:textId="4866AD77" w:rsidR="00E7649B" w:rsidRPr="00F61F4E" w:rsidRDefault="00DE5A2D" w:rsidP="00052CEA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>ATENTAMENTE</w:t>
      </w:r>
    </w:p>
    <w:p w14:paraId="67DE38BC" w14:textId="26198333" w:rsidR="00EF1D67" w:rsidRPr="00F61F4E" w:rsidRDefault="00DE5A2D" w:rsidP="00052CEA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GRUPO PARLAMENTARIO DEL PARTIDO DE LA </w:t>
      </w:r>
      <w:r w:rsidRPr="00F61F4E">
        <w:rPr>
          <w:rFonts w:asciiTheme="minorHAnsi" w:hAnsiTheme="minorHAnsi" w:cstheme="minorHAnsi"/>
          <w:b/>
          <w:sz w:val="24"/>
          <w:szCs w:val="24"/>
        </w:rPr>
        <w:t>REVOLUCIÓN</w:t>
      </w: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F61F4E">
        <w:rPr>
          <w:rFonts w:asciiTheme="minorHAnsi" w:hAnsiTheme="minorHAnsi" w:cstheme="minorHAnsi"/>
          <w:b/>
          <w:sz w:val="24"/>
          <w:szCs w:val="24"/>
        </w:rPr>
        <w:t>DEMOCRÁTICA</w:t>
      </w:r>
    </w:p>
    <w:p w14:paraId="76448426" w14:textId="3BCB149E" w:rsidR="00E7649B" w:rsidRPr="00F61F4E" w:rsidRDefault="00DE5A2D" w:rsidP="00052CEA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DIP. OMAR ORTEGA </w:t>
      </w:r>
      <w:r w:rsidRPr="00F61F4E">
        <w:rPr>
          <w:rFonts w:asciiTheme="minorHAnsi" w:hAnsiTheme="minorHAnsi" w:cstheme="minorHAnsi"/>
          <w:b/>
          <w:sz w:val="24"/>
          <w:szCs w:val="24"/>
        </w:rPr>
        <w:t>ÁLVAREZ</w:t>
      </w:r>
    </w:p>
    <w:p w14:paraId="60C8F9DD" w14:textId="78E2CA1C" w:rsidR="00EB464E" w:rsidRPr="00F61F4E" w:rsidRDefault="00DE5A2D" w:rsidP="00052CEA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DIP. MARIA ELIDIA </w:t>
      </w:r>
      <w:r w:rsidRPr="00F61F4E">
        <w:rPr>
          <w:rFonts w:asciiTheme="minorHAnsi" w:hAnsiTheme="minorHAnsi" w:cstheme="minorHAnsi"/>
          <w:b/>
          <w:sz w:val="24"/>
          <w:szCs w:val="24"/>
        </w:rPr>
        <w:t>CASTELÁN</w:t>
      </w: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F61F4E">
        <w:rPr>
          <w:rFonts w:asciiTheme="minorHAnsi" w:hAnsiTheme="minorHAnsi" w:cstheme="minorHAnsi"/>
          <w:b/>
          <w:sz w:val="24"/>
          <w:szCs w:val="24"/>
        </w:rPr>
        <w:t>MONDRAGÓN</w:t>
      </w: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    DIP. VIRIDIANA FUENTES CRUZ</w:t>
      </w:r>
    </w:p>
    <w:p w14:paraId="7CA09D0A" w14:textId="77777777" w:rsidR="00E7649B" w:rsidRPr="00F61F4E" w:rsidRDefault="00DE5A2D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right="184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>DECRETO NÚMERO: ____________</w:t>
      </w:r>
    </w:p>
    <w:p w14:paraId="38B57CFF" w14:textId="77777777" w:rsidR="00E7649B" w:rsidRPr="00F61F4E" w:rsidRDefault="00E7649B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right="1841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5891FED" w14:textId="77777777" w:rsidR="00E7649B" w:rsidRPr="00F61F4E" w:rsidRDefault="00DE5A2D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right="184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>LA H. "LXI" LEGISLATURA DEL ESTADO DE MÉXICO DECRETA:</w:t>
      </w:r>
    </w:p>
    <w:p w14:paraId="189A800C" w14:textId="77777777" w:rsidR="00E7649B" w:rsidRPr="00F61F4E" w:rsidRDefault="00E7649B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right="1841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A2F01A1" w14:textId="36EC9C57" w:rsidR="00EF1D67" w:rsidRPr="00F61F4E" w:rsidRDefault="004E08AE" w:rsidP="00CC6A92">
      <w:pPr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F4E">
        <w:rPr>
          <w:rFonts w:asciiTheme="minorHAnsi" w:hAnsiTheme="minorHAnsi" w:cstheme="minorHAnsi"/>
          <w:b/>
          <w:sz w:val="24"/>
          <w:szCs w:val="24"/>
        </w:rPr>
        <w:t xml:space="preserve">ARTÍCULO </w:t>
      </w:r>
      <w:r w:rsidR="00DE5A2D" w:rsidRPr="00F61F4E">
        <w:rPr>
          <w:rFonts w:asciiTheme="minorHAnsi" w:hAnsiTheme="minorHAnsi" w:cstheme="minorHAnsi"/>
          <w:b/>
          <w:sz w:val="24"/>
          <w:szCs w:val="24"/>
        </w:rPr>
        <w:t xml:space="preserve">ÚNICO. - </w:t>
      </w:r>
      <w:r w:rsidR="00F61F4E" w:rsidRPr="00F61F4E">
        <w:rPr>
          <w:rFonts w:asciiTheme="minorHAnsi" w:hAnsiTheme="minorHAnsi" w:cstheme="minorHAnsi"/>
          <w:sz w:val="24"/>
          <w:szCs w:val="24"/>
        </w:rPr>
        <w:t xml:space="preserve">Se </w:t>
      </w:r>
      <w:r w:rsidR="00172A25">
        <w:rPr>
          <w:rFonts w:asciiTheme="minorHAnsi" w:hAnsiTheme="minorHAnsi" w:cstheme="minorHAnsi"/>
          <w:sz w:val="24"/>
          <w:szCs w:val="24"/>
        </w:rPr>
        <w:t xml:space="preserve">reforman y </w:t>
      </w:r>
      <w:r w:rsidR="00F61F4E" w:rsidRPr="00F61F4E">
        <w:rPr>
          <w:rFonts w:asciiTheme="minorHAnsi" w:hAnsiTheme="minorHAnsi" w:cstheme="minorHAnsi"/>
          <w:sz w:val="24"/>
          <w:szCs w:val="24"/>
        </w:rPr>
        <w:t>adiciona</w:t>
      </w:r>
      <w:r w:rsidR="00172A25">
        <w:rPr>
          <w:rFonts w:asciiTheme="minorHAnsi" w:hAnsiTheme="minorHAnsi" w:cstheme="minorHAnsi"/>
          <w:sz w:val="24"/>
          <w:szCs w:val="24"/>
        </w:rPr>
        <w:t xml:space="preserve">n diversos </w:t>
      </w:r>
      <w:r w:rsidR="00F61F4E">
        <w:rPr>
          <w:rFonts w:asciiTheme="minorHAnsi" w:hAnsiTheme="minorHAnsi" w:cstheme="minorHAnsi"/>
          <w:sz w:val="24"/>
          <w:szCs w:val="24"/>
        </w:rPr>
        <w:t>del artículo 2.34</w:t>
      </w:r>
      <w:r w:rsidR="00172A25">
        <w:rPr>
          <w:rFonts w:asciiTheme="minorHAnsi" w:hAnsiTheme="minorHAnsi" w:cstheme="minorHAnsi"/>
          <w:sz w:val="24"/>
          <w:szCs w:val="24"/>
        </w:rPr>
        <w:t xml:space="preserve"> del Código Administrativo del Estado de México.</w:t>
      </w:r>
    </w:p>
    <w:p w14:paraId="5B9F44D8" w14:textId="77777777" w:rsidR="00E364A8" w:rsidRPr="00F61F4E" w:rsidRDefault="00E364A8" w:rsidP="00CC6A92">
      <w:pPr>
        <w:jc w:val="both"/>
        <w:rPr>
          <w:rFonts w:asciiTheme="minorHAnsi" w:hAnsiTheme="minorHAnsi" w:cstheme="minorHAnsi"/>
          <w:sz w:val="24"/>
          <w:szCs w:val="24"/>
        </w:rPr>
      </w:pPr>
      <w:r w:rsidRPr="00F61F4E">
        <w:rPr>
          <w:rStyle w:val="markedcontent"/>
          <w:rFonts w:asciiTheme="minorHAnsi" w:hAnsiTheme="minorHAnsi" w:cstheme="minorHAnsi"/>
          <w:sz w:val="24"/>
          <w:szCs w:val="24"/>
        </w:rPr>
        <w:t>Artículo 2.34.- La prevención y atención a las adicciones, se sujetará a lo siguiente:</w:t>
      </w:r>
    </w:p>
    <w:p w14:paraId="540FB778" w14:textId="41076CA8" w:rsidR="00F61F4E" w:rsidRPr="00F61F4E" w:rsidRDefault="00F61F4E" w:rsidP="00CC6A92">
      <w:pPr>
        <w:jc w:val="both"/>
        <w:rPr>
          <w:rStyle w:val="markedcontent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I. </w:t>
      </w:r>
      <w:r w:rsidR="00E364A8" w:rsidRPr="00F61F4E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El fomento de la inclusión de los grupos más vulnerables a las actividades sociales, económicas, educativas, deportivas y artísticas propias de la sociedad mexiquense; así como de su acceso a la cultura y a los espacios de recreación;</w:t>
      </w:r>
    </w:p>
    <w:p w14:paraId="5185302D" w14:textId="29D848F6" w:rsidR="00F61F4E" w:rsidRPr="00F61F4E" w:rsidRDefault="00F61F4E" w:rsidP="00CC6A9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II.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 xml:space="preserve">El fomento de una cultura para la prevención, </w:t>
      </w:r>
      <w:r w:rsidR="00E364A8" w:rsidRPr="00F61F4E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detección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 xml:space="preserve"> y autoprotección de adicciones;</w:t>
      </w:r>
    </w:p>
    <w:p w14:paraId="6131FF14" w14:textId="41387DB6" w:rsidR="00F61F4E" w:rsidRPr="00F61F4E" w:rsidRDefault="00F61F4E" w:rsidP="00CC6A9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III.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>La atención de las causas que generan las adicciones, mediante el conocimiento sistematizado de</w:t>
      </w:r>
      <w:r w:rsidR="00E364A8" w:rsidRPr="00F61F4E">
        <w:rPr>
          <w:rFonts w:asciiTheme="minorHAnsi" w:hAnsiTheme="minorHAnsi" w:cstheme="minorHAnsi"/>
          <w:sz w:val="24"/>
          <w:szCs w:val="24"/>
        </w:rPr>
        <w:t xml:space="preserve">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 xml:space="preserve">los factores de riesgo y protección, </w:t>
      </w:r>
      <w:r w:rsidR="00E364A8" w:rsidRPr="00F61F4E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procurando en todo momento evitar la </w:t>
      </w:r>
      <w:r w:rsidR="005A269E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segregación y </w:t>
      </w:r>
      <w:r w:rsidR="00E364A8" w:rsidRPr="00F61F4E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criminalización de las personas adictas;</w:t>
      </w:r>
    </w:p>
    <w:p w14:paraId="0E9B67C8" w14:textId="63F4C41E" w:rsidR="00F61F4E" w:rsidRPr="00F61F4E" w:rsidRDefault="00F61F4E" w:rsidP="00CC6A9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IV.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>El desarrollo de un programa integral de fomento de valores sociales, culturales y cívicos,</w:t>
      </w:r>
      <w:r w:rsidR="00E364A8" w:rsidRPr="00F61F4E">
        <w:rPr>
          <w:rFonts w:asciiTheme="minorHAnsi" w:hAnsiTheme="minorHAnsi" w:cstheme="minorHAnsi"/>
          <w:sz w:val="24"/>
          <w:szCs w:val="24"/>
        </w:rPr>
        <w:t xml:space="preserve">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>mediante una labor permanente de corte formativa e informativa;</w:t>
      </w:r>
    </w:p>
    <w:p w14:paraId="57DD984B" w14:textId="42F6F52F" w:rsidR="00F61F4E" w:rsidRPr="00F61F4E" w:rsidRDefault="00F61F4E" w:rsidP="00CC6A92">
      <w:pPr>
        <w:jc w:val="both"/>
        <w:rPr>
          <w:rStyle w:val="markedcontent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V.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>La promoción de la participación comunitaria, en la prevención de las causas y condiciones que</w:t>
      </w:r>
      <w:r w:rsidR="00E364A8" w:rsidRPr="00F61F4E">
        <w:rPr>
          <w:rFonts w:asciiTheme="minorHAnsi" w:hAnsiTheme="minorHAnsi" w:cstheme="minorHAnsi"/>
          <w:sz w:val="24"/>
          <w:szCs w:val="24"/>
        </w:rPr>
        <w:t xml:space="preserve">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 xml:space="preserve">inciden en el consumo de drogas, bebidas alcohólicas y tabaco; </w:t>
      </w:r>
      <w:r w:rsidR="00E364A8" w:rsidRPr="00F61F4E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así como de mecanismos que faciliten la integración, sentido de identidad y de pertenencia a la comunidad y; </w:t>
      </w:r>
    </w:p>
    <w:p w14:paraId="5021885F" w14:textId="2B32A888" w:rsidR="00E7649B" w:rsidRDefault="00F61F4E" w:rsidP="00EB464E">
      <w:pPr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VI.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>El tratamiento, rehabilitación y reinserción social de los adictos, mediante el establecimiento de</w:t>
      </w:r>
      <w:r w:rsidR="00E364A8" w:rsidRPr="00F61F4E">
        <w:rPr>
          <w:rFonts w:asciiTheme="minorHAnsi" w:hAnsiTheme="minorHAnsi" w:cstheme="minorHAnsi"/>
          <w:sz w:val="24"/>
          <w:szCs w:val="24"/>
        </w:rPr>
        <w:t xml:space="preserve">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>centros especializados, públicos y privados, los cuales deberán apegarse a las directrices de la Ley</w:t>
      </w:r>
      <w:r w:rsidR="00E364A8" w:rsidRPr="00F61F4E">
        <w:rPr>
          <w:rFonts w:asciiTheme="minorHAnsi" w:hAnsiTheme="minorHAnsi" w:cstheme="minorHAnsi"/>
          <w:sz w:val="24"/>
          <w:szCs w:val="24"/>
        </w:rPr>
        <w:t xml:space="preserve"> </w:t>
      </w:r>
      <w:r w:rsidR="00E364A8" w:rsidRPr="00F61F4E">
        <w:rPr>
          <w:rStyle w:val="markedcontent"/>
          <w:rFonts w:asciiTheme="minorHAnsi" w:hAnsiTheme="minorHAnsi" w:cstheme="minorHAnsi"/>
          <w:sz w:val="24"/>
          <w:szCs w:val="24"/>
        </w:rPr>
        <w:t>General de Salud y la Norma Oficial Mexicana.</w:t>
      </w:r>
    </w:p>
    <w:p w14:paraId="51782CFE" w14:textId="0A62DFF9" w:rsidR="00EB464E" w:rsidRDefault="00EB464E" w:rsidP="00EB464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E3702D1" w14:textId="77777777" w:rsidR="00EB464E" w:rsidRPr="00EB464E" w:rsidRDefault="00EB464E" w:rsidP="00EB464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1799594" w14:textId="77777777" w:rsidR="00E7649B" w:rsidRPr="00F61F4E" w:rsidRDefault="00DE5A2D" w:rsidP="00CC6A92">
      <w:pPr>
        <w:spacing w:after="8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1F4E">
        <w:rPr>
          <w:rFonts w:asciiTheme="minorHAnsi" w:hAnsiTheme="minorHAnsi" w:cstheme="minorHAnsi"/>
          <w:b/>
          <w:sz w:val="24"/>
          <w:szCs w:val="24"/>
        </w:rPr>
        <w:t>TRANSITORIOS</w:t>
      </w:r>
    </w:p>
    <w:p w14:paraId="3F7E05FA" w14:textId="7F2C8E71" w:rsidR="00CC1E20" w:rsidRPr="00F61F4E" w:rsidRDefault="00DE5A2D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>PRIMERO.</w:t>
      </w:r>
      <w:r w:rsidRPr="00F61F4E">
        <w:rPr>
          <w:rFonts w:asciiTheme="minorHAnsi" w:hAnsiTheme="minorHAnsi" w:cstheme="minorHAnsi"/>
          <w:color w:val="000000"/>
          <w:sz w:val="24"/>
          <w:szCs w:val="24"/>
        </w:rPr>
        <w:t xml:space="preserve"> Publíquese el presente Decreto en el periódico oficial "Gaceta del Gobierno".</w:t>
      </w:r>
    </w:p>
    <w:p w14:paraId="6128F068" w14:textId="2E369630" w:rsidR="00CC1E20" w:rsidRPr="00F61F4E" w:rsidRDefault="00DE5A2D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b/>
          <w:color w:val="000000"/>
          <w:sz w:val="24"/>
          <w:szCs w:val="24"/>
        </w:rPr>
        <w:t>SEGUNDO.</w:t>
      </w:r>
      <w:r w:rsidRPr="00F61F4E">
        <w:rPr>
          <w:rFonts w:asciiTheme="minorHAnsi" w:hAnsiTheme="minorHAnsi" w:cstheme="minorHAnsi"/>
          <w:color w:val="000000"/>
          <w:sz w:val="24"/>
          <w:szCs w:val="24"/>
        </w:rPr>
        <w:t xml:space="preserve"> El presente Decreto entrará en vigor al día siguiente de su publicación en el periódico oficial "Gaceta del Gobierno".</w:t>
      </w:r>
    </w:p>
    <w:p w14:paraId="12DA2238" w14:textId="77777777" w:rsidR="00E7649B" w:rsidRPr="00F61F4E" w:rsidRDefault="00DE5A2D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eading=h.30j0zll" w:colFirst="0" w:colLast="0"/>
      <w:bookmarkEnd w:id="2"/>
      <w:r w:rsidRPr="00F61F4E">
        <w:rPr>
          <w:rFonts w:asciiTheme="minorHAnsi" w:hAnsiTheme="minorHAnsi" w:cstheme="minorHAnsi"/>
          <w:color w:val="000000"/>
          <w:sz w:val="24"/>
          <w:szCs w:val="24"/>
        </w:rPr>
        <w:t>Lo tendrá por entendido el Gobernador del Estado, haciendo que se publique y se cumpla.</w:t>
      </w:r>
    </w:p>
    <w:p w14:paraId="555F78B6" w14:textId="77777777" w:rsidR="00E7649B" w:rsidRPr="00F61F4E" w:rsidRDefault="00DE5A2D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61F4E">
        <w:rPr>
          <w:rFonts w:asciiTheme="minorHAnsi" w:hAnsiTheme="minorHAnsi" w:cstheme="minorHAnsi"/>
          <w:color w:val="000000"/>
          <w:sz w:val="24"/>
          <w:szCs w:val="24"/>
        </w:rPr>
        <w:t xml:space="preserve">Dado en el Palacio del Poder Legislativo en Toluca de Lerdo, Estado de México a los </w:t>
      </w:r>
      <w:r w:rsidRPr="00F61F4E">
        <w:rPr>
          <w:rFonts w:asciiTheme="minorHAnsi" w:hAnsiTheme="minorHAnsi" w:cstheme="minorHAnsi"/>
          <w:sz w:val="24"/>
          <w:szCs w:val="24"/>
        </w:rPr>
        <w:t>XX</w:t>
      </w:r>
      <w:r w:rsidRPr="00F61F4E">
        <w:rPr>
          <w:rFonts w:asciiTheme="minorHAnsi" w:hAnsiTheme="minorHAnsi" w:cstheme="minorHAnsi"/>
          <w:color w:val="000000"/>
          <w:sz w:val="24"/>
          <w:szCs w:val="24"/>
        </w:rPr>
        <w:t xml:space="preserve"> días del mes de XXXXX del año dos mil veinti</w:t>
      </w:r>
      <w:r w:rsidR="00E342F7" w:rsidRPr="00F61F4E">
        <w:rPr>
          <w:rFonts w:asciiTheme="minorHAnsi" w:hAnsiTheme="minorHAnsi" w:cstheme="minorHAnsi"/>
          <w:color w:val="000000"/>
          <w:sz w:val="24"/>
          <w:szCs w:val="24"/>
        </w:rPr>
        <w:t>dós</w:t>
      </w:r>
      <w:r w:rsidRPr="00F61F4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AA6CB10" w14:textId="77777777" w:rsidR="00E7649B" w:rsidRPr="00F61F4E" w:rsidRDefault="00E7649B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C902B2" w14:textId="77777777" w:rsidR="00E7649B" w:rsidRPr="00F61F4E" w:rsidRDefault="00E7649B" w:rsidP="00CC6A9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E7649B" w:rsidRPr="00F61F4E">
      <w:headerReference w:type="default" r:id="rId9"/>
      <w:footerReference w:type="default" r:id="rId10"/>
      <w:pgSz w:w="12240" w:h="15840"/>
      <w:pgMar w:top="1965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35D9" w14:textId="77777777" w:rsidR="00ED3F46" w:rsidRDefault="00ED3F46">
      <w:pPr>
        <w:spacing w:after="0" w:line="240" w:lineRule="auto"/>
      </w:pPr>
      <w:r>
        <w:separator/>
      </w:r>
    </w:p>
  </w:endnote>
  <w:endnote w:type="continuationSeparator" w:id="0">
    <w:p w14:paraId="158D6267" w14:textId="77777777" w:rsidR="00ED3F46" w:rsidRDefault="00ED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857FB" w14:textId="77777777" w:rsidR="00E7649B" w:rsidRDefault="00DE5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42F7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 wp14:anchorId="481CF236" wp14:editId="1984DE3B">
          <wp:simplePos x="0" y="0"/>
          <wp:positionH relativeFrom="column">
            <wp:posOffset>2534602</wp:posOffset>
          </wp:positionH>
          <wp:positionV relativeFrom="paragraph">
            <wp:posOffset>108585</wp:posOffset>
          </wp:positionV>
          <wp:extent cx="542925" cy="572135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A41F5B" w14:textId="77777777" w:rsidR="00E7649B" w:rsidRDefault="00DE5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Lato" w:eastAsia="Lato" w:hAnsi="Lato" w:cs="Lato"/>
        <w:color w:val="97184B"/>
        <w:sz w:val="18"/>
        <w:szCs w:val="18"/>
      </w:rPr>
    </w:pPr>
    <w:r>
      <w:rPr>
        <w:rFonts w:ascii="Lato" w:eastAsia="Lato" w:hAnsi="Lato" w:cs="Lato"/>
        <w:color w:val="97184B"/>
        <w:sz w:val="18"/>
        <w:szCs w:val="18"/>
      </w:rPr>
      <w:t xml:space="preserve">Plaza Hidalgo S/N. Col. Centro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94E4465" wp14:editId="6AA28AB0">
          <wp:simplePos x="0" y="0"/>
          <wp:positionH relativeFrom="column">
            <wp:posOffset>3865880</wp:posOffset>
          </wp:positionH>
          <wp:positionV relativeFrom="paragraph">
            <wp:posOffset>100330</wp:posOffset>
          </wp:positionV>
          <wp:extent cx="1652954" cy="278235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2954" cy="278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53EAD5" w14:textId="77777777" w:rsidR="00E7649B" w:rsidRDefault="00DE5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12900"/>
      </w:tabs>
      <w:spacing w:after="0" w:line="240" w:lineRule="auto"/>
      <w:rPr>
        <w:rFonts w:ascii="Lato" w:eastAsia="Lato" w:hAnsi="Lato" w:cs="Lato"/>
        <w:color w:val="97184B"/>
        <w:sz w:val="18"/>
        <w:szCs w:val="18"/>
      </w:rPr>
    </w:pPr>
    <w:r>
      <w:rPr>
        <w:rFonts w:ascii="Lato" w:eastAsia="Lato" w:hAnsi="Lato" w:cs="Lato"/>
        <w:color w:val="97184B"/>
        <w:sz w:val="18"/>
        <w:szCs w:val="18"/>
      </w:rPr>
      <w:t>Toluca, México, C. P. 50000</w:t>
    </w:r>
    <w:r>
      <w:rPr>
        <w:rFonts w:ascii="Lato" w:eastAsia="Lato" w:hAnsi="Lato" w:cs="Lato"/>
        <w:color w:val="97184B"/>
        <w:sz w:val="18"/>
        <w:szCs w:val="18"/>
      </w:rPr>
      <w:br/>
      <w:t xml:space="preserve">Tels. (722) 2 79 64 00 y 2 79 65 00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B9A3B" w14:textId="77777777" w:rsidR="00ED3F46" w:rsidRDefault="00ED3F46">
      <w:pPr>
        <w:spacing w:after="0" w:line="240" w:lineRule="auto"/>
      </w:pPr>
      <w:r>
        <w:separator/>
      </w:r>
    </w:p>
  </w:footnote>
  <w:footnote w:type="continuationSeparator" w:id="0">
    <w:p w14:paraId="2F201E6B" w14:textId="77777777" w:rsidR="00ED3F46" w:rsidRDefault="00ED3F46">
      <w:pPr>
        <w:spacing w:after="0" w:line="240" w:lineRule="auto"/>
      </w:pPr>
      <w:r>
        <w:continuationSeparator/>
      </w:r>
    </w:p>
  </w:footnote>
  <w:footnote w:id="1">
    <w:p w14:paraId="034691C6" w14:textId="77777777" w:rsidR="00C521D8" w:rsidRPr="00194C97" w:rsidRDefault="00C521D8" w:rsidP="00C521D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t>Naciones</w:t>
      </w:r>
      <w:proofErr w:type="spellEnd"/>
      <w:r>
        <w:t xml:space="preserve"> </w:t>
      </w:r>
      <w:proofErr w:type="spellStart"/>
      <w:r>
        <w:t>Unidas</w:t>
      </w:r>
      <w:proofErr w:type="spellEnd"/>
      <w:r>
        <w:t xml:space="preserve">. (2022) </w:t>
      </w:r>
      <w:r w:rsidRPr="00194C97">
        <w:t xml:space="preserve">El Informe Mundial </w:t>
      </w:r>
      <w:proofErr w:type="spellStart"/>
      <w:r w:rsidRPr="00194C97">
        <w:t>sobre</w:t>
      </w:r>
      <w:proofErr w:type="spellEnd"/>
      <w:r w:rsidRPr="00194C97">
        <w:t xml:space="preserve"> las </w:t>
      </w:r>
      <w:proofErr w:type="spellStart"/>
      <w:r w:rsidRPr="00194C97">
        <w:t>Drogas</w:t>
      </w:r>
      <w:proofErr w:type="spellEnd"/>
      <w:r w:rsidRPr="00194C97">
        <w:t xml:space="preserve"> 2022 de la UNODC </w:t>
      </w:r>
      <w:proofErr w:type="spellStart"/>
      <w:r w:rsidRPr="00194C97">
        <w:t>destaca</w:t>
      </w:r>
      <w:proofErr w:type="spellEnd"/>
      <w:r w:rsidRPr="00194C97">
        <w:t xml:space="preserve"> las </w:t>
      </w:r>
      <w:proofErr w:type="spellStart"/>
      <w:r w:rsidRPr="00194C97">
        <w:t>tendencias</w:t>
      </w:r>
      <w:proofErr w:type="spellEnd"/>
      <w:r w:rsidRPr="00194C97">
        <w:t xml:space="preserve"> del cannabis </w:t>
      </w:r>
      <w:proofErr w:type="spellStart"/>
      <w:r w:rsidRPr="00194C97">
        <w:t>posteriores</w:t>
      </w:r>
      <w:proofErr w:type="spellEnd"/>
      <w:r w:rsidRPr="00194C97">
        <w:t xml:space="preserve"> a </w:t>
      </w:r>
      <w:proofErr w:type="spellStart"/>
      <w:r w:rsidRPr="00194C97">
        <w:t>su</w:t>
      </w:r>
      <w:proofErr w:type="spellEnd"/>
      <w:r w:rsidRPr="00194C97">
        <w:t xml:space="preserve"> </w:t>
      </w:r>
      <w:proofErr w:type="spellStart"/>
      <w:r w:rsidRPr="00194C97">
        <w:t>legalización</w:t>
      </w:r>
      <w:proofErr w:type="spellEnd"/>
      <w:r w:rsidRPr="00194C97">
        <w:t xml:space="preserve">, el </w:t>
      </w:r>
      <w:proofErr w:type="spellStart"/>
      <w:r w:rsidRPr="00194C97">
        <w:t>impacto</w:t>
      </w:r>
      <w:proofErr w:type="spellEnd"/>
      <w:r w:rsidRPr="00194C97">
        <w:t xml:space="preserve"> </w:t>
      </w:r>
      <w:proofErr w:type="spellStart"/>
      <w:r w:rsidRPr="00194C97">
        <w:t>ambiental</w:t>
      </w:r>
      <w:proofErr w:type="spellEnd"/>
      <w:r w:rsidRPr="00194C97">
        <w:t xml:space="preserve"> de las </w:t>
      </w:r>
      <w:proofErr w:type="spellStart"/>
      <w:r w:rsidRPr="00194C97">
        <w:t>drogas</w:t>
      </w:r>
      <w:proofErr w:type="spellEnd"/>
      <w:r w:rsidRPr="00194C97">
        <w:t xml:space="preserve"> </w:t>
      </w:r>
      <w:proofErr w:type="spellStart"/>
      <w:r w:rsidRPr="00194C97">
        <w:t>ilícitas</w:t>
      </w:r>
      <w:proofErr w:type="spellEnd"/>
      <w:r w:rsidRPr="00194C97">
        <w:t xml:space="preserve"> y el </w:t>
      </w:r>
      <w:proofErr w:type="spellStart"/>
      <w:r w:rsidRPr="00194C97">
        <w:t>consumo</w:t>
      </w:r>
      <w:proofErr w:type="spellEnd"/>
      <w:r w:rsidRPr="00194C97">
        <w:t xml:space="preserve"> de </w:t>
      </w:r>
      <w:proofErr w:type="spellStart"/>
      <w:r w:rsidRPr="00194C97">
        <w:t>drogas</w:t>
      </w:r>
      <w:proofErr w:type="spellEnd"/>
      <w:r w:rsidRPr="00194C97">
        <w:t xml:space="preserve"> entre las </w:t>
      </w:r>
      <w:proofErr w:type="spellStart"/>
      <w:r w:rsidRPr="00194C97">
        <w:t>mujeres</w:t>
      </w:r>
      <w:proofErr w:type="spellEnd"/>
      <w:r w:rsidRPr="00194C97">
        <w:t xml:space="preserve"> y las personas </w:t>
      </w:r>
      <w:proofErr w:type="spellStart"/>
      <w:r w:rsidRPr="00194C97">
        <w:t>jóvenes</w:t>
      </w:r>
      <w:proofErr w:type="spellEnd"/>
      <w:r>
        <w:t xml:space="preserve">. Disponible </w:t>
      </w:r>
      <w:proofErr w:type="spellStart"/>
      <w:r>
        <w:t>en</w:t>
      </w:r>
      <w:proofErr w:type="spellEnd"/>
      <w:r>
        <w:t xml:space="preserve">: </w:t>
      </w:r>
      <w:r w:rsidRPr="00194C97">
        <w:t>https://www.unodc.org/unodc/es/press/releases/2022/June/unodc-world-drug-report-2022-highlights-trends-on-cannabis-post-legalization--environmental-impacts-of-illicit-drugs--and-drug-use-among-women-and-youth.html</w:t>
      </w:r>
    </w:p>
  </w:footnote>
  <w:footnote w:id="2">
    <w:p w14:paraId="273F9FBE" w14:textId="239CBF9A" w:rsidR="005C6AAE" w:rsidRPr="005C6AAE" w:rsidRDefault="005C6AA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Goffman, Erving (1963), </w:t>
      </w:r>
      <w:proofErr w:type="spellStart"/>
      <w:r>
        <w:t>Estigma</w:t>
      </w:r>
      <w:proofErr w:type="spellEnd"/>
      <w:r>
        <w:t xml:space="preserve">. La </w:t>
      </w:r>
      <w:proofErr w:type="spellStart"/>
      <w:r>
        <w:t>identidad</w:t>
      </w:r>
      <w:proofErr w:type="spellEnd"/>
      <w:r>
        <w:t xml:space="preserve"> </w:t>
      </w:r>
      <w:proofErr w:type="spellStart"/>
      <w:r>
        <w:t>deteriorada</w:t>
      </w:r>
      <w:proofErr w:type="spellEnd"/>
      <w:r>
        <w:t xml:space="preserve">, Ed. </w:t>
      </w:r>
      <w:proofErr w:type="spellStart"/>
      <w:r>
        <w:t>Amorrortu</w:t>
      </w:r>
      <w:proofErr w:type="spellEnd"/>
      <w:r>
        <w:t>, Buenos Aires, 1970.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7BC8" w14:textId="77777777" w:rsidR="00E7649B" w:rsidRDefault="00DE5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E1D2F48" wp14:editId="60AB91E7">
          <wp:simplePos x="0" y="0"/>
          <wp:positionH relativeFrom="column">
            <wp:posOffset>1797978</wp:posOffset>
          </wp:positionH>
          <wp:positionV relativeFrom="paragraph">
            <wp:posOffset>-181267</wp:posOffset>
          </wp:positionV>
          <wp:extent cx="2585681" cy="703384"/>
          <wp:effectExtent l="0" t="0" r="0" b="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5681" cy="703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F568D8" w14:textId="77777777" w:rsidR="00E7649B" w:rsidRDefault="00DE5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</w:t>
    </w:r>
  </w:p>
  <w:p w14:paraId="73C4015B" w14:textId="77777777" w:rsidR="00E7649B" w:rsidRDefault="00DE5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4174E690" w14:textId="77777777" w:rsidR="00E7649B" w:rsidRDefault="00DE5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094653" wp14:editId="4BDBBE36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5713730" cy="24193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93898" y="3663795"/>
                        <a:ext cx="5704205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583BE" w14:textId="77777777" w:rsidR="00E7649B" w:rsidRDefault="00DE5A2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“2022. Año del Quincentenario de la Fundación de Toluca de Lerdo, Capital del Estado de México.”</w:t>
                          </w:r>
                        </w:p>
                        <w:p w14:paraId="2FEBCBAB" w14:textId="77777777" w:rsidR="00E7649B" w:rsidRDefault="00E7649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03F12914" w14:textId="77777777" w:rsidR="00E7649B" w:rsidRDefault="00DE5A2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Lato" w:eastAsia="Lato" w:hAnsi="Lato" w:cs="Lato"/>
                              <w:b/>
                              <w:color w:val="692044"/>
                              <w:sz w:val="16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094653" id="Rectángulo 22" o:spid="_x0000_s1026" style="position:absolute;margin-left:18pt;margin-top:0;width:449.9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" filled="f" stroked="f">
              <v:textbox inset="2.53958mm,1.2694mm,2.53958mm,1.2694mm">
                <w:txbxContent>
                  <w:p w14:paraId="119583BE" w14:textId="77777777" w:rsidR="00E7649B" w:rsidRDefault="00DE5A2D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800000"/>
                        <w:sz w:val="16"/>
                      </w:rPr>
                      <w:t xml:space="preserve">“2022. Año del </w:t>
                    </w:r>
                    <w:proofErr w:type="spellStart"/>
                    <w:r>
                      <w:rPr>
                        <w:b/>
                        <w:color w:val="800000"/>
                        <w:sz w:val="16"/>
                      </w:rPr>
                      <w:t>Quincentenario</w:t>
                    </w:r>
                    <w:proofErr w:type="spellEnd"/>
                    <w:r>
                      <w:rPr>
                        <w:b/>
                        <w:color w:val="800000"/>
                        <w:sz w:val="16"/>
                      </w:rPr>
                      <w:t xml:space="preserve"> de la Fundación de Toluca de Lerdo, Capital del Estado de México.”</w:t>
                    </w:r>
                  </w:p>
                  <w:p w14:paraId="2FEBCBAB" w14:textId="77777777" w:rsidR="00E7649B" w:rsidRDefault="00E7649B">
                    <w:pPr>
                      <w:spacing w:line="258" w:lineRule="auto"/>
                      <w:jc w:val="center"/>
                      <w:textDirection w:val="btLr"/>
                    </w:pPr>
                  </w:p>
                  <w:p w14:paraId="03F12914" w14:textId="77777777" w:rsidR="00E7649B" w:rsidRDefault="00DE5A2D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Lato" w:eastAsia="Lato" w:hAnsi="Lato" w:cs="Lato"/>
                        <w:b/>
                        <w:color w:val="692044"/>
                        <w:sz w:val="16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52C2"/>
    <w:multiLevelType w:val="multilevel"/>
    <w:tmpl w:val="632E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8D39D8"/>
    <w:multiLevelType w:val="hybridMultilevel"/>
    <w:tmpl w:val="34C6DBE0"/>
    <w:lvl w:ilvl="0" w:tplc="5AA02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5630"/>
    <w:multiLevelType w:val="hybridMultilevel"/>
    <w:tmpl w:val="5BF682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47694"/>
    <w:multiLevelType w:val="hybridMultilevel"/>
    <w:tmpl w:val="52526A2E"/>
    <w:lvl w:ilvl="0" w:tplc="1C60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9B"/>
    <w:rsid w:val="000038B0"/>
    <w:rsid w:val="00047E3B"/>
    <w:rsid w:val="00052CEA"/>
    <w:rsid w:val="0005351C"/>
    <w:rsid w:val="000816F4"/>
    <w:rsid w:val="0008633C"/>
    <w:rsid w:val="000C4CD9"/>
    <w:rsid w:val="00104B7C"/>
    <w:rsid w:val="00111EF0"/>
    <w:rsid w:val="00164F98"/>
    <w:rsid w:val="00172A25"/>
    <w:rsid w:val="00176369"/>
    <w:rsid w:val="00185928"/>
    <w:rsid w:val="00185A4D"/>
    <w:rsid w:val="00191914"/>
    <w:rsid w:val="00194C97"/>
    <w:rsid w:val="001A4DE3"/>
    <w:rsid w:val="001C1909"/>
    <w:rsid w:val="001D435C"/>
    <w:rsid w:val="002153A5"/>
    <w:rsid w:val="00262CF2"/>
    <w:rsid w:val="0027684F"/>
    <w:rsid w:val="002812FB"/>
    <w:rsid w:val="00291F39"/>
    <w:rsid w:val="002953F3"/>
    <w:rsid w:val="002B22FE"/>
    <w:rsid w:val="002C11F6"/>
    <w:rsid w:val="002D1104"/>
    <w:rsid w:val="00326CBB"/>
    <w:rsid w:val="003277D5"/>
    <w:rsid w:val="0033246E"/>
    <w:rsid w:val="00332D5F"/>
    <w:rsid w:val="00376EC0"/>
    <w:rsid w:val="003837E9"/>
    <w:rsid w:val="003D68FF"/>
    <w:rsid w:val="003E0F55"/>
    <w:rsid w:val="00412F13"/>
    <w:rsid w:val="00472AB9"/>
    <w:rsid w:val="004A6E4A"/>
    <w:rsid w:val="004E08AE"/>
    <w:rsid w:val="0055151C"/>
    <w:rsid w:val="00561E31"/>
    <w:rsid w:val="005701F4"/>
    <w:rsid w:val="005948E1"/>
    <w:rsid w:val="00597424"/>
    <w:rsid w:val="005A269E"/>
    <w:rsid w:val="005B3FB7"/>
    <w:rsid w:val="005C6AAE"/>
    <w:rsid w:val="005D2DBC"/>
    <w:rsid w:val="005E0718"/>
    <w:rsid w:val="00605A60"/>
    <w:rsid w:val="00610DF8"/>
    <w:rsid w:val="00626A78"/>
    <w:rsid w:val="00637F27"/>
    <w:rsid w:val="006567EE"/>
    <w:rsid w:val="00673AB4"/>
    <w:rsid w:val="006B599C"/>
    <w:rsid w:val="006B6822"/>
    <w:rsid w:val="006C0E82"/>
    <w:rsid w:val="006D3E73"/>
    <w:rsid w:val="007349BB"/>
    <w:rsid w:val="007430E8"/>
    <w:rsid w:val="008570E1"/>
    <w:rsid w:val="00894D93"/>
    <w:rsid w:val="008B18EA"/>
    <w:rsid w:val="008B1F0F"/>
    <w:rsid w:val="00930C11"/>
    <w:rsid w:val="0094647D"/>
    <w:rsid w:val="009752E6"/>
    <w:rsid w:val="00997CFD"/>
    <w:rsid w:val="009B738B"/>
    <w:rsid w:val="00A10C4B"/>
    <w:rsid w:val="00A25BCB"/>
    <w:rsid w:val="00A27AF4"/>
    <w:rsid w:val="00A525B8"/>
    <w:rsid w:val="00A60216"/>
    <w:rsid w:val="00A979C3"/>
    <w:rsid w:val="00AB2580"/>
    <w:rsid w:val="00AC5FC5"/>
    <w:rsid w:val="00AE57A5"/>
    <w:rsid w:val="00AF1A1E"/>
    <w:rsid w:val="00B17469"/>
    <w:rsid w:val="00B35B3B"/>
    <w:rsid w:val="00B4664C"/>
    <w:rsid w:val="00B51C2D"/>
    <w:rsid w:val="00B97F00"/>
    <w:rsid w:val="00C128EB"/>
    <w:rsid w:val="00C205B7"/>
    <w:rsid w:val="00C521D8"/>
    <w:rsid w:val="00C5647E"/>
    <w:rsid w:val="00C73141"/>
    <w:rsid w:val="00C767DF"/>
    <w:rsid w:val="00CA1CC0"/>
    <w:rsid w:val="00CA31B7"/>
    <w:rsid w:val="00CB66E7"/>
    <w:rsid w:val="00CC1E20"/>
    <w:rsid w:val="00CC52F3"/>
    <w:rsid w:val="00CC6A92"/>
    <w:rsid w:val="00CC6D54"/>
    <w:rsid w:val="00CC762F"/>
    <w:rsid w:val="00CF624B"/>
    <w:rsid w:val="00DE5A2D"/>
    <w:rsid w:val="00E13937"/>
    <w:rsid w:val="00E21E99"/>
    <w:rsid w:val="00E342F7"/>
    <w:rsid w:val="00E364A8"/>
    <w:rsid w:val="00E5340F"/>
    <w:rsid w:val="00E7649B"/>
    <w:rsid w:val="00EB0D6D"/>
    <w:rsid w:val="00EB464E"/>
    <w:rsid w:val="00ED3F46"/>
    <w:rsid w:val="00EF1D67"/>
    <w:rsid w:val="00F20507"/>
    <w:rsid w:val="00F36B6A"/>
    <w:rsid w:val="00F61F4E"/>
    <w:rsid w:val="00F82B18"/>
    <w:rsid w:val="00F96D11"/>
    <w:rsid w:val="00F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6F50"/>
  <w15:docId w15:val="{F19A86EC-219A-4417-897E-091A164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4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unhideWhenUsed/>
    <w:rsid w:val="00247F7C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47F7C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unhideWhenUsed/>
    <w:rsid w:val="00247F7C"/>
    <w:rPr>
      <w:vertAlign w:val="superscript"/>
    </w:rPr>
  </w:style>
  <w:style w:type="character" w:customStyle="1" w:styleId="Refdenotaalpie1">
    <w:name w:val="Ref. de nota al pie1"/>
    <w:rsid w:val="00247F7C"/>
    <w:rPr>
      <w:vertAlign w:val="superscript"/>
    </w:rPr>
  </w:style>
  <w:style w:type="character" w:customStyle="1" w:styleId="Caracteresdenotaalpie">
    <w:name w:val="Caracteres de nota al pie"/>
    <w:rsid w:val="00247F7C"/>
  </w:style>
  <w:style w:type="paragraph" w:customStyle="1" w:styleId="Textonotapie1">
    <w:name w:val="Texto nota pie1"/>
    <w:basedOn w:val="Normal"/>
    <w:rsid w:val="00247F7C"/>
    <w:pPr>
      <w:suppressAutoHyphens/>
      <w:spacing w:after="0" w:line="100" w:lineRule="atLeast"/>
    </w:pPr>
    <w:rPr>
      <w:rFonts w:eastAsia="SimSun" w:cs="font277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46E5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C24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B5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883"/>
  </w:style>
  <w:style w:type="paragraph" w:styleId="Piedepgina">
    <w:name w:val="footer"/>
    <w:basedOn w:val="Normal"/>
    <w:link w:val="PiedepginaCar"/>
    <w:uiPriority w:val="99"/>
    <w:unhideWhenUsed/>
    <w:rsid w:val="00FB5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883"/>
  </w:style>
  <w:style w:type="paragraph" w:styleId="Textodeglobo">
    <w:name w:val="Balloon Text"/>
    <w:basedOn w:val="Normal"/>
    <w:link w:val="TextodegloboCar"/>
    <w:uiPriority w:val="99"/>
    <w:semiHidden/>
    <w:unhideWhenUsed/>
    <w:rsid w:val="00E9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A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4566"/>
    <w:rPr>
      <w:color w:val="0000FF"/>
      <w:u w:val="single"/>
    </w:rPr>
  </w:style>
  <w:style w:type="paragraph" w:customStyle="1" w:styleId="Default">
    <w:name w:val="Default"/>
    <w:rsid w:val="00B977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47081A"/>
    <w:pPr>
      <w:spacing w:after="0" w:line="240" w:lineRule="auto"/>
    </w:pPr>
  </w:style>
  <w:style w:type="character" w:customStyle="1" w:styleId="Cuerpodeltexto2">
    <w:name w:val="Cuerpo del texto (2)_"/>
    <w:link w:val="Cuerpodeltexto20"/>
    <w:rsid w:val="0047081A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47081A"/>
    <w:pPr>
      <w:shd w:val="clear" w:color="auto" w:fill="FFFFFF"/>
      <w:spacing w:after="240" w:line="307" w:lineRule="exact"/>
    </w:pPr>
    <w:rPr>
      <w:rFonts w:ascii="Arial" w:eastAsia="Arial" w:hAnsi="Arial" w:cs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06F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06F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B06FD"/>
    <w:rPr>
      <w:vertAlign w:val="superscript"/>
    </w:rPr>
  </w:style>
  <w:style w:type="paragraph" w:customStyle="1" w:styleId="Cuerpo">
    <w:name w:val="Cuerpo"/>
    <w:rsid w:val="00BA54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A5424"/>
    <w:rPr>
      <w:lang w:val="es-ES_tradnl"/>
    </w:rPr>
  </w:style>
  <w:style w:type="paragraph" w:customStyle="1" w:styleId="Predeterminado">
    <w:name w:val="Predeterminado"/>
    <w:rsid w:val="00BA542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Letra">
    <w:name w:val="Letra"/>
    <w:rsid w:val="00BA5424"/>
  </w:style>
  <w:style w:type="character" w:styleId="Mencinsinresolver">
    <w:name w:val="Unresolved Mention"/>
    <w:basedOn w:val="Fuentedeprrafopredeter"/>
    <w:uiPriority w:val="99"/>
    <w:semiHidden/>
    <w:unhideWhenUsed/>
    <w:rsid w:val="00301CB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uentedeprrafopredeter"/>
    <w:rsid w:val="00E3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VnMyAJx3HL3G4IfObn3iTGe9nQ==">AMUW2mWS7pQlof7+1A/TBEH/F2BtMxakFDlOKNKE/aqi+MMMT8xnDsdOvk52R7r3A9Z62zpVFNCnmCk7uJDspQRrnnWjgHWEDTyb5pvir3CWCmOUiqrEgeuNx4Fq9tkhOKBmgRZJKnkY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C357C0-E023-4CAA-94D5-A37A7A1E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Segura</dc:creator>
  <cp:lastModifiedBy>PRODESK</cp:lastModifiedBy>
  <cp:revision>2</cp:revision>
  <dcterms:created xsi:type="dcterms:W3CDTF">2022-12-12T15:30:00Z</dcterms:created>
  <dcterms:modified xsi:type="dcterms:W3CDTF">2022-12-12T15:30:00Z</dcterms:modified>
</cp:coreProperties>
</file>