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82285" w14:textId="77777777" w:rsidR="00CB7291" w:rsidRPr="002468FC" w:rsidRDefault="00CB7291" w:rsidP="00CB7291">
      <w:pPr>
        <w:tabs>
          <w:tab w:val="center" w:pos="4419"/>
          <w:tab w:val="right" w:pos="8838"/>
        </w:tabs>
        <w:spacing w:line="360" w:lineRule="auto"/>
        <w:jc w:val="right"/>
        <w:rPr>
          <w:rFonts w:cstheme="minorHAnsi"/>
          <w:b/>
          <w:sz w:val="24"/>
          <w:szCs w:val="24"/>
        </w:rPr>
      </w:pPr>
      <w:bookmarkStart w:id="0" w:name="_GoBack"/>
      <w:bookmarkEnd w:id="0"/>
      <w:r w:rsidRPr="002468FC">
        <w:rPr>
          <w:rFonts w:cstheme="minorHAnsi"/>
          <w:b/>
          <w:sz w:val="24"/>
          <w:szCs w:val="24"/>
        </w:rPr>
        <w:t xml:space="preserve">Toluca de Lerdo, Méx., a </w:t>
      </w:r>
      <w:r>
        <w:rPr>
          <w:rFonts w:cstheme="minorHAnsi"/>
          <w:b/>
          <w:sz w:val="24"/>
          <w:szCs w:val="24"/>
        </w:rPr>
        <w:t>28</w:t>
      </w:r>
      <w:r w:rsidRPr="002468FC">
        <w:rPr>
          <w:rFonts w:cstheme="minorHAnsi"/>
          <w:b/>
          <w:sz w:val="24"/>
          <w:szCs w:val="24"/>
        </w:rPr>
        <w:t xml:space="preserve"> de </w:t>
      </w:r>
      <w:r>
        <w:rPr>
          <w:rFonts w:cstheme="minorHAnsi"/>
          <w:b/>
          <w:sz w:val="24"/>
          <w:szCs w:val="24"/>
        </w:rPr>
        <w:t>febrero de 2023</w:t>
      </w:r>
      <w:r w:rsidRPr="002468FC">
        <w:rPr>
          <w:rFonts w:cstheme="minorHAnsi"/>
          <w:b/>
          <w:sz w:val="24"/>
          <w:szCs w:val="24"/>
        </w:rPr>
        <w:t xml:space="preserve">. </w:t>
      </w:r>
    </w:p>
    <w:p w14:paraId="077108E9" w14:textId="77777777" w:rsidR="00CB7291" w:rsidRPr="002468FC" w:rsidRDefault="00CB7291" w:rsidP="00CB7291">
      <w:pPr>
        <w:spacing w:line="360" w:lineRule="auto"/>
        <w:rPr>
          <w:rFonts w:cstheme="minorHAnsi"/>
          <w:b/>
          <w:sz w:val="24"/>
          <w:szCs w:val="24"/>
        </w:rPr>
      </w:pPr>
    </w:p>
    <w:p w14:paraId="166F75CA" w14:textId="77777777" w:rsidR="00CB7291" w:rsidRPr="002468FC" w:rsidRDefault="00CB7291" w:rsidP="00CB7291">
      <w:pPr>
        <w:spacing w:line="276" w:lineRule="auto"/>
        <w:rPr>
          <w:rFonts w:cstheme="minorHAnsi"/>
          <w:b/>
          <w:sz w:val="24"/>
          <w:szCs w:val="24"/>
        </w:rPr>
      </w:pPr>
      <w:r w:rsidRPr="002468FC">
        <w:rPr>
          <w:rFonts w:cstheme="minorHAnsi"/>
          <w:b/>
          <w:sz w:val="24"/>
          <w:szCs w:val="24"/>
        </w:rPr>
        <w:t>CC. DIPUTAD</w:t>
      </w:r>
      <w:r>
        <w:rPr>
          <w:rFonts w:cstheme="minorHAnsi"/>
          <w:b/>
          <w:sz w:val="24"/>
          <w:szCs w:val="24"/>
        </w:rPr>
        <w:t>AS Y DIPUTADO</w:t>
      </w:r>
      <w:r w:rsidRPr="002468FC">
        <w:rPr>
          <w:rFonts w:cstheme="minorHAnsi"/>
          <w:b/>
          <w:sz w:val="24"/>
          <w:szCs w:val="24"/>
        </w:rPr>
        <w:t xml:space="preserve">S INTEGRANTES DE LA MESA DIRECTIVA </w:t>
      </w:r>
    </w:p>
    <w:p w14:paraId="4D068120" w14:textId="77777777" w:rsidR="00CB7291" w:rsidRPr="002468FC" w:rsidRDefault="00CB7291" w:rsidP="00CB7291">
      <w:pPr>
        <w:spacing w:line="276" w:lineRule="auto"/>
        <w:jc w:val="both"/>
        <w:rPr>
          <w:rFonts w:cstheme="minorHAnsi"/>
          <w:b/>
          <w:sz w:val="24"/>
          <w:szCs w:val="24"/>
        </w:rPr>
      </w:pPr>
      <w:r w:rsidRPr="002468FC">
        <w:rPr>
          <w:rFonts w:cstheme="minorHAnsi"/>
          <w:b/>
          <w:sz w:val="24"/>
          <w:szCs w:val="24"/>
        </w:rPr>
        <w:t xml:space="preserve">DE LA H. LXI LEGISLATURA DEL ESTADO LIBRE </w:t>
      </w:r>
    </w:p>
    <w:p w14:paraId="0D94920D" w14:textId="77777777" w:rsidR="00CB7291" w:rsidRPr="002468FC" w:rsidRDefault="00CB7291" w:rsidP="00CB7291">
      <w:pPr>
        <w:spacing w:line="276" w:lineRule="auto"/>
        <w:jc w:val="both"/>
        <w:rPr>
          <w:rFonts w:cstheme="minorHAnsi"/>
          <w:b/>
          <w:sz w:val="24"/>
          <w:szCs w:val="24"/>
        </w:rPr>
      </w:pPr>
      <w:r w:rsidRPr="002468FC">
        <w:rPr>
          <w:rFonts w:cstheme="minorHAnsi"/>
          <w:b/>
          <w:sz w:val="24"/>
          <w:szCs w:val="24"/>
        </w:rPr>
        <w:t>Y SOBERANO DE MÉXICO.</w:t>
      </w:r>
    </w:p>
    <w:p w14:paraId="17B3C601" w14:textId="77777777" w:rsidR="00CB7291" w:rsidRPr="002468FC" w:rsidRDefault="00CB7291" w:rsidP="00CB7291">
      <w:pPr>
        <w:spacing w:line="360" w:lineRule="auto"/>
        <w:jc w:val="both"/>
        <w:rPr>
          <w:rFonts w:cstheme="minorHAnsi"/>
          <w:b/>
          <w:sz w:val="24"/>
          <w:szCs w:val="24"/>
        </w:rPr>
      </w:pPr>
      <w:r w:rsidRPr="002468FC">
        <w:rPr>
          <w:rFonts w:cstheme="minorHAnsi"/>
          <w:b/>
          <w:sz w:val="24"/>
          <w:szCs w:val="24"/>
        </w:rPr>
        <w:t>P R E S E N T E S</w:t>
      </w:r>
    </w:p>
    <w:p w14:paraId="66BFE090" w14:textId="7951637F" w:rsidR="00CB7291" w:rsidRPr="009C7180" w:rsidRDefault="00CB7291" w:rsidP="00CB7291">
      <w:pPr>
        <w:spacing w:line="360" w:lineRule="auto"/>
        <w:jc w:val="both"/>
        <w:rPr>
          <w:rFonts w:cstheme="minorHAnsi"/>
          <w:sz w:val="24"/>
          <w:szCs w:val="24"/>
        </w:rPr>
      </w:pPr>
      <w:r w:rsidRPr="002468FC">
        <w:rPr>
          <w:rFonts w:cstheme="minorHAnsi"/>
          <w:sz w:val="24"/>
          <w:szCs w:val="24"/>
        </w:rPr>
        <w:t>En el ejercicio de las facultades que nos confieren lo dispuesto por los artículos 5</w:t>
      </w:r>
      <w:r>
        <w:rPr>
          <w:rFonts w:cstheme="minorHAnsi"/>
          <w:sz w:val="24"/>
          <w:szCs w:val="24"/>
        </w:rPr>
        <w:t>1 fracción II, 56 y 61</w:t>
      </w:r>
      <w:r w:rsidRPr="002468FC">
        <w:rPr>
          <w:rFonts w:cstheme="minorHAnsi"/>
          <w:sz w:val="24"/>
          <w:szCs w:val="24"/>
        </w:rPr>
        <w:t xml:space="preserve"> de la Constitución Política del Estado Libre y Soberano de México; </w:t>
      </w:r>
      <w:r>
        <w:rPr>
          <w:rFonts w:cstheme="minorHAnsi"/>
          <w:sz w:val="24"/>
          <w:szCs w:val="24"/>
        </w:rPr>
        <w:t>2</w:t>
      </w:r>
      <w:r w:rsidRPr="002468FC">
        <w:rPr>
          <w:rFonts w:cstheme="minorHAnsi"/>
          <w:sz w:val="24"/>
          <w:szCs w:val="24"/>
        </w:rPr>
        <w:t>8</w:t>
      </w:r>
      <w:r>
        <w:rPr>
          <w:rFonts w:cstheme="minorHAnsi"/>
          <w:sz w:val="24"/>
          <w:szCs w:val="24"/>
        </w:rPr>
        <w:t>, 78, 79 y 81 de la</w:t>
      </w:r>
      <w:r w:rsidRPr="002468FC">
        <w:rPr>
          <w:rFonts w:cstheme="minorHAnsi"/>
          <w:sz w:val="24"/>
          <w:szCs w:val="24"/>
        </w:rPr>
        <w:t xml:space="preserve"> Ley Orgánica del Poder Legislativo</w:t>
      </w:r>
      <w:r w:rsidRPr="00113322">
        <w:rPr>
          <w:rFonts w:cstheme="minorHAnsi"/>
          <w:sz w:val="24"/>
          <w:szCs w:val="24"/>
        </w:rPr>
        <w:t xml:space="preserve"> </w:t>
      </w:r>
      <w:r w:rsidRPr="002468FC">
        <w:rPr>
          <w:rFonts w:cstheme="minorHAnsi"/>
          <w:sz w:val="24"/>
          <w:szCs w:val="24"/>
        </w:rPr>
        <w:t>del Estado Libre y Soberano de México; y 7</w:t>
      </w:r>
      <w:r>
        <w:rPr>
          <w:rFonts w:cstheme="minorHAnsi"/>
          <w:sz w:val="24"/>
          <w:szCs w:val="24"/>
        </w:rPr>
        <w:t>0</w:t>
      </w:r>
      <w:r w:rsidRPr="002468FC">
        <w:rPr>
          <w:rFonts w:cstheme="minorHAnsi"/>
          <w:sz w:val="24"/>
          <w:szCs w:val="24"/>
        </w:rPr>
        <w:t xml:space="preserve"> de</w:t>
      </w:r>
      <w:r>
        <w:rPr>
          <w:rFonts w:cstheme="minorHAnsi"/>
          <w:sz w:val="24"/>
          <w:szCs w:val="24"/>
        </w:rPr>
        <w:t>l</w:t>
      </w:r>
      <w:r w:rsidRPr="002468FC">
        <w:rPr>
          <w:rFonts w:cstheme="minorHAnsi"/>
          <w:sz w:val="24"/>
          <w:szCs w:val="24"/>
        </w:rPr>
        <w:t xml:space="preserve"> Reglamento</w:t>
      </w:r>
      <w:r>
        <w:rPr>
          <w:rFonts w:cstheme="minorHAnsi"/>
          <w:sz w:val="24"/>
          <w:szCs w:val="24"/>
        </w:rPr>
        <w:t xml:space="preserve"> del Poder Legislativo</w:t>
      </w:r>
      <w:r w:rsidRPr="00EF291F">
        <w:rPr>
          <w:rFonts w:cstheme="minorHAnsi"/>
          <w:sz w:val="24"/>
          <w:szCs w:val="24"/>
        </w:rPr>
        <w:t xml:space="preserve"> </w:t>
      </w:r>
      <w:r>
        <w:rPr>
          <w:rFonts w:cstheme="minorHAnsi"/>
          <w:sz w:val="24"/>
          <w:szCs w:val="24"/>
        </w:rPr>
        <w:t>del Estado Libre y Soberano de México</w:t>
      </w:r>
      <w:r w:rsidRPr="002468FC">
        <w:rPr>
          <w:rFonts w:cstheme="minorHAnsi"/>
          <w:sz w:val="24"/>
          <w:szCs w:val="24"/>
        </w:rPr>
        <w:t xml:space="preserve">, los que suscriben, </w:t>
      </w:r>
      <w:r w:rsidRPr="002468FC">
        <w:rPr>
          <w:rFonts w:cstheme="minorHAnsi"/>
          <w:b/>
          <w:sz w:val="24"/>
          <w:szCs w:val="24"/>
        </w:rPr>
        <w:t>Diputado Omar Ortega Álvarez, Diputada María Elida Castelán Mondragón y Diputada Viridiana Fuentes Cruz</w:t>
      </w:r>
      <w:r w:rsidRPr="002468FC">
        <w:rPr>
          <w:rFonts w:cstheme="minorHAnsi"/>
          <w:sz w:val="24"/>
          <w:szCs w:val="24"/>
        </w:rPr>
        <w:t>, en representación del Grupo Parlamentario del Partido de la Revolución Democrática, sometemos a consideración de esta Honorable Asamblea la presente</w:t>
      </w:r>
      <w:r>
        <w:rPr>
          <w:rStyle w:val="Ninguno"/>
          <w:rFonts w:cstheme="minorHAnsi"/>
          <w:b/>
          <w:bCs/>
          <w:sz w:val="24"/>
          <w:szCs w:val="24"/>
          <w:u w:color="000000"/>
          <w:lang w:val="es-MX"/>
        </w:rPr>
        <w:t xml:space="preserve"> Iniciativa con Proyecto de Decreto por el que se</w:t>
      </w:r>
      <w:r w:rsidRPr="009C7180">
        <w:rPr>
          <w:rFonts w:cstheme="minorHAnsi"/>
          <w:b/>
          <w:bCs/>
          <w:sz w:val="24"/>
          <w:szCs w:val="24"/>
          <w:u w:color="000000"/>
        </w:rPr>
        <w:t xml:space="preserve"> agrega el artículo 236 Bis y se reforma la fracción III del artículo 237 del  Código Penal del Estado de Méxic</w:t>
      </w:r>
      <w:r>
        <w:rPr>
          <w:rFonts w:cstheme="minorHAnsi"/>
          <w:b/>
          <w:bCs/>
          <w:sz w:val="24"/>
          <w:szCs w:val="24"/>
          <w:u w:color="000000"/>
        </w:rPr>
        <w:t xml:space="preserve">o y </w:t>
      </w:r>
      <w:r>
        <w:rPr>
          <w:rFonts w:cstheme="minorHAnsi"/>
          <w:b/>
          <w:sz w:val="24"/>
          <w:szCs w:val="24"/>
        </w:rPr>
        <w:t>s</w:t>
      </w:r>
      <w:r w:rsidRPr="009C7180">
        <w:rPr>
          <w:rFonts w:cstheme="minorHAnsi"/>
          <w:b/>
          <w:sz w:val="24"/>
          <w:szCs w:val="24"/>
        </w:rPr>
        <w:t>e reforma la fracción II del artículo 7 de la Ley de Acceso de las Mujeres a una Vida Libre de Violencia del Estado de México</w:t>
      </w:r>
      <w:r w:rsidRPr="002468FC">
        <w:rPr>
          <w:rFonts w:cstheme="minorHAnsi"/>
          <w:sz w:val="24"/>
          <w:szCs w:val="24"/>
        </w:rPr>
        <w:t xml:space="preserve"> al tenor de la siguiente: </w:t>
      </w:r>
    </w:p>
    <w:p w14:paraId="6A16EA19" w14:textId="77777777" w:rsidR="00CB7291" w:rsidRDefault="00CB7291" w:rsidP="00CB7291">
      <w:pPr>
        <w:pStyle w:val="Cuerpo"/>
        <w:spacing w:line="276" w:lineRule="auto"/>
        <w:jc w:val="both"/>
        <w:rPr>
          <w:rStyle w:val="Ninguno"/>
          <w:rFonts w:asciiTheme="minorHAnsi" w:hAnsiTheme="minorHAnsi" w:cstheme="minorHAnsi"/>
          <w:b/>
          <w:bCs/>
          <w:sz w:val="24"/>
          <w:szCs w:val="24"/>
          <w:u w:color="000000"/>
          <w:lang w:val="es-MX"/>
        </w:rPr>
      </w:pP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Fonts w:asciiTheme="minorHAnsi" w:eastAsia="Arial" w:hAnsiTheme="minorHAnsi" w:cstheme="minorHAnsi"/>
          <w:sz w:val="24"/>
          <w:szCs w:val="24"/>
          <w:u w:color="000000"/>
        </w:rPr>
        <w:tab/>
      </w:r>
      <w:r w:rsidRPr="002468FC">
        <w:rPr>
          <w:rStyle w:val="Ninguno"/>
          <w:rFonts w:asciiTheme="minorHAnsi" w:hAnsiTheme="minorHAnsi" w:cstheme="minorHAnsi"/>
          <w:b/>
          <w:bCs/>
          <w:sz w:val="24"/>
          <w:szCs w:val="24"/>
          <w:u w:color="000000"/>
          <w:lang w:val="es-MX"/>
        </w:rPr>
        <w:t>EXPOSICIÓN DE MOTIVOS</w:t>
      </w:r>
    </w:p>
    <w:p w14:paraId="0C1FAF9B" w14:textId="77777777" w:rsidR="00CB7291" w:rsidRDefault="00CB7291" w:rsidP="00CB7291">
      <w:pPr>
        <w:pStyle w:val="Cuerpo"/>
        <w:spacing w:line="276" w:lineRule="auto"/>
        <w:jc w:val="both"/>
        <w:rPr>
          <w:rStyle w:val="Ninguno"/>
          <w:rFonts w:asciiTheme="minorHAnsi" w:hAnsiTheme="minorHAnsi" w:cstheme="minorHAnsi"/>
          <w:b/>
          <w:bCs/>
          <w:sz w:val="24"/>
          <w:szCs w:val="24"/>
          <w:u w:color="000000"/>
          <w:lang w:val="es-MX"/>
        </w:rPr>
      </w:pPr>
    </w:p>
    <w:p w14:paraId="36A07DB7"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 xml:space="preserve">En los últimos años se ha desarrollado un debate acerca de la violencia verbal y psicológica, pugnando por reconocer que este tipo de agresiones producen considerables daños en quienes la sufren, encontrando en las lesiones autoinfligidas su consecuencia más grave. Hasta este momento, los Centros para el Control y la Prevención de Enfermedades (CDC) definen la violencia autoinfligida como cualquier cosa que una persona haga intencionalmente que pueda causarle lesiones, incluida la muerte; es así como las lesiones </w:t>
      </w:r>
      <w:r w:rsidRPr="009C7180">
        <w:rPr>
          <w:rFonts w:ascii="Calibri" w:eastAsia="Calibri" w:hAnsi="Calibri" w:cs="Arial"/>
          <w:sz w:val="24"/>
        </w:rPr>
        <w:lastRenderedPageBreak/>
        <w:t xml:space="preserve">autoinfligidas se clasifican en dos: 1) las que tienen como finalidad la muerte y 2) las que buscan provocar dolor sin arrebatarse la vida. </w:t>
      </w:r>
    </w:p>
    <w:p w14:paraId="460395FE" w14:textId="4D603B0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De acuerdo con las estadísticas</w:t>
      </w:r>
      <w:r>
        <w:rPr>
          <w:rFonts w:ascii="Calibri" w:eastAsia="Calibri" w:hAnsi="Calibri" w:cs="Arial"/>
          <w:sz w:val="24"/>
        </w:rPr>
        <w:t xml:space="preserve"> del INEGI</w:t>
      </w:r>
      <w:r w:rsidRPr="009C7180">
        <w:rPr>
          <w:rFonts w:ascii="Calibri" w:eastAsia="Calibri" w:hAnsi="Calibri" w:cs="Arial"/>
          <w:sz w:val="24"/>
        </w:rPr>
        <w:t xml:space="preserve">, durante 2021 se registraron 8,351 suicidios en el territorio mexicano, lo que representó una tasa de suicidio de 6.5 por cada 100 mil habitantes. Sin embargo, cabe destacar que esa cifra se queda corta ante la realidad, pues únicamente recoge los casos que tuvieron un desenlace fatal y omite por completo los casos en los que una persona se provocó dolor a través de una herida no mortal. </w:t>
      </w:r>
    </w:p>
    <w:p w14:paraId="129E1A2D" w14:textId="5488C221" w:rsidR="00CB7291"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Desde 2020 hemos sido testigos de una pandemia que a la par del Covid-19, dejó un saldo de miles de muertos: la pandemia del suicidio. Esa situación obligó a que las autoridades, que a lo largo de muchos años fueron indiferentes, emprendieran nuevos planes de acción para cambiar las circunstancias y brindar apoyo y acompañamiento psicológico, toda vez que se asumió, casi de manera general, que todos los casos de suicidio responden a una lógica depresiva, lo cual es cierto en la gran mayoría de los casos, pero no en todos.</w:t>
      </w:r>
    </w:p>
    <w:p w14:paraId="1EBBEE81" w14:textId="6D197E79" w:rsidR="007A2620" w:rsidRDefault="007A2620" w:rsidP="00CB7291">
      <w:pPr>
        <w:spacing w:line="360" w:lineRule="auto"/>
        <w:jc w:val="both"/>
        <w:rPr>
          <w:rFonts w:ascii="Calibri" w:eastAsia="Calibri" w:hAnsi="Calibri" w:cs="Arial"/>
          <w:sz w:val="24"/>
        </w:rPr>
      </w:pPr>
      <w:r>
        <w:rPr>
          <w:rFonts w:ascii="Calibri" w:eastAsia="Calibri" w:hAnsi="Calibri" w:cs="Arial"/>
          <w:sz w:val="24"/>
        </w:rPr>
        <w:t>A lo largo de los últimos años, hemos sido testigos de un alza en los delitos perpetrados en contra de las mujeres; lamentablemente, nos encontramos inmersos en una ola de violencia generalizada y aunque muchos son los avances en la normatividad y política de seguridad, no necesariamente hemos observado en nuestra realidad inmediata un cambio contundente</w:t>
      </w:r>
      <w:r w:rsidR="002C7442">
        <w:rPr>
          <w:rFonts w:ascii="Calibri" w:eastAsia="Calibri" w:hAnsi="Calibri" w:cs="Arial"/>
          <w:sz w:val="24"/>
        </w:rPr>
        <w:t xml:space="preserve">, por el contrario, esta se ha visto agudizada. </w:t>
      </w:r>
    </w:p>
    <w:p w14:paraId="1D8C4FF2" w14:textId="2568AA53" w:rsidR="007A2620" w:rsidRDefault="007A2620" w:rsidP="00CB7291">
      <w:pPr>
        <w:spacing w:line="360" w:lineRule="auto"/>
        <w:jc w:val="both"/>
        <w:rPr>
          <w:rFonts w:ascii="Calibri" w:eastAsia="Calibri" w:hAnsi="Calibri" w:cs="Arial"/>
          <w:sz w:val="24"/>
        </w:rPr>
      </w:pPr>
      <w:r>
        <w:rPr>
          <w:rFonts w:ascii="Calibri" w:eastAsia="Calibri" w:hAnsi="Calibri" w:cs="Arial"/>
          <w:sz w:val="24"/>
        </w:rPr>
        <w:t>En nuestro país y de manera particular, en el Estado de México, las estadísticas en estos términos son abrumantes</w:t>
      </w:r>
      <w:r w:rsidR="002C7442">
        <w:rPr>
          <w:rFonts w:ascii="Calibri" w:eastAsia="Calibri" w:hAnsi="Calibri" w:cs="Arial"/>
          <w:sz w:val="24"/>
        </w:rPr>
        <w:t>: d</w:t>
      </w:r>
      <w:r w:rsidR="002C7442" w:rsidRPr="002C7442">
        <w:rPr>
          <w:rFonts w:ascii="Calibri" w:eastAsia="Calibri" w:hAnsi="Calibri" w:cs="Arial"/>
          <w:sz w:val="24"/>
        </w:rPr>
        <w:t>e acuerdo con el más reciente reporte del Sistema Nacional de Seguridad Pública (SNSP), de enero a noviembre pasado, el Edomex reportó 131 feminicidios, colocándose como la entidad con mayor violencia feminicida, por arriba de Nuevo León, con 85 casos; Ciudad de México, con 70; Veracruz, con 63; 42, en Chiapas y 40, en Oaxaca.</w:t>
      </w:r>
    </w:p>
    <w:p w14:paraId="21FEA76A" w14:textId="169D0E1D" w:rsidR="002C7442" w:rsidRDefault="007A2620" w:rsidP="00CB7291">
      <w:pPr>
        <w:spacing w:line="360" w:lineRule="auto"/>
        <w:jc w:val="both"/>
        <w:rPr>
          <w:rFonts w:ascii="Calibri" w:eastAsia="Calibri" w:hAnsi="Calibri" w:cs="Arial"/>
          <w:sz w:val="24"/>
        </w:rPr>
      </w:pPr>
      <w:r>
        <w:rPr>
          <w:rFonts w:ascii="Calibri" w:eastAsia="Calibri" w:hAnsi="Calibri" w:cs="Arial"/>
          <w:sz w:val="24"/>
        </w:rPr>
        <w:t xml:space="preserve">En ese sentido, resulta necesario replantear, incluso, la concepción misma que tenemos acerca de la violencia; actualmente pensamos que el ejercicio propio de esta, </w:t>
      </w:r>
      <w:r>
        <w:rPr>
          <w:rFonts w:ascii="Calibri" w:eastAsia="Calibri" w:hAnsi="Calibri" w:cs="Arial"/>
          <w:sz w:val="24"/>
        </w:rPr>
        <w:lastRenderedPageBreak/>
        <w:t xml:space="preserve">necesariamente, se materializa en el momento en el que alguien de manera directa lastima a un tercero, sin embargo, esto no siempre es así. </w:t>
      </w:r>
      <w:r w:rsidR="002C7442">
        <w:rPr>
          <w:rFonts w:ascii="Calibri" w:eastAsia="Calibri" w:hAnsi="Calibri" w:cs="Arial"/>
          <w:sz w:val="24"/>
        </w:rPr>
        <w:t xml:space="preserve">La violencia ha escalado niveles tan alarmantes que hoy en día no solamente se reduce a este acto; la violencia psicológica, patrimonial, económica, ente otras, se reflejan en cada espacio y ámbito de la vida de las personas, pero principalmente, de las mujeres. </w:t>
      </w:r>
    </w:p>
    <w:p w14:paraId="7394E68C" w14:textId="12EF6B16" w:rsidR="007A2620" w:rsidRDefault="002C7442" w:rsidP="00CB7291">
      <w:pPr>
        <w:spacing w:line="360" w:lineRule="auto"/>
        <w:jc w:val="both"/>
        <w:rPr>
          <w:rFonts w:ascii="Calibri" w:eastAsia="Calibri" w:hAnsi="Calibri" w:cs="Arial"/>
          <w:sz w:val="24"/>
        </w:rPr>
      </w:pPr>
      <w:r w:rsidRPr="002C7442">
        <w:rPr>
          <w:rFonts w:ascii="Calibri" w:eastAsia="Calibri" w:hAnsi="Calibri" w:cs="Arial"/>
          <w:sz w:val="24"/>
        </w:rPr>
        <w:t>La violencia psicológica es la que presenta mayor prevalencia (51.6 %), seguida de la violencia sexual (49.7 %), la violencia física (34.7 %) y la violencia económica, patrimonial y/o discriminación (27.4 %).</w:t>
      </w:r>
      <w:r>
        <w:rPr>
          <w:rFonts w:ascii="Calibri" w:eastAsia="Calibri" w:hAnsi="Calibri" w:cs="Arial"/>
          <w:sz w:val="24"/>
        </w:rPr>
        <w:t xml:space="preserve"> Con base en lo anterior, ha permanecido una constante en el empleo de la coerción y coacción con la intención de pasar de la violencia física directa al ejercicio de la violencia psicológica y el empleo de un proceso de manipulación con el propósito fundamental de no tener que utilizar la fuerza para lastimar físicamente a alguien, es decir, valiéndose de estos métodos, se busca que sean las propias </w:t>
      </w:r>
      <w:r w:rsidR="00F265D3">
        <w:rPr>
          <w:rFonts w:ascii="Calibri" w:eastAsia="Calibri" w:hAnsi="Calibri" w:cs="Arial"/>
          <w:sz w:val="24"/>
        </w:rPr>
        <w:t>víctimas</w:t>
      </w:r>
      <w:r>
        <w:rPr>
          <w:rFonts w:ascii="Calibri" w:eastAsia="Calibri" w:hAnsi="Calibri" w:cs="Arial"/>
          <w:sz w:val="24"/>
        </w:rPr>
        <w:t xml:space="preserve"> las que se </w:t>
      </w:r>
      <w:r w:rsidR="00327C70">
        <w:rPr>
          <w:rFonts w:ascii="Calibri" w:eastAsia="Calibri" w:hAnsi="Calibri" w:cs="Arial"/>
          <w:sz w:val="24"/>
        </w:rPr>
        <w:t>hagan</w:t>
      </w:r>
      <w:r>
        <w:rPr>
          <w:rFonts w:ascii="Calibri" w:eastAsia="Calibri" w:hAnsi="Calibri" w:cs="Arial"/>
          <w:sz w:val="24"/>
        </w:rPr>
        <w:t xml:space="preserve"> daño.</w:t>
      </w:r>
    </w:p>
    <w:p w14:paraId="565EEF36" w14:textId="3CFA062C"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 xml:space="preserve">En otras palabras, la persona que provoca lesiones a su cuerpo y con ello compromete su integridad física, no está siendo víctima de sí misma, sino de una tercera persona que pretende dañarle en todos los aspectos que le sea posible. Lo anterior constituye una actitud con todos los elementos necesarios para ser catalogada como un delito y ser sancionada como tal, equiparándose con el delito de lesiones contenido en el artículo 236 del Código Penal del Estado de México. </w:t>
      </w:r>
    </w:p>
    <w:p w14:paraId="6505390B"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Actualmente, el Código Penal del Estado de México en sus artículos 246 y 247 ya establece como delito el auxilio o inducción al suicidio, pero el ordenamiento no tiene alcance ni efecto para los casos en los que las lesiones no tienen como finalidad la muerte, sino únicamente provocar marcas, dolor y sufrimiento. De ahí que el Grupo Parlamentario del PRD considera oportuno y urgente que las lesiones autoinfligidas producto de la coerción, coacción y manipulación psicológica también sean catalogadas como un delito.</w:t>
      </w:r>
    </w:p>
    <w:p w14:paraId="146A4D6A"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lastRenderedPageBreak/>
        <w:t xml:space="preserve">Las lesiones autoinfligidas por coerción, coacción y manipulación son un tipo de lesiones autoinfligidas en las que una persona se lastima a sí misma como resultado de la manipulación, coerción o coacción de otra persona. Estas lesiones son comúnmente vistas en personas que han experimentado abuso o violencia en relaciones interpersonales o en situaciones de control y manipulación. </w:t>
      </w:r>
    </w:p>
    <w:p w14:paraId="4D289CFF"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 xml:space="preserve">La persona que inflige las lesiones puede sentirse atrapada o sin salida, o puede estar bajo la influencia de una persona que ejerce control y manipulación sobre ella. Pueden sentir que la autolesión es la única forma de mantener cierto grado de control sobre su cuerpo y su vida. Las lesiones autoinfligidas por coerción, coacción y manipulación pueden tomar muchas formas diferentes, desde cortes y quemaduras hasta lesiones más graves y potencialmente mortales. </w:t>
      </w:r>
    </w:p>
    <w:p w14:paraId="2A1BB309"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Es importante que cualquier persona que esté experimentando este tipo de comportamiento busque ayuda profesional de inmediato. Algunos signos que pueden indicar que una persona está experimentando lesiones autoinfligidas por coerción, coacción y manipulación incluyen:</w:t>
      </w:r>
    </w:p>
    <w:p w14:paraId="03B0364B" w14:textId="77777777" w:rsidR="00CB7291" w:rsidRPr="009C7180" w:rsidRDefault="00CB7291" w:rsidP="00CB7291">
      <w:pPr>
        <w:numPr>
          <w:ilvl w:val="0"/>
          <w:numId w:val="38"/>
        </w:numPr>
        <w:spacing w:line="360" w:lineRule="auto"/>
        <w:contextualSpacing/>
        <w:jc w:val="both"/>
        <w:rPr>
          <w:rFonts w:ascii="Calibri" w:eastAsia="Calibri" w:hAnsi="Calibri" w:cs="Arial"/>
          <w:sz w:val="24"/>
        </w:rPr>
      </w:pPr>
      <w:r w:rsidRPr="009C7180">
        <w:rPr>
          <w:rFonts w:ascii="Calibri" w:eastAsia="Calibri" w:hAnsi="Calibri" w:cs="Arial"/>
          <w:sz w:val="24"/>
        </w:rPr>
        <w:t xml:space="preserve">Heridas repetidas o inexplicables </w:t>
      </w:r>
    </w:p>
    <w:p w14:paraId="1A1F7C71" w14:textId="77777777" w:rsidR="00CB7291" w:rsidRPr="009C7180" w:rsidRDefault="00CB7291" w:rsidP="00CB7291">
      <w:pPr>
        <w:numPr>
          <w:ilvl w:val="0"/>
          <w:numId w:val="38"/>
        </w:numPr>
        <w:spacing w:line="360" w:lineRule="auto"/>
        <w:contextualSpacing/>
        <w:jc w:val="both"/>
        <w:rPr>
          <w:rFonts w:ascii="Calibri" w:eastAsia="Calibri" w:hAnsi="Calibri" w:cs="Arial"/>
          <w:sz w:val="24"/>
        </w:rPr>
      </w:pPr>
      <w:r w:rsidRPr="009C7180">
        <w:rPr>
          <w:rFonts w:ascii="Calibri" w:eastAsia="Calibri" w:hAnsi="Calibri" w:cs="Arial"/>
          <w:sz w:val="24"/>
        </w:rPr>
        <w:t xml:space="preserve">Conductas autodestructivas </w:t>
      </w:r>
    </w:p>
    <w:p w14:paraId="44F5C06F" w14:textId="77777777" w:rsidR="00CB7291" w:rsidRPr="009C7180" w:rsidRDefault="00CB7291" w:rsidP="00CB7291">
      <w:pPr>
        <w:numPr>
          <w:ilvl w:val="0"/>
          <w:numId w:val="38"/>
        </w:numPr>
        <w:spacing w:line="360" w:lineRule="auto"/>
        <w:contextualSpacing/>
        <w:jc w:val="both"/>
        <w:rPr>
          <w:rFonts w:ascii="Calibri" w:eastAsia="Calibri" w:hAnsi="Calibri" w:cs="Arial"/>
          <w:sz w:val="24"/>
        </w:rPr>
      </w:pPr>
      <w:r w:rsidRPr="009C7180">
        <w:rPr>
          <w:rFonts w:ascii="Calibri" w:eastAsia="Calibri" w:hAnsi="Calibri" w:cs="Arial"/>
          <w:sz w:val="24"/>
        </w:rPr>
        <w:t xml:space="preserve">Aislamiento social </w:t>
      </w:r>
    </w:p>
    <w:p w14:paraId="22E443CF" w14:textId="77777777" w:rsidR="00CB7291" w:rsidRPr="009C7180" w:rsidRDefault="00CB7291" w:rsidP="00CB7291">
      <w:pPr>
        <w:numPr>
          <w:ilvl w:val="0"/>
          <w:numId w:val="38"/>
        </w:numPr>
        <w:spacing w:line="360" w:lineRule="auto"/>
        <w:contextualSpacing/>
        <w:jc w:val="both"/>
        <w:rPr>
          <w:rFonts w:ascii="Calibri" w:eastAsia="Calibri" w:hAnsi="Calibri" w:cs="Arial"/>
          <w:sz w:val="24"/>
        </w:rPr>
      </w:pPr>
      <w:r w:rsidRPr="009C7180">
        <w:rPr>
          <w:rFonts w:ascii="Calibri" w:eastAsia="Calibri" w:hAnsi="Calibri" w:cs="Arial"/>
          <w:sz w:val="24"/>
        </w:rPr>
        <w:t xml:space="preserve">Cambios de humor extremos </w:t>
      </w:r>
    </w:p>
    <w:p w14:paraId="2A0A1BBD" w14:textId="77777777" w:rsidR="00CB7291" w:rsidRPr="009C7180" w:rsidRDefault="00CB7291" w:rsidP="00CB7291">
      <w:pPr>
        <w:numPr>
          <w:ilvl w:val="0"/>
          <w:numId w:val="38"/>
        </w:numPr>
        <w:spacing w:line="360" w:lineRule="auto"/>
        <w:contextualSpacing/>
        <w:jc w:val="both"/>
        <w:rPr>
          <w:rFonts w:ascii="Calibri" w:eastAsia="Calibri" w:hAnsi="Calibri" w:cs="Arial"/>
          <w:sz w:val="24"/>
        </w:rPr>
      </w:pPr>
      <w:r w:rsidRPr="009C7180">
        <w:rPr>
          <w:rFonts w:ascii="Calibri" w:eastAsia="Calibri" w:hAnsi="Calibri" w:cs="Arial"/>
          <w:sz w:val="24"/>
        </w:rPr>
        <w:t xml:space="preserve">Sentimientos de tristeza, ansiedad o depresión </w:t>
      </w:r>
    </w:p>
    <w:p w14:paraId="60D6FCB2" w14:textId="77777777" w:rsidR="00CB7291" w:rsidRPr="009C7180" w:rsidRDefault="00CB7291" w:rsidP="00CB7291">
      <w:pPr>
        <w:numPr>
          <w:ilvl w:val="0"/>
          <w:numId w:val="38"/>
        </w:numPr>
        <w:spacing w:line="360" w:lineRule="auto"/>
        <w:contextualSpacing/>
        <w:jc w:val="both"/>
        <w:rPr>
          <w:rFonts w:ascii="Calibri" w:eastAsia="Calibri" w:hAnsi="Calibri" w:cs="Arial"/>
          <w:sz w:val="24"/>
        </w:rPr>
      </w:pPr>
      <w:r w:rsidRPr="009C7180">
        <w:rPr>
          <w:rFonts w:ascii="Calibri" w:eastAsia="Calibri" w:hAnsi="Calibri" w:cs="Arial"/>
          <w:sz w:val="24"/>
        </w:rPr>
        <w:t>Problemas con el sueño o la alimentación.</w:t>
      </w:r>
    </w:p>
    <w:p w14:paraId="32A92D1B" w14:textId="77777777" w:rsidR="00CB7291" w:rsidRPr="009C7180" w:rsidRDefault="00CB7291" w:rsidP="00CB7291">
      <w:pPr>
        <w:spacing w:line="360" w:lineRule="auto"/>
        <w:jc w:val="both"/>
        <w:rPr>
          <w:rFonts w:ascii="Calibri" w:eastAsia="Calibri" w:hAnsi="Calibri" w:cs="Arial"/>
          <w:sz w:val="24"/>
        </w:rPr>
      </w:pPr>
      <w:r>
        <w:rPr>
          <w:rFonts w:ascii="Calibri" w:eastAsia="Calibri" w:hAnsi="Calibri" w:cs="Arial"/>
          <w:sz w:val="24"/>
        </w:rPr>
        <w:t>E</w:t>
      </w:r>
      <w:r w:rsidRPr="009C7180">
        <w:rPr>
          <w:rFonts w:ascii="Calibri" w:eastAsia="Calibri" w:hAnsi="Calibri" w:cs="Arial"/>
          <w:sz w:val="24"/>
        </w:rPr>
        <w:t>s importante destacar que estas conductas son una forma de violencia y abuso hacia la víctima. A menudo, el perpetrador busca obtener algún tipo de control sobre la víctima, o puede estar motivado por un deseo de venganza o una falta de empatía por el sufrimiento de los demás. La coacción, la coerción y la manipulación son herramientas que utilizan para lograr su objetivo, y estas herramientas son peligrosas y dañinas.</w:t>
      </w:r>
    </w:p>
    <w:p w14:paraId="1F3422A0"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lastRenderedPageBreak/>
        <w:t>En muchos casos, la víctima no tiene una elección real en la situación y es forzada a actuar en contra de su propia voluntad. Esto puede incluir la realización de acciones peligrosas que pueden resultar en lesiones graves o incluso la muerte. Es importante que la ley reconozca la gravedad de estas conductas y actúe para proteger a las víctimas y prevenir que ocurran en el futuro.</w:t>
      </w:r>
    </w:p>
    <w:p w14:paraId="2E212859"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Además, estas conductas también pueden tener un impacto duradero en la salud mental y emocional de la víctima. Las personas que son coaccionadas o manipuladas para realizar acciones peligrosas pueden experimentar traumas emocionales y psicológicos, que pueden persistir durante años después del incidente. Estos traumas pueden tener un impacto en su capacidad para confiar en otras personas, lo que puede afectar sus relaciones personales y su capacidad para funcionar en la sociedad.</w:t>
      </w:r>
    </w:p>
    <w:p w14:paraId="081E3763" w14:textId="0A3F80B3" w:rsidR="00E40E0A"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Por último, es importante destacar que la coacción, la coerción y la manipulación también pueden ser utilizadas para cometer otros delitos graves, como el tráfico de drogas, la trata de personas y la explotación sexual. Al castigar penalmente estas conductas, se puede prevenir que los perpetradores utilicen estas herramientas para cometer otros delitos, lo que puede ayudar a proteger a la sociedad en general.</w:t>
      </w:r>
    </w:p>
    <w:p w14:paraId="5C78F902" w14:textId="77777777" w:rsidR="00CB7291" w:rsidRPr="009C7180" w:rsidRDefault="00CB7291" w:rsidP="00CB7291">
      <w:pPr>
        <w:spacing w:line="360" w:lineRule="auto"/>
        <w:jc w:val="both"/>
        <w:rPr>
          <w:rFonts w:ascii="Calibri" w:eastAsia="Calibri" w:hAnsi="Calibri" w:cs="Arial"/>
          <w:sz w:val="24"/>
        </w:rPr>
      </w:pPr>
      <w:r w:rsidRPr="009C7180">
        <w:rPr>
          <w:rFonts w:ascii="Calibri" w:eastAsia="Calibri" w:hAnsi="Calibri" w:cs="Arial"/>
          <w:sz w:val="24"/>
        </w:rPr>
        <w:t>En conclusión, la coacción, la coerción y la manipulación para que otras personas se expongan a graves riesgos y causen lesiones son comportamientos inaceptables que deben ser penalizados. Estas conductas son una forma de violencia y abuso hacia la víctima, y pueden tener graves consecuencias emocionales y psicológicas a largo plazo. Al tomar medidas para prevenir estas conductas, se puede proteger a las víctimas y prevenir la comisión de otros delitos graves. Por lo tanto, la iniciativa pretende:</w:t>
      </w:r>
    </w:p>
    <w:p w14:paraId="27F59A38" w14:textId="77777777" w:rsidR="00CB7291" w:rsidRPr="009C7180" w:rsidRDefault="00CB7291" w:rsidP="00CB7291">
      <w:pPr>
        <w:numPr>
          <w:ilvl w:val="0"/>
          <w:numId w:val="39"/>
        </w:numPr>
        <w:spacing w:line="360" w:lineRule="auto"/>
        <w:jc w:val="both"/>
        <w:rPr>
          <w:rFonts w:ascii="Calibri" w:eastAsia="Calibri" w:hAnsi="Calibri" w:cs="Arial"/>
          <w:sz w:val="24"/>
        </w:rPr>
      </w:pPr>
      <w:r w:rsidRPr="009C7180">
        <w:rPr>
          <w:rFonts w:ascii="Calibri" w:eastAsia="Calibri" w:hAnsi="Calibri" w:cs="Arial"/>
          <w:sz w:val="24"/>
        </w:rPr>
        <w:t>Proteger a las personas vulnerables: La incitación a la autolesión puede afectar especialmente a jóvenes y adolescentes que están pasando por momentos difíciles en su vida. Sancionar a quienes incentiven autolesiones puede proteger a estas personas vulnerables de ser influenciadas para dañarse a sí mismas.</w:t>
      </w:r>
    </w:p>
    <w:p w14:paraId="142A1DAE" w14:textId="77777777" w:rsidR="00CB7291" w:rsidRPr="009C7180" w:rsidRDefault="00CB7291" w:rsidP="00CB7291">
      <w:pPr>
        <w:numPr>
          <w:ilvl w:val="0"/>
          <w:numId w:val="39"/>
        </w:numPr>
        <w:spacing w:line="360" w:lineRule="auto"/>
        <w:jc w:val="both"/>
        <w:rPr>
          <w:rFonts w:ascii="Calibri" w:eastAsia="Calibri" w:hAnsi="Calibri" w:cs="Arial"/>
          <w:sz w:val="24"/>
        </w:rPr>
      </w:pPr>
      <w:r w:rsidRPr="009C7180">
        <w:rPr>
          <w:rFonts w:ascii="Calibri" w:eastAsia="Calibri" w:hAnsi="Calibri" w:cs="Arial"/>
          <w:sz w:val="24"/>
        </w:rPr>
        <w:lastRenderedPageBreak/>
        <w:t>Prevenir problemas de salud mental: La autolesión puede ser un síntoma de problemas de salud mental, como la depresión y la ansiedad. Incitar a las personas a hacerse daño a sí mismas puede empeorar estos problemas y aumentar el riesgo de conductas suicidas. Sancionar a quienes incentiven autolesiones puede ayudar a prevenir estos problemas de salud mental.</w:t>
      </w:r>
    </w:p>
    <w:p w14:paraId="2EC14CB1" w14:textId="77777777" w:rsidR="00CB7291" w:rsidRPr="009C7180" w:rsidRDefault="00CB7291" w:rsidP="00CB7291">
      <w:pPr>
        <w:numPr>
          <w:ilvl w:val="0"/>
          <w:numId w:val="39"/>
        </w:numPr>
        <w:spacing w:line="360" w:lineRule="auto"/>
        <w:jc w:val="both"/>
        <w:rPr>
          <w:rFonts w:ascii="Calibri" w:eastAsia="Calibri" w:hAnsi="Calibri" w:cs="Arial"/>
          <w:sz w:val="24"/>
        </w:rPr>
      </w:pPr>
      <w:r w:rsidRPr="009C7180">
        <w:rPr>
          <w:rFonts w:ascii="Calibri" w:eastAsia="Calibri" w:hAnsi="Calibri" w:cs="Arial"/>
          <w:sz w:val="24"/>
        </w:rPr>
        <w:t xml:space="preserve">Fomentar comportamientos seguros y saludables: </w:t>
      </w:r>
      <w:r>
        <w:rPr>
          <w:rFonts w:ascii="Calibri" w:eastAsia="Calibri" w:hAnsi="Calibri" w:cs="Arial"/>
          <w:sz w:val="24"/>
        </w:rPr>
        <w:t xml:space="preserve">Es </w:t>
      </w:r>
      <w:r w:rsidRPr="009C7180">
        <w:rPr>
          <w:rFonts w:ascii="Calibri" w:eastAsia="Calibri" w:hAnsi="Calibri" w:cs="Arial"/>
          <w:sz w:val="24"/>
        </w:rPr>
        <w:t>importante fomentar comportamientos seguros y saludables que ayuden a las personas a lidiar con sus emociones y problemas. Sancionar a quienes incentiven autolesiones puede fomentar la adopción de comportamientos más saludables y seguros.</w:t>
      </w:r>
    </w:p>
    <w:p w14:paraId="48A7E9C8" w14:textId="77777777" w:rsidR="00CB7291" w:rsidRPr="009C7180" w:rsidRDefault="00CB7291" w:rsidP="00CB7291">
      <w:pPr>
        <w:numPr>
          <w:ilvl w:val="0"/>
          <w:numId w:val="39"/>
        </w:numPr>
        <w:spacing w:line="360" w:lineRule="auto"/>
        <w:jc w:val="both"/>
        <w:rPr>
          <w:rFonts w:ascii="Calibri" w:eastAsia="Calibri" w:hAnsi="Calibri" w:cs="Arial"/>
          <w:sz w:val="24"/>
        </w:rPr>
      </w:pPr>
      <w:r w:rsidRPr="009C7180">
        <w:rPr>
          <w:rFonts w:ascii="Calibri" w:eastAsia="Calibri" w:hAnsi="Calibri" w:cs="Arial"/>
          <w:sz w:val="24"/>
        </w:rPr>
        <w:t>Crear conciencia sobre el problema: Sancionar a quienes incentiven autolesiones puede ayudar a crear conciencia sobre el problema y aumentar la comprensión sobre los peligros y las consecuencias de la incitación a la autolesión. Esto puede ayudar a prevenir futuros casos de incitación a la autolesión.</w:t>
      </w:r>
    </w:p>
    <w:p w14:paraId="6CC0826F" w14:textId="77777777" w:rsidR="00CB7291" w:rsidRDefault="00CB7291" w:rsidP="00CB7291">
      <w:pPr>
        <w:pStyle w:val="Cuerpo"/>
        <w:spacing w:line="276" w:lineRule="auto"/>
        <w:jc w:val="center"/>
        <w:rPr>
          <w:rFonts w:asciiTheme="minorHAnsi" w:hAnsiTheme="minorHAnsi" w:cstheme="minorHAnsi"/>
          <w:b/>
          <w:sz w:val="24"/>
          <w:szCs w:val="24"/>
          <w:u w:color="000000"/>
        </w:rPr>
      </w:pPr>
      <w:r w:rsidRPr="002468FC">
        <w:rPr>
          <w:rFonts w:asciiTheme="minorHAnsi" w:hAnsiTheme="minorHAnsi" w:cstheme="minorHAnsi"/>
          <w:b/>
          <w:sz w:val="24"/>
          <w:szCs w:val="24"/>
          <w:u w:color="000000"/>
        </w:rPr>
        <w:t>ATENTAMENTE</w:t>
      </w:r>
    </w:p>
    <w:p w14:paraId="3058C1EE" w14:textId="77777777" w:rsidR="00CB7291" w:rsidRPr="002468FC" w:rsidRDefault="00CB7291" w:rsidP="00CB7291">
      <w:pPr>
        <w:pStyle w:val="Cuerpo"/>
        <w:spacing w:line="276" w:lineRule="auto"/>
        <w:jc w:val="center"/>
        <w:rPr>
          <w:rFonts w:asciiTheme="minorHAnsi" w:eastAsia="Arial" w:hAnsiTheme="minorHAnsi" w:cstheme="minorHAnsi"/>
          <w:b/>
          <w:sz w:val="24"/>
          <w:szCs w:val="24"/>
          <w:u w:color="000000"/>
        </w:rPr>
      </w:pPr>
    </w:p>
    <w:p w14:paraId="581486A0" w14:textId="77777777" w:rsidR="00CB7291" w:rsidRPr="002468FC" w:rsidRDefault="00CB7291" w:rsidP="00CB7291">
      <w:pPr>
        <w:pStyle w:val="Cuerpo"/>
        <w:spacing w:line="276" w:lineRule="auto"/>
        <w:jc w:val="center"/>
        <w:rPr>
          <w:rFonts w:asciiTheme="minorHAnsi" w:eastAsia="Arial" w:hAnsiTheme="minorHAnsi" w:cstheme="minorHAnsi"/>
          <w:b/>
          <w:sz w:val="24"/>
          <w:szCs w:val="24"/>
          <w:u w:color="000000"/>
        </w:rPr>
      </w:pPr>
      <w:r w:rsidRPr="002468FC">
        <w:rPr>
          <w:rFonts w:asciiTheme="minorHAnsi" w:hAnsiTheme="minorHAnsi" w:cstheme="minorHAnsi"/>
          <w:b/>
          <w:sz w:val="24"/>
          <w:szCs w:val="24"/>
          <w:u w:color="000000"/>
        </w:rPr>
        <w:t>GRUPO PARLAMENTARIO DEL PARTIDO DE LA REVOLUCION DEMOCRATICA</w:t>
      </w:r>
    </w:p>
    <w:p w14:paraId="267D86B0" w14:textId="77777777" w:rsidR="00CB7291" w:rsidRPr="002468FC" w:rsidRDefault="00CB7291" w:rsidP="00CB7291">
      <w:pPr>
        <w:pStyle w:val="Cuerpo"/>
        <w:spacing w:line="276" w:lineRule="auto"/>
        <w:jc w:val="center"/>
        <w:rPr>
          <w:rFonts w:asciiTheme="minorHAnsi" w:eastAsia="Arial" w:hAnsiTheme="minorHAnsi" w:cstheme="minorHAnsi"/>
          <w:b/>
          <w:sz w:val="24"/>
          <w:szCs w:val="24"/>
          <w:u w:color="000000"/>
        </w:rPr>
      </w:pPr>
    </w:p>
    <w:p w14:paraId="38A4CA41" w14:textId="77777777" w:rsidR="00CB7291" w:rsidRDefault="00CB7291" w:rsidP="00CB7291">
      <w:pPr>
        <w:pStyle w:val="Cuerpo"/>
        <w:spacing w:line="276" w:lineRule="auto"/>
        <w:jc w:val="center"/>
        <w:rPr>
          <w:rFonts w:asciiTheme="minorHAnsi" w:eastAsia="Arial" w:hAnsiTheme="minorHAnsi" w:cstheme="minorHAnsi"/>
          <w:b/>
          <w:sz w:val="24"/>
          <w:szCs w:val="24"/>
          <w:u w:color="000000"/>
        </w:rPr>
      </w:pPr>
    </w:p>
    <w:p w14:paraId="24F001EC" w14:textId="77777777" w:rsidR="00CB7291" w:rsidRPr="002468FC" w:rsidRDefault="00CB7291" w:rsidP="00CB7291">
      <w:pPr>
        <w:pStyle w:val="Cuerpo"/>
        <w:spacing w:line="276" w:lineRule="auto"/>
        <w:jc w:val="center"/>
        <w:rPr>
          <w:rFonts w:asciiTheme="minorHAnsi" w:eastAsia="Arial" w:hAnsiTheme="minorHAnsi" w:cstheme="minorHAnsi"/>
          <w:b/>
          <w:sz w:val="24"/>
          <w:szCs w:val="24"/>
          <w:u w:color="000000"/>
        </w:rPr>
      </w:pPr>
    </w:p>
    <w:p w14:paraId="26867A33" w14:textId="77777777" w:rsidR="00CB7291" w:rsidRPr="002468FC" w:rsidRDefault="00CB7291" w:rsidP="00CB7291">
      <w:pPr>
        <w:pStyle w:val="Cuerpo"/>
        <w:spacing w:line="276" w:lineRule="auto"/>
        <w:jc w:val="center"/>
        <w:rPr>
          <w:rFonts w:asciiTheme="minorHAnsi" w:eastAsia="Arial" w:hAnsiTheme="minorHAnsi" w:cstheme="minorHAnsi"/>
          <w:b/>
          <w:sz w:val="24"/>
          <w:szCs w:val="24"/>
          <w:u w:color="000000"/>
        </w:rPr>
      </w:pPr>
    </w:p>
    <w:p w14:paraId="100ACA9A" w14:textId="77777777" w:rsidR="00CB7291" w:rsidRPr="002468FC" w:rsidRDefault="00CB7291" w:rsidP="00CB7291">
      <w:pPr>
        <w:pStyle w:val="Cuerpo"/>
        <w:spacing w:line="276" w:lineRule="auto"/>
        <w:jc w:val="center"/>
        <w:rPr>
          <w:rStyle w:val="Ninguno"/>
          <w:rFonts w:asciiTheme="minorHAnsi" w:eastAsia="Arial" w:hAnsiTheme="minorHAnsi" w:cstheme="minorHAnsi"/>
          <w:b/>
          <w:sz w:val="24"/>
          <w:szCs w:val="24"/>
          <w:u w:color="000000"/>
          <w:lang w:val="es-MX"/>
        </w:rPr>
      </w:pPr>
      <w:r w:rsidRPr="002468FC">
        <w:rPr>
          <w:rStyle w:val="Ninguno"/>
          <w:rFonts w:asciiTheme="minorHAnsi" w:hAnsiTheme="minorHAnsi" w:cstheme="minorHAnsi"/>
          <w:b/>
          <w:sz w:val="24"/>
          <w:szCs w:val="24"/>
          <w:u w:color="000000"/>
          <w:lang w:val="es-MX"/>
        </w:rPr>
        <w:t>DIP. OMAR ORTEGA ALVAREZ</w:t>
      </w:r>
    </w:p>
    <w:p w14:paraId="090B21C8" w14:textId="77777777" w:rsidR="00CB7291" w:rsidRPr="002468FC" w:rsidRDefault="00CB7291" w:rsidP="00CB7291">
      <w:pPr>
        <w:pStyle w:val="Cuerpo"/>
        <w:spacing w:line="276" w:lineRule="auto"/>
        <w:jc w:val="center"/>
        <w:rPr>
          <w:rFonts w:asciiTheme="minorHAnsi" w:eastAsia="Arial" w:hAnsiTheme="minorHAnsi" w:cstheme="minorHAnsi"/>
          <w:b/>
          <w:sz w:val="24"/>
          <w:szCs w:val="24"/>
          <w:u w:color="000000"/>
        </w:rPr>
      </w:pPr>
    </w:p>
    <w:p w14:paraId="0B1BB31A" w14:textId="77777777" w:rsidR="00CB7291" w:rsidRDefault="00CB7291" w:rsidP="00CB7291">
      <w:pPr>
        <w:pStyle w:val="Cuerpo"/>
        <w:spacing w:line="276" w:lineRule="auto"/>
        <w:rPr>
          <w:rFonts w:asciiTheme="minorHAnsi" w:eastAsia="Arial" w:hAnsiTheme="minorHAnsi" w:cstheme="minorHAnsi"/>
          <w:b/>
          <w:sz w:val="24"/>
          <w:szCs w:val="24"/>
          <w:u w:color="000000"/>
        </w:rPr>
      </w:pPr>
    </w:p>
    <w:p w14:paraId="40B29DD3" w14:textId="77777777" w:rsidR="00CB7291" w:rsidRPr="002468FC" w:rsidRDefault="00CB7291" w:rsidP="00CB7291">
      <w:pPr>
        <w:pStyle w:val="Cuerpo"/>
        <w:spacing w:line="276" w:lineRule="auto"/>
        <w:rPr>
          <w:rFonts w:asciiTheme="minorHAnsi" w:eastAsia="Arial" w:hAnsiTheme="minorHAnsi" w:cstheme="minorHAnsi"/>
          <w:b/>
          <w:sz w:val="24"/>
          <w:szCs w:val="24"/>
          <w:u w:color="000000"/>
        </w:rPr>
      </w:pPr>
    </w:p>
    <w:p w14:paraId="1F5D7608" w14:textId="77777777" w:rsidR="00CB7291" w:rsidRPr="002468FC" w:rsidRDefault="00CB7291" w:rsidP="00CB7291">
      <w:pPr>
        <w:pStyle w:val="Cuerpo"/>
        <w:spacing w:line="276" w:lineRule="auto"/>
        <w:jc w:val="center"/>
        <w:rPr>
          <w:rFonts w:asciiTheme="minorHAnsi" w:eastAsia="Arial" w:hAnsiTheme="minorHAnsi" w:cstheme="minorHAnsi"/>
          <w:b/>
          <w:sz w:val="24"/>
          <w:szCs w:val="24"/>
          <w:u w:color="000000"/>
        </w:rPr>
      </w:pPr>
    </w:p>
    <w:p w14:paraId="5F85C43B" w14:textId="5ECB9DB9" w:rsidR="00CB7291" w:rsidRDefault="00CB7291" w:rsidP="00CB7291">
      <w:pPr>
        <w:pStyle w:val="Cuerpo"/>
        <w:spacing w:line="276" w:lineRule="auto"/>
        <w:jc w:val="center"/>
        <w:rPr>
          <w:rFonts w:asciiTheme="minorHAnsi" w:hAnsiTheme="minorHAnsi" w:cstheme="minorHAnsi"/>
          <w:b/>
          <w:sz w:val="24"/>
          <w:szCs w:val="24"/>
          <w:u w:color="000000"/>
        </w:rPr>
      </w:pPr>
      <w:r w:rsidRPr="002468FC">
        <w:rPr>
          <w:rFonts w:asciiTheme="minorHAnsi" w:hAnsiTheme="minorHAnsi" w:cstheme="minorHAnsi"/>
          <w:b/>
          <w:sz w:val="24"/>
          <w:szCs w:val="24"/>
          <w:u w:color="000000"/>
        </w:rPr>
        <w:t>DIP. MARIA ELIDIA CASTELAN MONDRAGON                       DIP. VIRIDIANA FUENTES CRUZ</w:t>
      </w:r>
    </w:p>
    <w:p w14:paraId="446EB6F2" w14:textId="666D3B9A" w:rsidR="00F265D3" w:rsidRDefault="00F265D3" w:rsidP="00CB7291">
      <w:pPr>
        <w:pStyle w:val="Cuerpo"/>
        <w:spacing w:line="276" w:lineRule="auto"/>
        <w:jc w:val="center"/>
        <w:rPr>
          <w:rFonts w:asciiTheme="minorHAnsi" w:hAnsiTheme="minorHAnsi" w:cstheme="minorHAnsi"/>
          <w:b/>
          <w:sz w:val="24"/>
          <w:szCs w:val="24"/>
        </w:rPr>
      </w:pPr>
    </w:p>
    <w:p w14:paraId="07946D0C" w14:textId="642820A0" w:rsidR="00F265D3" w:rsidRDefault="00F265D3" w:rsidP="00CB7291">
      <w:pPr>
        <w:pStyle w:val="Cuerpo"/>
        <w:spacing w:line="276" w:lineRule="auto"/>
        <w:jc w:val="center"/>
        <w:rPr>
          <w:rFonts w:asciiTheme="minorHAnsi" w:hAnsiTheme="minorHAnsi" w:cstheme="minorHAnsi"/>
          <w:b/>
          <w:sz w:val="24"/>
          <w:szCs w:val="24"/>
        </w:rPr>
      </w:pPr>
    </w:p>
    <w:p w14:paraId="72788DF6" w14:textId="77777777" w:rsidR="00F265D3" w:rsidRPr="004A4F12" w:rsidRDefault="00F265D3" w:rsidP="00CB7291">
      <w:pPr>
        <w:pStyle w:val="Cuerpo"/>
        <w:spacing w:line="276" w:lineRule="auto"/>
        <w:jc w:val="center"/>
        <w:rPr>
          <w:rFonts w:asciiTheme="minorHAnsi" w:hAnsiTheme="minorHAnsi" w:cstheme="minorHAnsi"/>
          <w:b/>
          <w:sz w:val="24"/>
          <w:szCs w:val="24"/>
        </w:rPr>
      </w:pPr>
    </w:p>
    <w:p w14:paraId="29C5F589" w14:textId="77777777" w:rsidR="00CB7291" w:rsidRDefault="00CB7291" w:rsidP="00CB7291">
      <w:pPr>
        <w:pStyle w:val="Cuerpodeltexto20"/>
        <w:shd w:val="clear" w:color="auto" w:fill="auto"/>
        <w:spacing w:after="0" w:line="360" w:lineRule="auto"/>
        <w:ind w:right="1841"/>
        <w:rPr>
          <w:rFonts w:asciiTheme="minorHAnsi" w:hAnsiTheme="minorHAnsi" w:cstheme="minorHAnsi"/>
          <w:b/>
          <w:sz w:val="24"/>
          <w:szCs w:val="24"/>
        </w:rPr>
      </w:pPr>
    </w:p>
    <w:p w14:paraId="2A69440A" w14:textId="77777777" w:rsidR="00CB7291" w:rsidRPr="00A45934" w:rsidRDefault="00CB7291" w:rsidP="00CB7291">
      <w:pPr>
        <w:pStyle w:val="Cuerpodeltexto20"/>
        <w:shd w:val="clear" w:color="auto" w:fill="auto"/>
        <w:spacing w:after="0" w:line="360" w:lineRule="auto"/>
        <w:ind w:right="1841"/>
        <w:rPr>
          <w:rFonts w:asciiTheme="minorHAnsi" w:hAnsiTheme="minorHAnsi" w:cstheme="minorHAnsi"/>
          <w:b/>
          <w:sz w:val="24"/>
          <w:szCs w:val="24"/>
        </w:rPr>
      </w:pPr>
      <w:r w:rsidRPr="00A45934">
        <w:rPr>
          <w:rFonts w:asciiTheme="minorHAnsi" w:hAnsiTheme="minorHAnsi" w:cstheme="minorHAnsi"/>
          <w:b/>
          <w:sz w:val="24"/>
          <w:szCs w:val="24"/>
        </w:rPr>
        <w:lastRenderedPageBreak/>
        <w:t>DECRETO NÚMERO: ____________</w:t>
      </w:r>
    </w:p>
    <w:p w14:paraId="2364011C" w14:textId="77777777" w:rsidR="00CB7291" w:rsidRPr="00A45934" w:rsidRDefault="00CB7291" w:rsidP="00CB7291">
      <w:pPr>
        <w:pStyle w:val="Cuerpodeltexto20"/>
        <w:shd w:val="clear" w:color="auto" w:fill="auto"/>
        <w:spacing w:after="0" w:line="360" w:lineRule="auto"/>
        <w:ind w:right="1841"/>
        <w:rPr>
          <w:rFonts w:asciiTheme="minorHAnsi" w:hAnsiTheme="minorHAnsi" w:cstheme="minorHAnsi"/>
          <w:b/>
          <w:sz w:val="24"/>
          <w:szCs w:val="24"/>
        </w:rPr>
      </w:pPr>
    </w:p>
    <w:p w14:paraId="4E8B61F8" w14:textId="77777777" w:rsidR="00CB7291" w:rsidRPr="00A45934" w:rsidRDefault="00CB7291" w:rsidP="00CB7291">
      <w:pPr>
        <w:pStyle w:val="Cuerpodeltexto20"/>
        <w:shd w:val="clear" w:color="auto" w:fill="auto"/>
        <w:spacing w:after="0" w:line="360" w:lineRule="auto"/>
        <w:ind w:right="1841"/>
        <w:rPr>
          <w:rFonts w:asciiTheme="minorHAnsi" w:hAnsiTheme="minorHAnsi" w:cstheme="minorHAnsi"/>
          <w:b/>
          <w:sz w:val="24"/>
          <w:szCs w:val="24"/>
        </w:rPr>
      </w:pPr>
      <w:r w:rsidRPr="00A45934">
        <w:rPr>
          <w:rFonts w:asciiTheme="minorHAnsi" w:hAnsiTheme="minorHAnsi" w:cstheme="minorHAnsi"/>
          <w:b/>
          <w:sz w:val="24"/>
          <w:szCs w:val="24"/>
        </w:rPr>
        <w:t>LA H. "LXI" LEGISLATURA DEL ESTADO DE MÉXICO DECRETA:</w:t>
      </w:r>
    </w:p>
    <w:p w14:paraId="543A35EB" w14:textId="77777777" w:rsidR="00CB7291" w:rsidRDefault="00CB7291" w:rsidP="00CB7291">
      <w:pPr>
        <w:spacing w:line="360" w:lineRule="auto"/>
        <w:jc w:val="both"/>
        <w:rPr>
          <w:b/>
          <w:bCs/>
          <w:sz w:val="24"/>
          <w:szCs w:val="24"/>
        </w:rPr>
      </w:pPr>
      <w:r>
        <w:rPr>
          <w:b/>
          <w:sz w:val="24"/>
          <w:szCs w:val="24"/>
        </w:rPr>
        <w:t>ARTÍCULO PRIMERO</w:t>
      </w:r>
      <w:r w:rsidRPr="00A45934">
        <w:rPr>
          <w:b/>
          <w:sz w:val="24"/>
          <w:szCs w:val="24"/>
        </w:rPr>
        <w:t xml:space="preserve">. - </w:t>
      </w:r>
      <w:r w:rsidRPr="009C7180">
        <w:rPr>
          <w:bCs/>
          <w:sz w:val="24"/>
          <w:szCs w:val="24"/>
        </w:rPr>
        <w:t>Se agrega el artículo 236 Bis y se reforma la fracción III del artículo 237 del Código Penal del Estado de México.</w:t>
      </w:r>
    </w:p>
    <w:p w14:paraId="58335581" w14:textId="77777777" w:rsidR="00CB7291" w:rsidRDefault="00CB7291" w:rsidP="00CB7291">
      <w:pPr>
        <w:spacing w:line="360" w:lineRule="auto"/>
        <w:jc w:val="both"/>
        <w:rPr>
          <w:b/>
          <w:sz w:val="24"/>
          <w:szCs w:val="24"/>
        </w:rPr>
      </w:pPr>
      <w:r w:rsidRPr="009C7180">
        <w:rPr>
          <w:b/>
          <w:sz w:val="24"/>
          <w:szCs w:val="24"/>
        </w:rPr>
        <w:t xml:space="preserve">236 Bis. Son lesiones autoinfligidas aquellas que una persona se produzca a sí misma como resultado de la coacción y/o coerción física o psicológica ejercida por una o más personas. </w:t>
      </w:r>
    </w:p>
    <w:p w14:paraId="44642D99" w14:textId="77777777" w:rsidR="00CB7291" w:rsidRPr="009C7180" w:rsidRDefault="00CB7291" w:rsidP="00CB7291">
      <w:pPr>
        <w:spacing w:line="360" w:lineRule="auto"/>
        <w:jc w:val="both"/>
        <w:rPr>
          <w:b/>
          <w:sz w:val="24"/>
          <w:szCs w:val="24"/>
        </w:rPr>
      </w:pPr>
      <w:r>
        <w:rPr>
          <w:b/>
          <w:sz w:val="24"/>
          <w:szCs w:val="24"/>
        </w:rPr>
        <w:t>Esta conducta se equipará</w:t>
      </w:r>
      <w:r w:rsidRPr="009C7180">
        <w:rPr>
          <w:b/>
          <w:sz w:val="24"/>
          <w:szCs w:val="24"/>
        </w:rPr>
        <w:t xml:space="preserve"> al delito de lesiones y se sancionará en estos términos.</w:t>
      </w:r>
    </w:p>
    <w:p w14:paraId="52362A76" w14:textId="77777777" w:rsidR="00CB7291" w:rsidRPr="009C7180" w:rsidRDefault="00CB7291" w:rsidP="00CB7291">
      <w:pPr>
        <w:spacing w:line="360" w:lineRule="auto"/>
        <w:jc w:val="both"/>
        <w:rPr>
          <w:b/>
          <w:sz w:val="24"/>
          <w:szCs w:val="24"/>
        </w:rPr>
      </w:pPr>
      <w:r w:rsidRPr="009C7180">
        <w:rPr>
          <w:b/>
          <w:sz w:val="24"/>
          <w:szCs w:val="24"/>
        </w:rPr>
        <w:t xml:space="preserve">Articulo 237.- </w:t>
      </w:r>
      <w:r w:rsidRPr="009C7180">
        <w:rPr>
          <w:sz w:val="24"/>
          <w:szCs w:val="24"/>
        </w:rPr>
        <w:t>El delito de lesiones se sancionará en los siguientes términos:</w:t>
      </w:r>
    </w:p>
    <w:p w14:paraId="0307CF95" w14:textId="77777777" w:rsidR="00CB7291" w:rsidRDefault="00CB7291" w:rsidP="00CB7291">
      <w:pPr>
        <w:spacing w:line="360" w:lineRule="auto"/>
        <w:jc w:val="both"/>
        <w:rPr>
          <w:sz w:val="24"/>
          <w:szCs w:val="24"/>
        </w:rPr>
      </w:pPr>
      <w:r w:rsidRPr="009C7180">
        <w:rPr>
          <w:sz w:val="24"/>
          <w:szCs w:val="24"/>
        </w:rPr>
        <w:t xml:space="preserve">I. al </w:t>
      </w:r>
      <w:r>
        <w:rPr>
          <w:sz w:val="24"/>
          <w:szCs w:val="24"/>
        </w:rPr>
        <w:t>II. …</w:t>
      </w:r>
    </w:p>
    <w:p w14:paraId="5DB32B05" w14:textId="77777777" w:rsidR="00CB7291" w:rsidRPr="009C7180" w:rsidRDefault="00CB7291" w:rsidP="00CB7291">
      <w:pPr>
        <w:spacing w:line="360" w:lineRule="auto"/>
        <w:jc w:val="both"/>
        <w:rPr>
          <w:b/>
          <w:sz w:val="24"/>
          <w:szCs w:val="24"/>
        </w:rPr>
      </w:pPr>
      <w:r w:rsidRPr="009C7180">
        <w:rPr>
          <w:b/>
          <w:sz w:val="24"/>
          <w:szCs w:val="24"/>
        </w:rPr>
        <w:t>III. …</w:t>
      </w:r>
    </w:p>
    <w:p w14:paraId="3D8638E2" w14:textId="05EBEB0F" w:rsidR="00CB7291" w:rsidRPr="009C7180" w:rsidRDefault="00CB7291" w:rsidP="00CB7291">
      <w:pPr>
        <w:spacing w:line="360" w:lineRule="auto"/>
        <w:jc w:val="both"/>
        <w:rPr>
          <w:b/>
          <w:sz w:val="24"/>
          <w:szCs w:val="24"/>
        </w:rPr>
      </w:pPr>
      <w:r w:rsidRPr="009C7180">
        <w:rPr>
          <w:b/>
          <w:sz w:val="24"/>
          <w:szCs w:val="24"/>
        </w:rPr>
        <w:t>Para efectos de este capítulo, se entiende que una lesión amerita hospitalización, cuando el ofendido con motivo de la lesión, lesiones sufridas o autoinfligidas, quede impedido para dedicarse a sus ocupaciones habituales, aun cuando materialmente no sea internado en una casa de salud, sanatorio u hospital.</w:t>
      </w:r>
    </w:p>
    <w:p w14:paraId="61410D51" w14:textId="77777777" w:rsidR="00CB7291" w:rsidRPr="009C7180" w:rsidRDefault="00CB7291" w:rsidP="00CB7291">
      <w:pPr>
        <w:spacing w:line="360" w:lineRule="auto"/>
        <w:jc w:val="both"/>
        <w:rPr>
          <w:b/>
          <w:sz w:val="24"/>
          <w:szCs w:val="24"/>
        </w:rPr>
      </w:pPr>
      <w:r w:rsidRPr="009C7180">
        <w:rPr>
          <w:b/>
          <w:sz w:val="24"/>
          <w:szCs w:val="24"/>
        </w:rPr>
        <w:t>...</w:t>
      </w:r>
    </w:p>
    <w:p w14:paraId="17A8C6C0" w14:textId="77777777" w:rsidR="00CB7291" w:rsidRPr="009C7180" w:rsidRDefault="00CB7291" w:rsidP="00CB7291">
      <w:pPr>
        <w:spacing w:line="360" w:lineRule="auto"/>
        <w:jc w:val="both"/>
        <w:rPr>
          <w:b/>
          <w:sz w:val="24"/>
          <w:szCs w:val="24"/>
        </w:rPr>
      </w:pPr>
      <w:r w:rsidRPr="009C7180">
        <w:rPr>
          <w:b/>
          <w:sz w:val="24"/>
          <w:szCs w:val="24"/>
        </w:rPr>
        <w:t xml:space="preserve">… </w:t>
      </w:r>
    </w:p>
    <w:p w14:paraId="40DD83EC" w14:textId="77777777" w:rsidR="00CB7291" w:rsidRPr="009C7180" w:rsidRDefault="00CB7291" w:rsidP="00CB7291">
      <w:pPr>
        <w:spacing w:line="360" w:lineRule="auto"/>
        <w:jc w:val="both"/>
        <w:rPr>
          <w:b/>
          <w:sz w:val="24"/>
          <w:szCs w:val="24"/>
        </w:rPr>
      </w:pPr>
      <w:r w:rsidRPr="009C7180">
        <w:rPr>
          <w:b/>
          <w:sz w:val="24"/>
          <w:szCs w:val="24"/>
        </w:rPr>
        <w:t xml:space="preserve">... </w:t>
      </w:r>
    </w:p>
    <w:p w14:paraId="0D1ADC37" w14:textId="77777777" w:rsidR="00CB7291" w:rsidRPr="009C7180" w:rsidRDefault="00CB7291" w:rsidP="00CB7291">
      <w:pPr>
        <w:spacing w:line="360" w:lineRule="auto"/>
        <w:jc w:val="both"/>
        <w:rPr>
          <w:b/>
          <w:sz w:val="24"/>
          <w:szCs w:val="24"/>
        </w:rPr>
      </w:pPr>
      <w:r w:rsidRPr="009C7180">
        <w:rPr>
          <w:b/>
          <w:sz w:val="24"/>
          <w:szCs w:val="24"/>
        </w:rPr>
        <w:t xml:space="preserve">... </w:t>
      </w:r>
    </w:p>
    <w:p w14:paraId="5A7ED789" w14:textId="77777777" w:rsidR="00CB7291" w:rsidRPr="009C7180" w:rsidRDefault="00CB7291" w:rsidP="00CB7291">
      <w:pPr>
        <w:spacing w:line="360" w:lineRule="auto"/>
        <w:jc w:val="both"/>
        <w:rPr>
          <w:b/>
          <w:sz w:val="24"/>
          <w:szCs w:val="24"/>
        </w:rPr>
      </w:pPr>
      <w:r>
        <w:rPr>
          <w:b/>
          <w:sz w:val="24"/>
          <w:szCs w:val="24"/>
        </w:rPr>
        <w:t xml:space="preserve">ARTÍCULO SEGUNDO. - </w:t>
      </w:r>
      <w:r w:rsidRPr="009C7180">
        <w:rPr>
          <w:sz w:val="24"/>
          <w:szCs w:val="24"/>
        </w:rPr>
        <w:t>Se reforma la fracción II del artículo 7 de la Ley de Acceso de las Mujeres a una Vida Libre de Violencia del Estado de México.</w:t>
      </w:r>
    </w:p>
    <w:p w14:paraId="4F1F8D64" w14:textId="77777777" w:rsidR="00CB7291" w:rsidRPr="009C7180" w:rsidRDefault="00CB7291" w:rsidP="00CB7291">
      <w:pPr>
        <w:spacing w:line="360" w:lineRule="auto"/>
        <w:jc w:val="both"/>
        <w:rPr>
          <w:b/>
          <w:sz w:val="24"/>
          <w:szCs w:val="24"/>
        </w:rPr>
      </w:pPr>
      <w:r w:rsidRPr="009C7180">
        <w:rPr>
          <w:b/>
          <w:sz w:val="24"/>
          <w:szCs w:val="24"/>
        </w:rPr>
        <w:t xml:space="preserve">Artículo 7.- </w:t>
      </w:r>
    </w:p>
    <w:p w14:paraId="08802161" w14:textId="77777777" w:rsidR="00CB7291" w:rsidRPr="009C7180" w:rsidRDefault="00CB7291" w:rsidP="00CB7291">
      <w:pPr>
        <w:spacing w:line="360" w:lineRule="auto"/>
        <w:jc w:val="both"/>
        <w:rPr>
          <w:sz w:val="24"/>
          <w:szCs w:val="24"/>
        </w:rPr>
      </w:pPr>
      <w:r w:rsidRPr="009C7180">
        <w:rPr>
          <w:sz w:val="24"/>
          <w:szCs w:val="24"/>
        </w:rPr>
        <w:t xml:space="preserve">I… </w:t>
      </w:r>
    </w:p>
    <w:p w14:paraId="368D36DE" w14:textId="77777777" w:rsidR="00CB7291" w:rsidRPr="009C7180" w:rsidRDefault="00CB7291" w:rsidP="00CB7291">
      <w:pPr>
        <w:spacing w:line="360" w:lineRule="auto"/>
        <w:jc w:val="both"/>
        <w:rPr>
          <w:b/>
          <w:sz w:val="24"/>
          <w:szCs w:val="24"/>
        </w:rPr>
      </w:pPr>
      <w:r w:rsidRPr="009C7180">
        <w:rPr>
          <w:b/>
          <w:sz w:val="24"/>
          <w:szCs w:val="24"/>
        </w:rPr>
        <w:lastRenderedPageBreak/>
        <w:t xml:space="preserve">II. La Violencia Física: Es cualquier acto que inflige daño usando la fuerza física o algún tipo de arma u objeto que pueda provocar o no lesiones ya sean internas, externas o ambas, perpetradas por un tercero o bien, de forma autoinfligida como el resultado que emana de la violencia psicológica orientada a manipular la conducta con el propósito de causar daños a la salud de la víctima. </w:t>
      </w:r>
    </w:p>
    <w:p w14:paraId="627EB811" w14:textId="77777777" w:rsidR="00CB7291" w:rsidRPr="009C7180" w:rsidRDefault="00CB7291" w:rsidP="00CB7291">
      <w:pPr>
        <w:spacing w:line="360" w:lineRule="auto"/>
        <w:jc w:val="both"/>
        <w:rPr>
          <w:sz w:val="24"/>
          <w:szCs w:val="24"/>
        </w:rPr>
      </w:pPr>
      <w:r w:rsidRPr="009C7180">
        <w:rPr>
          <w:sz w:val="24"/>
          <w:szCs w:val="24"/>
        </w:rPr>
        <w:t xml:space="preserve">III </w:t>
      </w:r>
      <w:proofErr w:type="gramStart"/>
      <w:r w:rsidRPr="009C7180">
        <w:rPr>
          <w:sz w:val="24"/>
          <w:szCs w:val="24"/>
        </w:rPr>
        <w:t>a  IV</w:t>
      </w:r>
      <w:proofErr w:type="gramEnd"/>
      <w:r w:rsidRPr="009C7180">
        <w:rPr>
          <w:sz w:val="24"/>
          <w:szCs w:val="24"/>
        </w:rPr>
        <w:t xml:space="preserve">… </w:t>
      </w:r>
    </w:p>
    <w:p w14:paraId="326840B7" w14:textId="77777777" w:rsidR="00CB7291" w:rsidRPr="009C7180" w:rsidRDefault="00CB7291" w:rsidP="00CB7291">
      <w:pPr>
        <w:spacing w:line="360" w:lineRule="auto"/>
        <w:jc w:val="both"/>
        <w:rPr>
          <w:b/>
          <w:sz w:val="24"/>
          <w:szCs w:val="24"/>
        </w:rPr>
      </w:pPr>
    </w:p>
    <w:p w14:paraId="64876C78" w14:textId="77777777" w:rsidR="00CB7291" w:rsidRPr="00292D1A" w:rsidRDefault="00CB7291" w:rsidP="00CB7291">
      <w:pPr>
        <w:spacing w:line="360" w:lineRule="auto"/>
        <w:jc w:val="center"/>
        <w:rPr>
          <w:b/>
          <w:sz w:val="24"/>
          <w:szCs w:val="24"/>
        </w:rPr>
      </w:pPr>
      <w:r w:rsidRPr="00292D1A">
        <w:rPr>
          <w:b/>
          <w:sz w:val="24"/>
          <w:szCs w:val="24"/>
        </w:rPr>
        <w:t>TRANSITORIOS</w:t>
      </w:r>
    </w:p>
    <w:p w14:paraId="3A591614" w14:textId="77777777" w:rsidR="00CB7291" w:rsidRDefault="00CB7291" w:rsidP="00CB7291">
      <w:pPr>
        <w:pStyle w:val="Sinespaciado"/>
        <w:spacing w:line="360" w:lineRule="auto"/>
        <w:jc w:val="both"/>
        <w:rPr>
          <w:rFonts w:cstheme="minorHAnsi"/>
          <w:sz w:val="24"/>
          <w:szCs w:val="24"/>
        </w:rPr>
      </w:pPr>
      <w:r w:rsidRPr="00DA38F7">
        <w:rPr>
          <w:rFonts w:cstheme="minorHAnsi"/>
          <w:b/>
          <w:sz w:val="24"/>
          <w:szCs w:val="24"/>
        </w:rPr>
        <w:t>PRIMERO.</w:t>
      </w:r>
      <w:r w:rsidRPr="00DA38F7">
        <w:rPr>
          <w:rFonts w:cstheme="minorHAnsi"/>
          <w:sz w:val="24"/>
          <w:szCs w:val="24"/>
        </w:rPr>
        <w:t xml:space="preserve"> Publíquese el presente Decreto en el periódico oficial "Gaceta del Gobierno".</w:t>
      </w:r>
    </w:p>
    <w:p w14:paraId="06B0D8FB" w14:textId="77777777" w:rsidR="00CB7291" w:rsidRPr="00DA38F7" w:rsidRDefault="00CB7291" w:rsidP="00CB7291">
      <w:pPr>
        <w:pStyle w:val="Sinespaciado"/>
        <w:spacing w:line="360" w:lineRule="auto"/>
        <w:jc w:val="both"/>
        <w:rPr>
          <w:rFonts w:cstheme="minorHAnsi"/>
          <w:sz w:val="24"/>
          <w:szCs w:val="24"/>
        </w:rPr>
      </w:pPr>
    </w:p>
    <w:p w14:paraId="4980D53F" w14:textId="77777777" w:rsidR="00CB7291" w:rsidRDefault="00CB7291" w:rsidP="00CB7291">
      <w:pPr>
        <w:pStyle w:val="Sinespaciado"/>
        <w:spacing w:line="360" w:lineRule="auto"/>
        <w:jc w:val="both"/>
        <w:rPr>
          <w:rFonts w:cstheme="minorHAnsi"/>
          <w:sz w:val="24"/>
          <w:szCs w:val="24"/>
        </w:rPr>
      </w:pPr>
      <w:r w:rsidRPr="00DA38F7">
        <w:rPr>
          <w:rFonts w:cstheme="minorHAnsi"/>
          <w:b/>
          <w:sz w:val="24"/>
          <w:szCs w:val="24"/>
        </w:rPr>
        <w:t>SEGUNDO.</w:t>
      </w:r>
      <w:r w:rsidRPr="00DA38F7">
        <w:rPr>
          <w:rFonts w:cstheme="minorHAnsi"/>
          <w:sz w:val="24"/>
          <w:szCs w:val="24"/>
        </w:rPr>
        <w:t xml:space="preserve"> El presente Decreto entrará en vigor al día siguiente de su publicación en el periódico oficial "Gaceta del Gobierno".</w:t>
      </w:r>
    </w:p>
    <w:p w14:paraId="6E81B756" w14:textId="77777777" w:rsidR="00CB7291" w:rsidRPr="00DA38F7" w:rsidRDefault="00CB7291" w:rsidP="00CB7291">
      <w:pPr>
        <w:pStyle w:val="Sinespaciado"/>
        <w:spacing w:line="360" w:lineRule="auto"/>
        <w:jc w:val="both"/>
        <w:rPr>
          <w:rFonts w:cstheme="minorHAnsi"/>
          <w:sz w:val="24"/>
          <w:szCs w:val="24"/>
        </w:rPr>
      </w:pPr>
    </w:p>
    <w:p w14:paraId="01635C33" w14:textId="77777777" w:rsidR="00CB7291" w:rsidRPr="00DA38F7" w:rsidRDefault="00CB7291" w:rsidP="00CB7291">
      <w:pPr>
        <w:pStyle w:val="Sinespaciado"/>
        <w:spacing w:line="360" w:lineRule="auto"/>
        <w:jc w:val="both"/>
        <w:rPr>
          <w:rFonts w:cstheme="minorHAnsi"/>
          <w:sz w:val="24"/>
          <w:szCs w:val="24"/>
        </w:rPr>
      </w:pPr>
      <w:bookmarkStart w:id="1" w:name="_Hlk88124687"/>
      <w:r w:rsidRPr="00DA38F7">
        <w:rPr>
          <w:rFonts w:cstheme="minorHAnsi"/>
          <w:sz w:val="24"/>
          <w:szCs w:val="24"/>
        </w:rPr>
        <w:t>Lo tendrá por entendido el Gobernador del Estado, haciendo que se publique y se cumpla.</w:t>
      </w:r>
    </w:p>
    <w:p w14:paraId="5BD4D10A" w14:textId="77777777" w:rsidR="00CB7291" w:rsidRPr="00DA38F7" w:rsidRDefault="00CB7291" w:rsidP="00CB7291">
      <w:pPr>
        <w:pStyle w:val="Sinespaciado"/>
        <w:spacing w:line="360" w:lineRule="auto"/>
        <w:jc w:val="both"/>
        <w:rPr>
          <w:rFonts w:cstheme="minorHAnsi"/>
          <w:sz w:val="24"/>
          <w:szCs w:val="24"/>
        </w:rPr>
      </w:pPr>
      <w:r w:rsidRPr="00DA38F7">
        <w:rPr>
          <w:rFonts w:cstheme="minorHAnsi"/>
          <w:sz w:val="24"/>
          <w:szCs w:val="24"/>
        </w:rPr>
        <w:t xml:space="preserve">Dado en el Palacio del Poder Legislativo en Toluca de </w:t>
      </w:r>
      <w:r>
        <w:rPr>
          <w:rFonts w:cstheme="minorHAnsi"/>
          <w:sz w:val="24"/>
          <w:szCs w:val="24"/>
        </w:rPr>
        <w:t>Lerdo, Estado de México a los 23</w:t>
      </w:r>
      <w:r w:rsidRPr="00DA38F7">
        <w:rPr>
          <w:rFonts w:cstheme="minorHAnsi"/>
          <w:sz w:val="24"/>
          <w:szCs w:val="24"/>
        </w:rPr>
        <w:t xml:space="preserve"> días del mes de </w:t>
      </w:r>
      <w:r>
        <w:rPr>
          <w:rFonts w:cstheme="minorHAnsi"/>
          <w:sz w:val="24"/>
          <w:szCs w:val="24"/>
        </w:rPr>
        <w:t>febrero del año dos mil veintitrés</w:t>
      </w:r>
      <w:r w:rsidRPr="00DA38F7">
        <w:rPr>
          <w:rFonts w:cstheme="minorHAnsi"/>
          <w:sz w:val="24"/>
          <w:szCs w:val="24"/>
        </w:rPr>
        <w:t>.</w:t>
      </w:r>
    </w:p>
    <w:p w14:paraId="0E645589" w14:textId="77777777" w:rsidR="00CB7291" w:rsidRPr="002468FC" w:rsidRDefault="00CB7291" w:rsidP="00CB7291">
      <w:pPr>
        <w:pStyle w:val="Sinespaciado"/>
        <w:spacing w:line="360" w:lineRule="auto"/>
        <w:jc w:val="both"/>
        <w:rPr>
          <w:rFonts w:cstheme="minorHAnsi"/>
          <w:sz w:val="24"/>
          <w:szCs w:val="24"/>
        </w:rPr>
      </w:pPr>
    </w:p>
    <w:bookmarkEnd w:id="1"/>
    <w:p w14:paraId="3A323319" w14:textId="77777777" w:rsidR="00CB7291" w:rsidRPr="002468FC" w:rsidRDefault="00CB7291" w:rsidP="00CB7291">
      <w:pPr>
        <w:pStyle w:val="Sinespaciado"/>
        <w:spacing w:line="360" w:lineRule="auto"/>
        <w:jc w:val="both"/>
        <w:rPr>
          <w:rFonts w:cstheme="minorHAnsi"/>
          <w:sz w:val="24"/>
          <w:szCs w:val="24"/>
        </w:rPr>
      </w:pPr>
    </w:p>
    <w:p w14:paraId="20C835CD" w14:textId="77777777" w:rsidR="00170108" w:rsidRPr="00B46CC7" w:rsidRDefault="00170108" w:rsidP="006B210F">
      <w:pPr>
        <w:spacing w:after="120" w:line="360" w:lineRule="auto"/>
        <w:jc w:val="both"/>
        <w:rPr>
          <w:rFonts w:cstheme="minorHAnsi"/>
          <w:sz w:val="24"/>
          <w:szCs w:val="24"/>
        </w:rPr>
      </w:pPr>
    </w:p>
    <w:sectPr w:rsidR="00170108" w:rsidRPr="00B46CC7" w:rsidSect="006A3329">
      <w:headerReference w:type="default" r:id="rId8"/>
      <w:footerReference w:type="default" r:id="rId9"/>
      <w:type w:val="continuous"/>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B18BE" w14:textId="77777777" w:rsidR="0019481C" w:rsidRDefault="0019481C" w:rsidP="00247F7C">
      <w:pPr>
        <w:spacing w:after="0" w:line="240" w:lineRule="auto"/>
      </w:pPr>
      <w:r>
        <w:separator/>
      </w:r>
    </w:p>
  </w:endnote>
  <w:endnote w:type="continuationSeparator" w:id="0">
    <w:p w14:paraId="2F9F3395" w14:textId="77777777" w:rsidR="0019481C" w:rsidRDefault="0019481C"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roman"/>
    <w:pitch w:val="default"/>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C3420C" w:rsidRDefault="00C3420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Pr="00331D5C">
          <w:rPr>
            <w:noProof/>
            <w:lang w:val="es-ES"/>
          </w:rPr>
          <w:t>1</w:t>
        </w:r>
        <w:r>
          <w:fldChar w:fldCharType="end"/>
        </w:r>
      </w:p>
    </w:sdtContent>
  </w:sdt>
  <w:p w14:paraId="15653871" w14:textId="77777777" w:rsidR="00C3420C" w:rsidRDefault="00C3420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lang w:eastAsia="es-MX"/>
      </w:rPr>
      <w:t>P</w:t>
    </w:r>
    <w:r>
      <w:rPr>
        <w:rFonts w:ascii="Lato" w:hAnsi="Lato"/>
        <w:noProof/>
        <w:color w:val="97184B"/>
        <w:sz w:val="18"/>
        <w:lang w:eastAsia="es-MX"/>
      </w:rPr>
      <w:t xml:space="preserve">laza Hidalgo S/N. Col. Centro </w:t>
    </w:r>
  </w:p>
  <w:p w14:paraId="673307B6" w14:textId="77777777" w:rsidR="00C3420C" w:rsidRDefault="00C3420C"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52AB7" w14:textId="77777777" w:rsidR="0019481C" w:rsidRDefault="0019481C" w:rsidP="00247F7C">
      <w:pPr>
        <w:spacing w:after="0" w:line="240" w:lineRule="auto"/>
      </w:pPr>
      <w:r>
        <w:separator/>
      </w:r>
    </w:p>
  </w:footnote>
  <w:footnote w:type="continuationSeparator" w:id="0">
    <w:p w14:paraId="4C2FBE6F" w14:textId="77777777" w:rsidR="0019481C" w:rsidRDefault="0019481C" w:rsidP="0024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C3420C" w:rsidRPr="00BE76F1" w:rsidRDefault="00C3420C" w:rsidP="00FB5883">
    <w:pPr>
      <w:pStyle w:val="Encabezado"/>
      <w:rPr>
        <w:noProof/>
        <w:lang w:eastAsia="es-MX"/>
      </w:rPr>
    </w:pPr>
    <w:r>
      <w:rPr>
        <w:noProof/>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C3420C" w:rsidRDefault="00C3420C" w:rsidP="00FB5883">
    <w:pPr>
      <w:pStyle w:val="Encabezado"/>
    </w:pPr>
    <w:r>
      <w:t xml:space="preserve">        </w:t>
    </w:r>
  </w:p>
  <w:p w14:paraId="649E5D9A" w14:textId="77777777" w:rsidR="00C3420C" w:rsidRDefault="00C3420C" w:rsidP="00FB5883">
    <w:pPr>
      <w:pStyle w:val="Encabezado"/>
    </w:pPr>
    <w:r>
      <w:t xml:space="preserve"> </w:t>
    </w:r>
  </w:p>
  <w:p w14:paraId="2A79CF83" w14:textId="77777777" w:rsidR="00C3420C" w:rsidRDefault="00C3420C">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624A5F6C">
              <wp:simplePos x="0" y="0"/>
              <wp:positionH relativeFrom="margin">
                <wp:align>left</wp:align>
              </wp:positionH>
              <wp:positionV relativeFrom="paragraph">
                <wp:posOffset>6985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1B80687F" w14:textId="77777777" w:rsidR="007573F3" w:rsidRPr="006B13D8" w:rsidRDefault="007573F3" w:rsidP="007573F3">
                          <w:pPr>
                            <w:spacing w:line="258" w:lineRule="auto"/>
                            <w:jc w:val="center"/>
                            <w:rPr>
                              <w:b/>
                              <w:color w:val="800000"/>
                              <w:sz w:val="16"/>
                            </w:rPr>
                          </w:pPr>
                          <w:r w:rsidRPr="006B13D8">
                            <w:rPr>
                              <w:b/>
                              <w:color w:val="800000"/>
                              <w:sz w:val="16"/>
                            </w:rPr>
                            <w:t>“2023. Año del Septuagésimo Aniversario del Reconocimiento del Derecho al Voto de las Mujeres en México”.</w:t>
                          </w:r>
                        </w:p>
                        <w:p w14:paraId="02AF99F8" w14:textId="32401F4C" w:rsidR="00C3420C" w:rsidRPr="00F71D3F" w:rsidRDefault="00C3420C" w:rsidP="00B640EB">
                          <w:pPr>
                            <w:pStyle w:val="Encabezado"/>
                            <w:jc w:val="center"/>
                            <w:rPr>
                              <w:rFonts w:ascii="Arial" w:hAnsi="Arial" w:cs="Arial"/>
                              <w:b/>
                              <w:color w:val="800000"/>
                              <w:sz w:val="16"/>
                              <w:szCs w:val="16"/>
                              <w:shd w:val="clear" w:color="auto" w:fill="FFFFFF"/>
                            </w:rPr>
                          </w:pPr>
                        </w:p>
                        <w:p w14:paraId="25B263BC" w14:textId="77777777" w:rsidR="00C3420C" w:rsidRDefault="00C3420C" w:rsidP="00B640EB">
                          <w:pPr>
                            <w:jc w:val="center"/>
                            <w:rPr>
                              <w:rFonts w:ascii="Lato" w:hAnsi="Lato"/>
                              <w:b/>
                              <w:color w:val="97184B"/>
                              <w:sz w:val="18"/>
                            </w:rPr>
                          </w:pPr>
                        </w:p>
                        <w:p w14:paraId="47A8F652" w14:textId="77777777" w:rsidR="00C3420C" w:rsidRPr="00194C92" w:rsidRDefault="00C3420C"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90785" id="_x0000_t202" coordsize="21600,21600" o:spt="202" path="m,l,21600r21600,l21600,xe">
              <v:stroke joinstyle="miter"/>
              <v:path gradientshapeok="t" o:connecttype="rect"/>
            </v:shapetype>
            <v:shape id="Cuadro de texto 2" o:spid="_x0000_s1026" type="#_x0000_t202" style="position:absolute;margin-left:0;margin-top:.55pt;width:449.15pt;height:18.3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" filled="f" stroked="f">
              <v:textbox>
                <w:txbxContent>
                  <w:p w14:paraId="1B80687F" w14:textId="77777777" w:rsidR="007573F3" w:rsidRPr="006B13D8" w:rsidRDefault="007573F3" w:rsidP="007573F3">
                    <w:pPr>
                      <w:spacing w:line="258" w:lineRule="auto"/>
                      <w:jc w:val="center"/>
                      <w:rPr>
                        <w:b/>
                        <w:color w:val="800000"/>
                        <w:sz w:val="16"/>
                      </w:rPr>
                    </w:pPr>
                    <w:r w:rsidRPr="006B13D8">
                      <w:rPr>
                        <w:b/>
                        <w:color w:val="800000"/>
                        <w:sz w:val="16"/>
                      </w:rPr>
                      <w:t>“2023. Año del Septuagésimo Aniversario del Reconocimiento del Derecho al Voto de las Mujeres en México”.</w:t>
                    </w:r>
                  </w:p>
                  <w:p w14:paraId="02AF99F8" w14:textId="32401F4C" w:rsidR="00C3420C" w:rsidRPr="00F71D3F" w:rsidRDefault="00C3420C" w:rsidP="00B640EB">
                    <w:pPr>
                      <w:pStyle w:val="Encabezado"/>
                      <w:jc w:val="center"/>
                      <w:rPr>
                        <w:rFonts w:ascii="Arial" w:hAnsi="Arial" w:cs="Arial"/>
                        <w:b/>
                        <w:color w:val="800000"/>
                        <w:sz w:val="16"/>
                        <w:szCs w:val="16"/>
                        <w:shd w:val="clear" w:color="auto" w:fill="FFFFFF"/>
                      </w:rPr>
                    </w:pPr>
                  </w:p>
                  <w:p w14:paraId="25B263BC" w14:textId="77777777" w:rsidR="00C3420C" w:rsidRDefault="00C3420C" w:rsidP="00B640EB">
                    <w:pPr>
                      <w:jc w:val="center"/>
                      <w:rPr>
                        <w:rFonts w:ascii="Lato" w:hAnsi="Lato"/>
                        <w:b/>
                        <w:color w:val="97184B"/>
                        <w:sz w:val="18"/>
                      </w:rPr>
                    </w:pPr>
                  </w:p>
                  <w:p w14:paraId="47A8F652" w14:textId="77777777" w:rsidR="00C3420C" w:rsidRPr="00194C92" w:rsidRDefault="00C3420C" w:rsidP="00B640EB">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17B42"/>
    <w:multiLevelType w:val="hybridMultilevel"/>
    <w:tmpl w:val="EFAC1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FE2125"/>
    <w:multiLevelType w:val="hybridMultilevel"/>
    <w:tmpl w:val="A0FEB3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A41767"/>
    <w:multiLevelType w:val="hybridMultilevel"/>
    <w:tmpl w:val="FA88FB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8D5B5C"/>
    <w:multiLevelType w:val="hybridMultilevel"/>
    <w:tmpl w:val="9CBA3B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1C3CE3"/>
    <w:multiLevelType w:val="hybridMultilevel"/>
    <w:tmpl w:val="542C8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D14388"/>
    <w:multiLevelType w:val="multilevel"/>
    <w:tmpl w:val="ED8E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11AFD"/>
    <w:multiLevelType w:val="hybridMultilevel"/>
    <w:tmpl w:val="483C9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AF695B"/>
    <w:multiLevelType w:val="hybridMultilevel"/>
    <w:tmpl w:val="2440F9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DA1A24"/>
    <w:multiLevelType w:val="hybridMultilevel"/>
    <w:tmpl w:val="044AD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424807"/>
    <w:multiLevelType w:val="hybridMultilevel"/>
    <w:tmpl w:val="77C4F628"/>
    <w:lvl w:ilvl="0" w:tplc="777086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4A492E"/>
    <w:multiLevelType w:val="hybridMultilevel"/>
    <w:tmpl w:val="2036F8C2"/>
    <w:lvl w:ilvl="0" w:tplc="FA647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DE6E75"/>
    <w:multiLevelType w:val="hybridMultilevel"/>
    <w:tmpl w:val="7C44A2C4"/>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3" w15:restartNumberingAfterBreak="0">
    <w:nsid w:val="3CAB323C"/>
    <w:multiLevelType w:val="hybridMultilevel"/>
    <w:tmpl w:val="C47C65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4D40DA"/>
    <w:multiLevelType w:val="hybridMultilevel"/>
    <w:tmpl w:val="39E6C07C"/>
    <w:numStyleLink w:val="Letra"/>
  </w:abstractNum>
  <w:abstractNum w:abstractNumId="15"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C33890"/>
    <w:multiLevelType w:val="hybridMultilevel"/>
    <w:tmpl w:val="6E763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EF58D9"/>
    <w:multiLevelType w:val="hybridMultilevel"/>
    <w:tmpl w:val="8F567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6A5931"/>
    <w:multiLevelType w:val="hybridMultilevel"/>
    <w:tmpl w:val="CEF2B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2457E0"/>
    <w:multiLevelType w:val="hybridMultilevel"/>
    <w:tmpl w:val="D324C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7B7A69"/>
    <w:multiLevelType w:val="multilevel"/>
    <w:tmpl w:val="D4BE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AF0A63"/>
    <w:multiLevelType w:val="hybridMultilevel"/>
    <w:tmpl w:val="6F48A2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2172F8"/>
    <w:multiLevelType w:val="hybridMultilevel"/>
    <w:tmpl w:val="E390C87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7"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B14D8F"/>
    <w:multiLevelType w:val="hybridMultilevel"/>
    <w:tmpl w:val="5FF0C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EE7643D"/>
    <w:multiLevelType w:val="hybridMultilevel"/>
    <w:tmpl w:val="E884A214"/>
    <w:lvl w:ilvl="0" w:tplc="FA4CD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525950"/>
    <w:multiLevelType w:val="hybridMultilevel"/>
    <w:tmpl w:val="4AA6211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5" w15:restartNumberingAfterBreak="0">
    <w:nsid w:val="7A4865F2"/>
    <w:multiLevelType w:val="hybridMultilevel"/>
    <w:tmpl w:val="6EE6C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19372E"/>
    <w:multiLevelType w:val="hybridMultilevel"/>
    <w:tmpl w:val="6DE2F9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7"/>
  </w:num>
  <w:num w:numId="3">
    <w:abstractNumId w:val="16"/>
  </w:num>
  <w:num w:numId="4">
    <w:abstractNumId w:val="24"/>
  </w:num>
  <w:num w:numId="5">
    <w:abstractNumId w:val="14"/>
  </w:num>
  <w:num w:numId="6">
    <w:abstractNumId w:val="31"/>
  </w:num>
  <w:num w:numId="7">
    <w:abstractNumId w:val="30"/>
  </w:num>
  <w:num w:numId="8">
    <w:abstractNumId w:val="0"/>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7"/>
  </w:num>
  <w:num w:numId="13">
    <w:abstractNumId w:val="29"/>
  </w:num>
  <w:num w:numId="14">
    <w:abstractNumId w:val="15"/>
  </w:num>
  <w:num w:numId="15">
    <w:abstractNumId w:val="26"/>
  </w:num>
  <w:num w:numId="16">
    <w:abstractNumId w:val="12"/>
  </w:num>
  <w:num w:numId="17">
    <w:abstractNumId w:val="23"/>
  </w:num>
  <w:num w:numId="18">
    <w:abstractNumId w:val="18"/>
  </w:num>
  <w:num w:numId="19">
    <w:abstractNumId w:val="10"/>
  </w:num>
  <w:num w:numId="20">
    <w:abstractNumId w:val="33"/>
  </w:num>
  <w:num w:numId="21">
    <w:abstractNumId w:val="20"/>
  </w:num>
  <w:num w:numId="22">
    <w:abstractNumId w:val="8"/>
  </w:num>
  <w:num w:numId="23">
    <w:abstractNumId w:val="2"/>
  </w:num>
  <w:num w:numId="24">
    <w:abstractNumId w:val="25"/>
  </w:num>
  <w:num w:numId="25">
    <w:abstractNumId w:val="1"/>
  </w:num>
  <w:num w:numId="26">
    <w:abstractNumId w:val="37"/>
  </w:num>
  <w:num w:numId="27">
    <w:abstractNumId w:val="34"/>
  </w:num>
  <w:num w:numId="28">
    <w:abstractNumId w:val="28"/>
  </w:num>
  <w:num w:numId="29">
    <w:abstractNumId w:val="11"/>
  </w:num>
  <w:num w:numId="30">
    <w:abstractNumId w:val="5"/>
  </w:num>
  <w:num w:numId="31">
    <w:abstractNumId w:val="3"/>
  </w:num>
  <w:num w:numId="32">
    <w:abstractNumId w:val="13"/>
  </w:num>
  <w:num w:numId="33">
    <w:abstractNumId w:val="4"/>
  </w:num>
  <w:num w:numId="34">
    <w:abstractNumId w:val="9"/>
  </w:num>
  <w:num w:numId="35">
    <w:abstractNumId w:val="21"/>
  </w:num>
  <w:num w:numId="36">
    <w:abstractNumId w:val="35"/>
  </w:num>
  <w:num w:numId="37">
    <w:abstractNumId w:val="7"/>
  </w:num>
  <w:num w:numId="38">
    <w:abstractNumId w:val="2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0910"/>
    <w:rsid w:val="0000276D"/>
    <w:rsid w:val="0000463D"/>
    <w:rsid w:val="00004D3D"/>
    <w:rsid w:val="00005065"/>
    <w:rsid w:val="00006578"/>
    <w:rsid w:val="000076B4"/>
    <w:rsid w:val="00010924"/>
    <w:rsid w:val="00011504"/>
    <w:rsid w:val="000122BD"/>
    <w:rsid w:val="00012925"/>
    <w:rsid w:val="00012BD0"/>
    <w:rsid w:val="00012E4C"/>
    <w:rsid w:val="000145EC"/>
    <w:rsid w:val="000149A8"/>
    <w:rsid w:val="00014F95"/>
    <w:rsid w:val="00015FD1"/>
    <w:rsid w:val="000163EC"/>
    <w:rsid w:val="00016DAE"/>
    <w:rsid w:val="00017731"/>
    <w:rsid w:val="00017B7E"/>
    <w:rsid w:val="0002006C"/>
    <w:rsid w:val="0002079A"/>
    <w:rsid w:val="00021BFC"/>
    <w:rsid w:val="00022B52"/>
    <w:rsid w:val="00022BAB"/>
    <w:rsid w:val="00023503"/>
    <w:rsid w:val="000252CB"/>
    <w:rsid w:val="00027A3B"/>
    <w:rsid w:val="00027C6E"/>
    <w:rsid w:val="00030921"/>
    <w:rsid w:val="00030927"/>
    <w:rsid w:val="00031495"/>
    <w:rsid w:val="00032E5A"/>
    <w:rsid w:val="00033CE5"/>
    <w:rsid w:val="00034EB7"/>
    <w:rsid w:val="000355B7"/>
    <w:rsid w:val="0003597D"/>
    <w:rsid w:val="00036108"/>
    <w:rsid w:val="000369DD"/>
    <w:rsid w:val="00040E05"/>
    <w:rsid w:val="000410E6"/>
    <w:rsid w:val="0004125C"/>
    <w:rsid w:val="000412BE"/>
    <w:rsid w:val="000414DE"/>
    <w:rsid w:val="0004188E"/>
    <w:rsid w:val="00043B1E"/>
    <w:rsid w:val="00043EE9"/>
    <w:rsid w:val="000446B9"/>
    <w:rsid w:val="000456B3"/>
    <w:rsid w:val="000463B6"/>
    <w:rsid w:val="0005018C"/>
    <w:rsid w:val="000522F3"/>
    <w:rsid w:val="000532E0"/>
    <w:rsid w:val="00054A2E"/>
    <w:rsid w:val="00054F2B"/>
    <w:rsid w:val="000568F2"/>
    <w:rsid w:val="00057F90"/>
    <w:rsid w:val="00057FDC"/>
    <w:rsid w:val="000601AE"/>
    <w:rsid w:val="00060AD7"/>
    <w:rsid w:val="000620D0"/>
    <w:rsid w:val="00062501"/>
    <w:rsid w:val="0006361E"/>
    <w:rsid w:val="00063A2E"/>
    <w:rsid w:val="000650BE"/>
    <w:rsid w:val="00065152"/>
    <w:rsid w:val="00066396"/>
    <w:rsid w:val="000710AA"/>
    <w:rsid w:val="000713A6"/>
    <w:rsid w:val="0007278A"/>
    <w:rsid w:val="00072ABD"/>
    <w:rsid w:val="00074E8B"/>
    <w:rsid w:val="00075FE8"/>
    <w:rsid w:val="0007613D"/>
    <w:rsid w:val="00076BB3"/>
    <w:rsid w:val="0007790D"/>
    <w:rsid w:val="00077F52"/>
    <w:rsid w:val="00080782"/>
    <w:rsid w:val="000813FC"/>
    <w:rsid w:val="0008182B"/>
    <w:rsid w:val="00082321"/>
    <w:rsid w:val="00082CD1"/>
    <w:rsid w:val="00083CC8"/>
    <w:rsid w:val="00087983"/>
    <w:rsid w:val="000925EB"/>
    <w:rsid w:val="00093B23"/>
    <w:rsid w:val="00096C18"/>
    <w:rsid w:val="00097E40"/>
    <w:rsid w:val="000A0961"/>
    <w:rsid w:val="000A0990"/>
    <w:rsid w:val="000A151E"/>
    <w:rsid w:val="000A2E16"/>
    <w:rsid w:val="000A3E1B"/>
    <w:rsid w:val="000A4DFD"/>
    <w:rsid w:val="000A5A1C"/>
    <w:rsid w:val="000A6748"/>
    <w:rsid w:val="000A6A3E"/>
    <w:rsid w:val="000A6C63"/>
    <w:rsid w:val="000A7C7C"/>
    <w:rsid w:val="000B1E73"/>
    <w:rsid w:val="000B2591"/>
    <w:rsid w:val="000B2716"/>
    <w:rsid w:val="000B2877"/>
    <w:rsid w:val="000B292E"/>
    <w:rsid w:val="000B2968"/>
    <w:rsid w:val="000B2AA6"/>
    <w:rsid w:val="000B333D"/>
    <w:rsid w:val="000B41F1"/>
    <w:rsid w:val="000B721A"/>
    <w:rsid w:val="000C1187"/>
    <w:rsid w:val="000C2DA8"/>
    <w:rsid w:val="000C345A"/>
    <w:rsid w:val="000C4EEA"/>
    <w:rsid w:val="000C59F0"/>
    <w:rsid w:val="000C64CF"/>
    <w:rsid w:val="000C67CB"/>
    <w:rsid w:val="000D2FB3"/>
    <w:rsid w:val="000D501D"/>
    <w:rsid w:val="000D5CC7"/>
    <w:rsid w:val="000D75E7"/>
    <w:rsid w:val="000D784A"/>
    <w:rsid w:val="000E0067"/>
    <w:rsid w:val="000E0B00"/>
    <w:rsid w:val="000E0E1D"/>
    <w:rsid w:val="000E1107"/>
    <w:rsid w:val="000E13FB"/>
    <w:rsid w:val="000E1B75"/>
    <w:rsid w:val="000E2BDD"/>
    <w:rsid w:val="000E60A2"/>
    <w:rsid w:val="000E7EDD"/>
    <w:rsid w:val="000F00CD"/>
    <w:rsid w:val="000F12F1"/>
    <w:rsid w:val="000F1EA7"/>
    <w:rsid w:val="000F2925"/>
    <w:rsid w:val="000F739C"/>
    <w:rsid w:val="000F7D17"/>
    <w:rsid w:val="001010ED"/>
    <w:rsid w:val="00101704"/>
    <w:rsid w:val="001045E1"/>
    <w:rsid w:val="00105550"/>
    <w:rsid w:val="0010582B"/>
    <w:rsid w:val="00105EF1"/>
    <w:rsid w:val="0010605A"/>
    <w:rsid w:val="00107F5F"/>
    <w:rsid w:val="001107BA"/>
    <w:rsid w:val="00110B11"/>
    <w:rsid w:val="00110C62"/>
    <w:rsid w:val="00113322"/>
    <w:rsid w:val="00113BBE"/>
    <w:rsid w:val="00114ACB"/>
    <w:rsid w:val="001157C3"/>
    <w:rsid w:val="001159C9"/>
    <w:rsid w:val="00115CA5"/>
    <w:rsid w:val="00115D41"/>
    <w:rsid w:val="001174CB"/>
    <w:rsid w:val="00121AC8"/>
    <w:rsid w:val="0012288D"/>
    <w:rsid w:val="00122D1D"/>
    <w:rsid w:val="00123F1B"/>
    <w:rsid w:val="001262EF"/>
    <w:rsid w:val="00127F2E"/>
    <w:rsid w:val="001316F7"/>
    <w:rsid w:val="0013325A"/>
    <w:rsid w:val="001341FC"/>
    <w:rsid w:val="001346AD"/>
    <w:rsid w:val="00134BA8"/>
    <w:rsid w:val="00135361"/>
    <w:rsid w:val="001370E2"/>
    <w:rsid w:val="00137E5D"/>
    <w:rsid w:val="0014027B"/>
    <w:rsid w:val="00142CC6"/>
    <w:rsid w:val="0014303C"/>
    <w:rsid w:val="00143933"/>
    <w:rsid w:val="00143B62"/>
    <w:rsid w:val="0014508B"/>
    <w:rsid w:val="00146460"/>
    <w:rsid w:val="00146625"/>
    <w:rsid w:val="001466CE"/>
    <w:rsid w:val="00150496"/>
    <w:rsid w:val="00150E24"/>
    <w:rsid w:val="00151431"/>
    <w:rsid w:val="00151793"/>
    <w:rsid w:val="00151D34"/>
    <w:rsid w:val="001539B3"/>
    <w:rsid w:val="00154798"/>
    <w:rsid w:val="00154C50"/>
    <w:rsid w:val="00154E80"/>
    <w:rsid w:val="00160128"/>
    <w:rsid w:val="001607AF"/>
    <w:rsid w:val="00161E02"/>
    <w:rsid w:val="00161EBA"/>
    <w:rsid w:val="00163187"/>
    <w:rsid w:val="00163995"/>
    <w:rsid w:val="001649F5"/>
    <w:rsid w:val="00165178"/>
    <w:rsid w:val="00165182"/>
    <w:rsid w:val="001657E4"/>
    <w:rsid w:val="00166C21"/>
    <w:rsid w:val="00167CEE"/>
    <w:rsid w:val="00170108"/>
    <w:rsid w:val="0017079A"/>
    <w:rsid w:val="001709EF"/>
    <w:rsid w:val="00170A0B"/>
    <w:rsid w:val="001721A9"/>
    <w:rsid w:val="001735AD"/>
    <w:rsid w:val="00173665"/>
    <w:rsid w:val="001737ED"/>
    <w:rsid w:val="001738C0"/>
    <w:rsid w:val="00173FA6"/>
    <w:rsid w:val="001748D8"/>
    <w:rsid w:val="001766AC"/>
    <w:rsid w:val="0018168A"/>
    <w:rsid w:val="00182D76"/>
    <w:rsid w:val="00183537"/>
    <w:rsid w:val="00183EEA"/>
    <w:rsid w:val="0018418F"/>
    <w:rsid w:val="00185C63"/>
    <w:rsid w:val="00186527"/>
    <w:rsid w:val="00186D60"/>
    <w:rsid w:val="00190ABD"/>
    <w:rsid w:val="001910B8"/>
    <w:rsid w:val="00192739"/>
    <w:rsid w:val="0019481C"/>
    <w:rsid w:val="00194B04"/>
    <w:rsid w:val="00194D36"/>
    <w:rsid w:val="00195625"/>
    <w:rsid w:val="00196BBF"/>
    <w:rsid w:val="00197689"/>
    <w:rsid w:val="001A1248"/>
    <w:rsid w:val="001A164B"/>
    <w:rsid w:val="001A2B0D"/>
    <w:rsid w:val="001A340E"/>
    <w:rsid w:val="001A393A"/>
    <w:rsid w:val="001A4017"/>
    <w:rsid w:val="001A45F1"/>
    <w:rsid w:val="001B045B"/>
    <w:rsid w:val="001B095E"/>
    <w:rsid w:val="001B0F09"/>
    <w:rsid w:val="001B1EF4"/>
    <w:rsid w:val="001B2241"/>
    <w:rsid w:val="001B2331"/>
    <w:rsid w:val="001B347C"/>
    <w:rsid w:val="001B3854"/>
    <w:rsid w:val="001B3A9C"/>
    <w:rsid w:val="001B3AD8"/>
    <w:rsid w:val="001B45A4"/>
    <w:rsid w:val="001C0167"/>
    <w:rsid w:val="001C168C"/>
    <w:rsid w:val="001C1E19"/>
    <w:rsid w:val="001C25CB"/>
    <w:rsid w:val="001C2CDD"/>
    <w:rsid w:val="001C3064"/>
    <w:rsid w:val="001C4F67"/>
    <w:rsid w:val="001C6695"/>
    <w:rsid w:val="001C6D47"/>
    <w:rsid w:val="001C6F91"/>
    <w:rsid w:val="001C70B7"/>
    <w:rsid w:val="001C720C"/>
    <w:rsid w:val="001D0249"/>
    <w:rsid w:val="001D0318"/>
    <w:rsid w:val="001D19A4"/>
    <w:rsid w:val="001D2C00"/>
    <w:rsid w:val="001D34FF"/>
    <w:rsid w:val="001D37EB"/>
    <w:rsid w:val="001D5F63"/>
    <w:rsid w:val="001D6702"/>
    <w:rsid w:val="001D7612"/>
    <w:rsid w:val="001E02A4"/>
    <w:rsid w:val="001E0E02"/>
    <w:rsid w:val="001E1C80"/>
    <w:rsid w:val="001E2088"/>
    <w:rsid w:val="001E3710"/>
    <w:rsid w:val="001E4B02"/>
    <w:rsid w:val="001E6CDB"/>
    <w:rsid w:val="001E7501"/>
    <w:rsid w:val="001E779D"/>
    <w:rsid w:val="001F048B"/>
    <w:rsid w:val="001F1443"/>
    <w:rsid w:val="001F1614"/>
    <w:rsid w:val="001F22D8"/>
    <w:rsid w:val="001F40F1"/>
    <w:rsid w:val="001F69DF"/>
    <w:rsid w:val="001F7381"/>
    <w:rsid w:val="002010B3"/>
    <w:rsid w:val="002016DF"/>
    <w:rsid w:val="00202395"/>
    <w:rsid w:val="00202922"/>
    <w:rsid w:val="00204796"/>
    <w:rsid w:val="00205AC5"/>
    <w:rsid w:val="00207651"/>
    <w:rsid w:val="00207DED"/>
    <w:rsid w:val="0021007B"/>
    <w:rsid w:val="00210758"/>
    <w:rsid w:val="002112D0"/>
    <w:rsid w:val="00211AEA"/>
    <w:rsid w:val="00213413"/>
    <w:rsid w:val="002148F7"/>
    <w:rsid w:val="00214A68"/>
    <w:rsid w:val="0021538E"/>
    <w:rsid w:val="002163A4"/>
    <w:rsid w:val="002164F8"/>
    <w:rsid w:val="00221B3C"/>
    <w:rsid w:val="002232FB"/>
    <w:rsid w:val="00224B5B"/>
    <w:rsid w:val="002267FA"/>
    <w:rsid w:val="00231455"/>
    <w:rsid w:val="002315A3"/>
    <w:rsid w:val="002318B5"/>
    <w:rsid w:val="00232B46"/>
    <w:rsid w:val="00233BA1"/>
    <w:rsid w:val="00234640"/>
    <w:rsid w:val="0024122F"/>
    <w:rsid w:val="00241761"/>
    <w:rsid w:val="00241E0C"/>
    <w:rsid w:val="00241E17"/>
    <w:rsid w:val="00243B7D"/>
    <w:rsid w:val="00244A6A"/>
    <w:rsid w:val="00245B88"/>
    <w:rsid w:val="002468FC"/>
    <w:rsid w:val="0024743B"/>
    <w:rsid w:val="00247F7C"/>
    <w:rsid w:val="002502F2"/>
    <w:rsid w:val="002505E0"/>
    <w:rsid w:val="00251822"/>
    <w:rsid w:val="00251A4A"/>
    <w:rsid w:val="0025364A"/>
    <w:rsid w:val="00254600"/>
    <w:rsid w:val="002556BA"/>
    <w:rsid w:val="0026052B"/>
    <w:rsid w:val="002609F3"/>
    <w:rsid w:val="00260AE6"/>
    <w:rsid w:val="002611C4"/>
    <w:rsid w:val="002659DA"/>
    <w:rsid w:val="00265FA3"/>
    <w:rsid w:val="00266018"/>
    <w:rsid w:val="00266443"/>
    <w:rsid w:val="002668BC"/>
    <w:rsid w:val="0027119E"/>
    <w:rsid w:val="00271DD3"/>
    <w:rsid w:val="00271DDA"/>
    <w:rsid w:val="00271FB4"/>
    <w:rsid w:val="00272499"/>
    <w:rsid w:val="00273A02"/>
    <w:rsid w:val="00274D5D"/>
    <w:rsid w:val="00277174"/>
    <w:rsid w:val="00277A45"/>
    <w:rsid w:val="00280226"/>
    <w:rsid w:val="00280F15"/>
    <w:rsid w:val="00282C91"/>
    <w:rsid w:val="002831FF"/>
    <w:rsid w:val="00284756"/>
    <w:rsid w:val="00286410"/>
    <w:rsid w:val="00290484"/>
    <w:rsid w:val="0029135B"/>
    <w:rsid w:val="00292D1A"/>
    <w:rsid w:val="00293E97"/>
    <w:rsid w:val="00294586"/>
    <w:rsid w:val="00295FEB"/>
    <w:rsid w:val="002960BB"/>
    <w:rsid w:val="00296488"/>
    <w:rsid w:val="00296726"/>
    <w:rsid w:val="002968E1"/>
    <w:rsid w:val="00296B14"/>
    <w:rsid w:val="002A15F2"/>
    <w:rsid w:val="002A29B0"/>
    <w:rsid w:val="002A2C04"/>
    <w:rsid w:val="002A2C28"/>
    <w:rsid w:val="002A4DE8"/>
    <w:rsid w:val="002A5B39"/>
    <w:rsid w:val="002A6783"/>
    <w:rsid w:val="002B1463"/>
    <w:rsid w:val="002B270F"/>
    <w:rsid w:val="002B4D27"/>
    <w:rsid w:val="002B5E60"/>
    <w:rsid w:val="002B706B"/>
    <w:rsid w:val="002B7A89"/>
    <w:rsid w:val="002B7EEB"/>
    <w:rsid w:val="002C2B4F"/>
    <w:rsid w:val="002C4499"/>
    <w:rsid w:val="002C523D"/>
    <w:rsid w:val="002C57A7"/>
    <w:rsid w:val="002C7442"/>
    <w:rsid w:val="002C778F"/>
    <w:rsid w:val="002C7EEE"/>
    <w:rsid w:val="002D185F"/>
    <w:rsid w:val="002D1972"/>
    <w:rsid w:val="002D3509"/>
    <w:rsid w:val="002D5C45"/>
    <w:rsid w:val="002D69EC"/>
    <w:rsid w:val="002D754C"/>
    <w:rsid w:val="002E0B3D"/>
    <w:rsid w:val="002F0CBB"/>
    <w:rsid w:val="002F22D4"/>
    <w:rsid w:val="002F39B4"/>
    <w:rsid w:val="002F3FE6"/>
    <w:rsid w:val="002F542D"/>
    <w:rsid w:val="00300537"/>
    <w:rsid w:val="00301CB4"/>
    <w:rsid w:val="00302F6C"/>
    <w:rsid w:val="00303CBD"/>
    <w:rsid w:val="00303FCC"/>
    <w:rsid w:val="003068C4"/>
    <w:rsid w:val="0031160F"/>
    <w:rsid w:val="0031234D"/>
    <w:rsid w:val="00313CAB"/>
    <w:rsid w:val="003156DA"/>
    <w:rsid w:val="00315F2C"/>
    <w:rsid w:val="00321E54"/>
    <w:rsid w:val="003224BC"/>
    <w:rsid w:val="0032274E"/>
    <w:rsid w:val="00325DD1"/>
    <w:rsid w:val="00327C70"/>
    <w:rsid w:val="00330DC6"/>
    <w:rsid w:val="00331D5C"/>
    <w:rsid w:val="00332841"/>
    <w:rsid w:val="00332D41"/>
    <w:rsid w:val="00333613"/>
    <w:rsid w:val="00333D57"/>
    <w:rsid w:val="00334748"/>
    <w:rsid w:val="00334AFF"/>
    <w:rsid w:val="00335D49"/>
    <w:rsid w:val="00336211"/>
    <w:rsid w:val="003414BC"/>
    <w:rsid w:val="00341573"/>
    <w:rsid w:val="00343A20"/>
    <w:rsid w:val="003461B0"/>
    <w:rsid w:val="003473F0"/>
    <w:rsid w:val="00347616"/>
    <w:rsid w:val="00350DA9"/>
    <w:rsid w:val="00351BA5"/>
    <w:rsid w:val="00351F3D"/>
    <w:rsid w:val="00352038"/>
    <w:rsid w:val="00353C5F"/>
    <w:rsid w:val="0035438C"/>
    <w:rsid w:val="00355372"/>
    <w:rsid w:val="003564F3"/>
    <w:rsid w:val="00357195"/>
    <w:rsid w:val="003575A0"/>
    <w:rsid w:val="0035782F"/>
    <w:rsid w:val="003602ED"/>
    <w:rsid w:val="00361D49"/>
    <w:rsid w:val="00362112"/>
    <w:rsid w:val="0036521E"/>
    <w:rsid w:val="0036523D"/>
    <w:rsid w:val="003668F5"/>
    <w:rsid w:val="00366DD1"/>
    <w:rsid w:val="00366FFD"/>
    <w:rsid w:val="00367E65"/>
    <w:rsid w:val="00371C5A"/>
    <w:rsid w:val="003724AC"/>
    <w:rsid w:val="0037402D"/>
    <w:rsid w:val="00375D34"/>
    <w:rsid w:val="0037628D"/>
    <w:rsid w:val="00380724"/>
    <w:rsid w:val="00383CC9"/>
    <w:rsid w:val="00383EF4"/>
    <w:rsid w:val="003857E7"/>
    <w:rsid w:val="00385F58"/>
    <w:rsid w:val="00386295"/>
    <w:rsid w:val="00386E13"/>
    <w:rsid w:val="0038750C"/>
    <w:rsid w:val="00387965"/>
    <w:rsid w:val="003879FD"/>
    <w:rsid w:val="00391A3E"/>
    <w:rsid w:val="00391FC8"/>
    <w:rsid w:val="003927A5"/>
    <w:rsid w:val="00392B8A"/>
    <w:rsid w:val="00394800"/>
    <w:rsid w:val="003964D1"/>
    <w:rsid w:val="0039680C"/>
    <w:rsid w:val="003979B8"/>
    <w:rsid w:val="003A0A65"/>
    <w:rsid w:val="003A0FC7"/>
    <w:rsid w:val="003A285F"/>
    <w:rsid w:val="003A3ECC"/>
    <w:rsid w:val="003A4561"/>
    <w:rsid w:val="003A4A57"/>
    <w:rsid w:val="003A56CB"/>
    <w:rsid w:val="003A6B12"/>
    <w:rsid w:val="003A786D"/>
    <w:rsid w:val="003A7E45"/>
    <w:rsid w:val="003B0725"/>
    <w:rsid w:val="003B0BBA"/>
    <w:rsid w:val="003B214A"/>
    <w:rsid w:val="003B2A9F"/>
    <w:rsid w:val="003B3616"/>
    <w:rsid w:val="003B3757"/>
    <w:rsid w:val="003B6304"/>
    <w:rsid w:val="003B7A2D"/>
    <w:rsid w:val="003B7C9B"/>
    <w:rsid w:val="003C09E8"/>
    <w:rsid w:val="003C13AB"/>
    <w:rsid w:val="003C209F"/>
    <w:rsid w:val="003C2683"/>
    <w:rsid w:val="003C28FF"/>
    <w:rsid w:val="003C39DC"/>
    <w:rsid w:val="003C5E7D"/>
    <w:rsid w:val="003C769E"/>
    <w:rsid w:val="003D45D6"/>
    <w:rsid w:val="003D58BB"/>
    <w:rsid w:val="003D6BC4"/>
    <w:rsid w:val="003D6F2B"/>
    <w:rsid w:val="003D70FA"/>
    <w:rsid w:val="003D764B"/>
    <w:rsid w:val="003E01DD"/>
    <w:rsid w:val="003E0EEC"/>
    <w:rsid w:val="003E3913"/>
    <w:rsid w:val="003E53D5"/>
    <w:rsid w:val="003E5891"/>
    <w:rsid w:val="003E5D3F"/>
    <w:rsid w:val="003E5DA5"/>
    <w:rsid w:val="003E5F6E"/>
    <w:rsid w:val="003F0537"/>
    <w:rsid w:val="003F172F"/>
    <w:rsid w:val="003F264C"/>
    <w:rsid w:val="003F2A3C"/>
    <w:rsid w:val="003F30C7"/>
    <w:rsid w:val="003F4EDE"/>
    <w:rsid w:val="003F57F9"/>
    <w:rsid w:val="003F7E56"/>
    <w:rsid w:val="004025FF"/>
    <w:rsid w:val="00402612"/>
    <w:rsid w:val="00403462"/>
    <w:rsid w:val="0040417D"/>
    <w:rsid w:val="004056C2"/>
    <w:rsid w:val="00405B2A"/>
    <w:rsid w:val="00407192"/>
    <w:rsid w:val="00407E94"/>
    <w:rsid w:val="00410682"/>
    <w:rsid w:val="00411197"/>
    <w:rsid w:val="00411AD5"/>
    <w:rsid w:val="00411FB0"/>
    <w:rsid w:val="004126D8"/>
    <w:rsid w:val="00414910"/>
    <w:rsid w:val="00416966"/>
    <w:rsid w:val="004179EF"/>
    <w:rsid w:val="00417BCD"/>
    <w:rsid w:val="00417D58"/>
    <w:rsid w:val="0042019B"/>
    <w:rsid w:val="00421BF2"/>
    <w:rsid w:val="00422C3A"/>
    <w:rsid w:val="00422D8F"/>
    <w:rsid w:val="00422E87"/>
    <w:rsid w:val="0042318F"/>
    <w:rsid w:val="004235F0"/>
    <w:rsid w:val="00423602"/>
    <w:rsid w:val="00425492"/>
    <w:rsid w:val="0042647F"/>
    <w:rsid w:val="00427742"/>
    <w:rsid w:val="00430BBD"/>
    <w:rsid w:val="0043144F"/>
    <w:rsid w:val="004345DD"/>
    <w:rsid w:val="00434D31"/>
    <w:rsid w:val="00435260"/>
    <w:rsid w:val="00436376"/>
    <w:rsid w:val="00436BF8"/>
    <w:rsid w:val="00441A2E"/>
    <w:rsid w:val="00441B68"/>
    <w:rsid w:val="004429F8"/>
    <w:rsid w:val="00442BE2"/>
    <w:rsid w:val="004434B1"/>
    <w:rsid w:val="0044518B"/>
    <w:rsid w:val="0044529A"/>
    <w:rsid w:val="00447954"/>
    <w:rsid w:val="00447BB7"/>
    <w:rsid w:val="004501CD"/>
    <w:rsid w:val="00450486"/>
    <w:rsid w:val="0045073D"/>
    <w:rsid w:val="00452905"/>
    <w:rsid w:val="00453096"/>
    <w:rsid w:val="00455B97"/>
    <w:rsid w:val="00455C51"/>
    <w:rsid w:val="00456232"/>
    <w:rsid w:val="00456412"/>
    <w:rsid w:val="00456FDF"/>
    <w:rsid w:val="004572B9"/>
    <w:rsid w:val="00457AAF"/>
    <w:rsid w:val="00457D3D"/>
    <w:rsid w:val="00457EC6"/>
    <w:rsid w:val="00460BF3"/>
    <w:rsid w:val="004618B0"/>
    <w:rsid w:val="00461905"/>
    <w:rsid w:val="00461A48"/>
    <w:rsid w:val="00461F45"/>
    <w:rsid w:val="004620C9"/>
    <w:rsid w:val="004623C5"/>
    <w:rsid w:val="00464B2A"/>
    <w:rsid w:val="004659AE"/>
    <w:rsid w:val="0046686F"/>
    <w:rsid w:val="00466B4B"/>
    <w:rsid w:val="0047081A"/>
    <w:rsid w:val="00470F27"/>
    <w:rsid w:val="00471445"/>
    <w:rsid w:val="004722B5"/>
    <w:rsid w:val="0047285B"/>
    <w:rsid w:val="00472A9A"/>
    <w:rsid w:val="0047309B"/>
    <w:rsid w:val="00473E94"/>
    <w:rsid w:val="0047545A"/>
    <w:rsid w:val="004760CF"/>
    <w:rsid w:val="00476E04"/>
    <w:rsid w:val="00476E9B"/>
    <w:rsid w:val="0047724B"/>
    <w:rsid w:val="00480946"/>
    <w:rsid w:val="004815FB"/>
    <w:rsid w:val="00481BF0"/>
    <w:rsid w:val="0048318D"/>
    <w:rsid w:val="004839E1"/>
    <w:rsid w:val="00484078"/>
    <w:rsid w:val="00484F06"/>
    <w:rsid w:val="004859F6"/>
    <w:rsid w:val="004870F8"/>
    <w:rsid w:val="00490695"/>
    <w:rsid w:val="00491288"/>
    <w:rsid w:val="0049191A"/>
    <w:rsid w:val="00491CA7"/>
    <w:rsid w:val="00493498"/>
    <w:rsid w:val="00493B87"/>
    <w:rsid w:val="00493D26"/>
    <w:rsid w:val="00495C23"/>
    <w:rsid w:val="004961EB"/>
    <w:rsid w:val="00496BD0"/>
    <w:rsid w:val="0049793D"/>
    <w:rsid w:val="004A00BD"/>
    <w:rsid w:val="004A1275"/>
    <w:rsid w:val="004A1A5E"/>
    <w:rsid w:val="004A1D38"/>
    <w:rsid w:val="004A3B1E"/>
    <w:rsid w:val="004A3EBA"/>
    <w:rsid w:val="004A47C9"/>
    <w:rsid w:val="004A4F12"/>
    <w:rsid w:val="004A5098"/>
    <w:rsid w:val="004A577B"/>
    <w:rsid w:val="004A70B0"/>
    <w:rsid w:val="004A7C91"/>
    <w:rsid w:val="004B0259"/>
    <w:rsid w:val="004B0391"/>
    <w:rsid w:val="004B268C"/>
    <w:rsid w:val="004B36D9"/>
    <w:rsid w:val="004B3A94"/>
    <w:rsid w:val="004B3DAF"/>
    <w:rsid w:val="004B63F9"/>
    <w:rsid w:val="004C0D94"/>
    <w:rsid w:val="004C0E44"/>
    <w:rsid w:val="004C5695"/>
    <w:rsid w:val="004C68D2"/>
    <w:rsid w:val="004C742F"/>
    <w:rsid w:val="004C7B30"/>
    <w:rsid w:val="004D1FB2"/>
    <w:rsid w:val="004D2539"/>
    <w:rsid w:val="004D2F7B"/>
    <w:rsid w:val="004D3729"/>
    <w:rsid w:val="004D6ADF"/>
    <w:rsid w:val="004D7451"/>
    <w:rsid w:val="004E0C7E"/>
    <w:rsid w:val="004E0E73"/>
    <w:rsid w:val="004E2C1A"/>
    <w:rsid w:val="004E47AE"/>
    <w:rsid w:val="004E5A75"/>
    <w:rsid w:val="004E6702"/>
    <w:rsid w:val="004E680F"/>
    <w:rsid w:val="004F1B4A"/>
    <w:rsid w:val="004F1BEE"/>
    <w:rsid w:val="004F2B49"/>
    <w:rsid w:val="004F328F"/>
    <w:rsid w:val="004F39C6"/>
    <w:rsid w:val="004F4EBD"/>
    <w:rsid w:val="00500722"/>
    <w:rsid w:val="00500728"/>
    <w:rsid w:val="0050149D"/>
    <w:rsid w:val="00504584"/>
    <w:rsid w:val="005051ED"/>
    <w:rsid w:val="00511651"/>
    <w:rsid w:val="00511E33"/>
    <w:rsid w:val="00513701"/>
    <w:rsid w:val="00514D9A"/>
    <w:rsid w:val="00515064"/>
    <w:rsid w:val="00516055"/>
    <w:rsid w:val="0051782E"/>
    <w:rsid w:val="00517963"/>
    <w:rsid w:val="0052004F"/>
    <w:rsid w:val="00520F17"/>
    <w:rsid w:val="00522967"/>
    <w:rsid w:val="00523770"/>
    <w:rsid w:val="00524EBA"/>
    <w:rsid w:val="005250D2"/>
    <w:rsid w:val="005257C5"/>
    <w:rsid w:val="0053019D"/>
    <w:rsid w:val="00530F70"/>
    <w:rsid w:val="0053166E"/>
    <w:rsid w:val="005319A3"/>
    <w:rsid w:val="00533058"/>
    <w:rsid w:val="00533A08"/>
    <w:rsid w:val="0053534B"/>
    <w:rsid w:val="005353FB"/>
    <w:rsid w:val="00535FF8"/>
    <w:rsid w:val="00536527"/>
    <w:rsid w:val="00536550"/>
    <w:rsid w:val="00542112"/>
    <w:rsid w:val="00542498"/>
    <w:rsid w:val="0054454C"/>
    <w:rsid w:val="00544DFC"/>
    <w:rsid w:val="00546261"/>
    <w:rsid w:val="00546608"/>
    <w:rsid w:val="00546E53"/>
    <w:rsid w:val="005472E5"/>
    <w:rsid w:val="0055154F"/>
    <w:rsid w:val="00553B82"/>
    <w:rsid w:val="005544E5"/>
    <w:rsid w:val="005546C7"/>
    <w:rsid w:val="00555F2C"/>
    <w:rsid w:val="00555F88"/>
    <w:rsid w:val="00556C90"/>
    <w:rsid w:val="00556C98"/>
    <w:rsid w:val="00560065"/>
    <w:rsid w:val="005619B4"/>
    <w:rsid w:val="00561BD4"/>
    <w:rsid w:val="005623DF"/>
    <w:rsid w:val="00563602"/>
    <w:rsid w:val="005637EA"/>
    <w:rsid w:val="0056449D"/>
    <w:rsid w:val="00564CD4"/>
    <w:rsid w:val="00564CE6"/>
    <w:rsid w:val="005657CF"/>
    <w:rsid w:val="00565ACE"/>
    <w:rsid w:val="005662A6"/>
    <w:rsid w:val="00567113"/>
    <w:rsid w:val="005673B2"/>
    <w:rsid w:val="00573475"/>
    <w:rsid w:val="00573DB6"/>
    <w:rsid w:val="00574248"/>
    <w:rsid w:val="00575B3C"/>
    <w:rsid w:val="00575F8A"/>
    <w:rsid w:val="005803B3"/>
    <w:rsid w:val="00582518"/>
    <w:rsid w:val="00582F34"/>
    <w:rsid w:val="00583441"/>
    <w:rsid w:val="005834F8"/>
    <w:rsid w:val="00584D97"/>
    <w:rsid w:val="00586D97"/>
    <w:rsid w:val="0058715A"/>
    <w:rsid w:val="005906CF"/>
    <w:rsid w:val="00591819"/>
    <w:rsid w:val="00591BFD"/>
    <w:rsid w:val="0059214F"/>
    <w:rsid w:val="005922BB"/>
    <w:rsid w:val="0059285B"/>
    <w:rsid w:val="00592971"/>
    <w:rsid w:val="00593111"/>
    <w:rsid w:val="005A1EB1"/>
    <w:rsid w:val="005A2BA3"/>
    <w:rsid w:val="005A2D28"/>
    <w:rsid w:val="005A32B2"/>
    <w:rsid w:val="005A3BE0"/>
    <w:rsid w:val="005A3F43"/>
    <w:rsid w:val="005A4027"/>
    <w:rsid w:val="005A4E8A"/>
    <w:rsid w:val="005A5107"/>
    <w:rsid w:val="005A6520"/>
    <w:rsid w:val="005A6C18"/>
    <w:rsid w:val="005A7247"/>
    <w:rsid w:val="005A7F55"/>
    <w:rsid w:val="005B06B0"/>
    <w:rsid w:val="005B070B"/>
    <w:rsid w:val="005B301B"/>
    <w:rsid w:val="005B4356"/>
    <w:rsid w:val="005B5943"/>
    <w:rsid w:val="005B5A1D"/>
    <w:rsid w:val="005B6293"/>
    <w:rsid w:val="005B6414"/>
    <w:rsid w:val="005B6CF8"/>
    <w:rsid w:val="005B76B4"/>
    <w:rsid w:val="005B78E3"/>
    <w:rsid w:val="005C05A9"/>
    <w:rsid w:val="005C2355"/>
    <w:rsid w:val="005C350A"/>
    <w:rsid w:val="005C43B7"/>
    <w:rsid w:val="005C5425"/>
    <w:rsid w:val="005C5698"/>
    <w:rsid w:val="005C56CE"/>
    <w:rsid w:val="005C6589"/>
    <w:rsid w:val="005C6804"/>
    <w:rsid w:val="005C7035"/>
    <w:rsid w:val="005D0DF1"/>
    <w:rsid w:val="005D12C9"/>
    <w:rsid w:val="005D1511"/>
    <w:rsid w:val="005D1D11"/>
    <w:rsid w:val="005D21C6"/>
    <w:rsid w:val="005D3F4D"/>
    <w:rsid w:val="005D5A3B"/>
    <w:rsid w:val="005D6236"/>
    <w:rsid w:val="005D6429"/>
    <w:rsid w:val="005D7145"/>
    <w:rsid w:val="005D7877"/>
    <w:rsid w:val="005E126C"/>
    <w:rsid w:val="005E1D95"/>
    <w:rsid w:val="005E292D"/>
    <w:rsid w:val="005E2B0C"/>
    <w:rsid w:val="005E5A43"/>
    <w:rsid w:val="005E5B44"/>
    <w:rsid w:val="005E5C22"/>
    <w:rsid w:val="005E6940"/>
    <w:rsid w:val="005E6D8D"/>
    <w:rsid w:val="005E7055"/>
    <w:rsid w:val="005E7511"/>
    <w:rsid w:val="005F2781"/>
    <w:rsid w:val="005F293D"/>
    <w:rsid w:val="005F2BD7"/>
    <w:rsid w:val="005F3415"/>
    <w:rsid w:val="005F3629"/>
    <w:rsid w:val="005F3D3A"/>
    <w:rsid w:val="005F6A43"/>
    <w:rsid w:val="005F6C8B"/>
    <w:rsid w:val="005F7A99"/>
    <w:rsid w:val="006018B0"/>
    <w:rsid w:val="00601E25"/>
    <w:rsid w:val="00602E80"/>
    <w:rsid w:val="00602EED"/>
    <w:rsid w:val="00603B9F"/>
    <w:rsid w:val="006062DD"/>
    <w:rsid w:val="0060670A"/>
    <w:rsid w:val="00607251"/>
    <w:rsid w:val="00607681"/>
    <w:rsid w:val="00607D9B"/>
    <w:rsid w:val="006116B5"/>
    <w:rsid w:val="00612263"/>
    <w:rsid w:val="0061286B"/>
    <w:rsid w:val="006136B2"/>
    <w:rsid w:val="00617DAC"/>
    <w:rsid w:val="0062032F"/>
    <w:rsid w:val="00620C3F"/>
    <w:rsid w:val="0062100E"/>
    <w:rsid w:val="00621BD3"/>
    <w:rsid w:val="00621D34"/>
    <w:rsid w:val="006227B9"/>
    <w:rsid w:val="00622E73"/>
    <w:rsid w:val="006239EC"/>
    <w:rsid w:val="00625144"/>
    <w:rsid w:val="00626F04"/>
    <w:rsid w:val="006279E1"/>
    <w:rsid w:val="006307EB"/>
    <w:rsid w:val="006324A5"/>
    <w:rsid w:val="00632C6F"/>
    <w:rsid w:val="00633492"/>
    <w:rsid w:val="006337B1"/>
    <w:rsid w:val="006401BF"/>
    <w:rsid w:val="00641066"/>
    <w:rsid w:val="00643AC5"/>
    <w:rsid w:val="00643D1A"/>
    <w:rsid w:val="0064444A"/>
    <w:rsid w:val="00644B69"/>
    <w:rsid w:val="0064746D"/>
    <w:rsid w:val="00651B9F"/>
    <w:rsid w:val="006527FE"/>
    <w:rsid w:val="0065282E"/>
    <w:rsid w:val="00652DB8"/>
    <w:rsid w:val="00652F62"/>
    <w:rsid w:val="00653081"/>
    <w:rsid w:val="006544B2"/>
    <w:rsid w:val="00654CBC"/>
    <w:rsid w:val="00657D08"/>
    <w:rsid w:val="00660DEE"/>
    <w:rsid w:val="0066176A"/>
    <w:rsid w:val="00662674"/>
    <w:rsid w:val="0066417D"/>
    <w:rsid w:val="0066473D"/>
    <w:rsid w:val="0066503F"/>
    <w:rsid w:val="00666A7C"/>
    <w:rsid w:val="00666FC6"/>
    <w:rsid w:val="0066751B"/>
    <w:rsid w:val="00667838"/>
    <w:rsid w:val="006717F3"/>
    <w:rsid w:val="00671895"/>
    <w:rsid w:val="00673E48"/>
    <w:rsid w:val="0067466E"/>
    <w:rsid w:val="00675113"/>
    <w:rsid w:val="006751C4"/>
    <w:rsid w:val="00675348"/>
    <w:rsid w:val="006756B8"/>
    <w:rsid w:val="006761ED"/>
    <w:rsid w:val="006761F5"/>
    <w:rsid w:val="00676714"/>
    <w:rsid w:val="00676CC8"/>
    <w:rsid w:val="006806BB"/>
    <w:rsid w:val="00680FDF"/>
    <w:rsid w:val="006818CE"/>
    <w:rsid w:val="00681C8A"/>
    <w:rsid w:val="00682DA1"/>
    <w:rsid w:val="006843A1"/>
    <w:rsid w:val="00687013"/>
    <w:rsid w:val="00687557"/>
    <w:rsid w:val="006917C9"/>
    <w:rsid w:val="00693060"/>
    <w:rsid w:val="00693DD3"/>
    <w:rsid w:val="006969CB"/>
    <w:rsid w:val="00697549"/>
    <w:rsid w:val="006A2ABC"/>
    <w:rsid w:val="006A3329"/>
    <w:rsid w:val="006A4220"/>
    <w:rsid w:val="006A5DEB"/>
    <w:rsid w:val="006A6933"/>
    <w:rsid w:val="006A6A38"/>
    <w:rsid w:val="006A6E94"/>
    <w:rsid w:val="006B1E94"/>
    <w:rsid w:val="006B210F"/>
    <w:rsid w:val="006B27A9"/>
    <w:rsid w:val="006B29DB"/>
    <w:rsid w:val="006B3C54"/>
    <w:rsid w:val="006C1217"/>
    <w:rsid w:val="006C1912"/>
    <w:rsid w:val="006C1BD0"/>
    <w:rsid w:val="006C2030"/>
    <w:rsid w:val="006C342D"/>
    <w:rsid w:val="006C3D73"/>
    <w:rsid w:val="006C48B2"/>
    <w:rsid w:val="006C548F"/>
    <w:rsid w:val="006C585C"/>
    <w:rsid w:val="006C5C25"/>
    <w:rsid w:val="006C6613"/>
    <w:rsid w:val="006C6B30"/>
    <w:rsid w:val="006D0F57"/>
    <w:rsid w:val="006D1452"/>
    <w:rsid w:val="006D2135"/>
    <w:rsid w:val="006D257E"/>
    <w:rsid w:val="006D2FE1"/>
    <w:rsid w:val="006D4004"/>
    <w:rsid w:val="006D4BF9"/>
    <w:rsid w:val="006D65DA"/>
    <w:rsid w:val="006D72C9"/>
    <w:rsid w:val="006E10A0"/>
    <w:rsid w:val="006E1C86"/>
    <w:rsid w:val="006E3E42"/>
    <w:rsid w:val="006E43F1"/>
    <w:rsid w:val="006E4A56"/>
    <w:rsid w:val="006E5A0A"/>
    <w:rsid w:val="006E6086"/>
    <w:rsid w:val="006E645F"/>
    <w:rsid w:val="006E66E8"/>
    <w:rsid w:val="006E76BF"/>
    <w:rsid w:val="006E7AFA"/>
    <w:rsid w:val="006E7D2A"/>
    <w:rsid w:val="006F0252"/>
    <w:rsid w:val="006F1766"/>
    <w:rsid w:val="006F2D8C"/>
    <w:rsid w:val="006F3D1C"/>
    <w:rsid w:val="006F46C3"/>
    <w:rsid w:val="006F56E6"/>
    <w:rsid w:val="006F7295"/>
    <w:rsid w:val="007001CC"/>
    <w:rsid w:val="00700B84"/>
    <w:rsid w:val="00701652"/>
    <w:rsid w:val="00701CC8"/>
    <w:rsid w:val="00703DF0"/>
    <w:rsid w:val="00704D7C"/>
    <w:rsid w:val="007060D8"/>
    <w:rsid w:val="0070621E"/>
    <w:rsid w:val="007100BE"/>
    <w:rsid w:val="0071045F"/>
    <w:rsid w:val="00710AE2"/>
    <w:rsid w:val="007140B8"/>
    <w:rsid w:val="00714E7C"/>
    <w:rsid w:val="00715E7F"/>
    <w:rsid w:val="00716EBE"/>
    <w:rsid w:val="007175F5"/>
    <w:rsid w:val="00722BC7"/>
    <w:rsid w:val="00723070"/>
    <w:rsid w:val="00723212"/>
    <w:rsid w:val="007235B7"/>
    <w:rsid w:val="00723C31"/>
    <w:rsid w:val="007246F2"/>
    <w:rsid w:val="00725D9A"/>
    <w:rsid w:val="00726AFF"/>
    <w:rsid w:val="00726F81"/>
    <w:rsid w:val="007277D6"/>
    <w:rsid w:val="007306BF"/>
    <w:rsid w:val="00730CF3"/>
    <w:rsid w:val="007310CB"/>
    <w:rsid w:val="007314F3"/>
    <w:rsid w:val="00732040"/>
    <w:rsid w:val="007338C0"/>
    <w:rsid w:val="00733DAD"/>
    <w:rsid w:val="00733EB6"/>
    <w:rsid w:val="00734426"/>
    <w:rsid w:val="00734BD0"/>
    <w:rsid w:val="00734D71"/>
    <w:rsid w:val="00734FE5"/>
    <w:rsid w:val="00735774"/>
    <w:rsid w:val="00735F05"/>
    <w:rsid w:val="00736173"/>
    <w:rsid w:val="0073727F"/>
    <w:rsid w:val="0073732E"/>
    <w:rsid w:val="007376B8"/>
    <w:rsid w:val="007409F9"/>
    <w:rsid w:val="00742C31"/>
    <w:rsid w:val="00744CBB"/>
    <w:rsid w:val="00744F62"/>
    <w:rsid w:val="007459F9"/>
    <w:rsid w:val="00745FF2"/>
    <w:rsid w:val="007460AF"/>
    <w:rsid w:val="007464FD"/>
    <w:rsid w:val="00746DDD"/>
    <w:rsid w:val="007511DE"/>
    <w:rsid w:val="0075240F"/>
    <w:rsid w:val="0075418C"/>
    <w:rsid w:val="0075434B"/>
    <w:rsid w:val="0075643E"/>
    <w:rsid w:val="0075715E"/>
    <w:rsid w:val="007573F3"/>
    <w:rsid w:val="00760593"/>
    <w:rsid w:val="00760BBE"/>
    <w:rsid w:val="0076118F"/>
    <w:rsid w:val="007625C9"/>
    <w:rsid w:val="0076271E"/>
    <w:rsid w:val="00764F85"/>
    <w:rsid w:val="00766563"/>
    <w:rsid w:val="00766AE3"/>
    <w:rsid w:val="00767000"/>
    <w:rsid w:val="00771DFB"/>
    <w:rsid w:val="0077241A"/>
    <w:rsid w:val="00772F64"/>
    <w:rsid w:val="007737A4"/>
    <w:rsid w:val="00773D51"/>
    <w:rsid w:val="00773E5D"/>
    <w:rsid w:val="007745E0"/>
    <w:rsid w:val="00774D73"/>
    <w:rsid w:val="0077554C"/>
    <w:rsid w:val="007756A5"/>
    <w:rsid w:val="00775BBA"/>
    <w:rsid w:val="0078004B"/>
    <w:rsid w:val="00782125"/>
    <w:rsid w:val="0078255E"/>
    <w:rsid w:val="00784620"/>
    <w:rsid w:val="00784F6F"/>
    <w:rsid w:val="00785692"/>
    <w:rsid w:val="00786191"/>
    <w:rsid w:val="00787414"/>
    <w:rsid w:val="007876EF"/>
    <w:rsid w:val="00790E3C"/>
    <w:rsid w:val="0079145E"/>
    <w:rsid w:val="00792483"/>
    <w:rsid w:val="00792DFF"/>
    <w:rsid w:val="00792E56"/>
    <w:rsid w:val="00794116"/>
    <w:rsid w:val="00794356"/>
    <w:rsid w:val="00794CA5"/>
    <w:rsid w:val="00795517"/>
    <w:rsid w:val="007956FE"/>
    <w:rsid w:val="0079681F"/>
    <w:rsid w:val="0079710F"/>
    <w:rsid w:val="00797793"/>
    <w:rsid w:val="007A0A0F"/>
    <w:rsid w:val="007A2456"/>
    <w:rsid w:val="007A2620"/>
    <w:rsid w:val="007A4232"/>
    <w:rsid w:val="007A4543"/>
    <w:rsid w:val="007A516E"/>
    <w:rsid w:val="007B06FD"/>
    <w:rsid w:val="007B101C"/>
    <w:rsid w:val="007B2FDB"/>
    <w:rsid w:val="007B37E8"/>
    <w:rsid w:val="007B42F5"/>
    <w:rsid w:val="007B4F3B"/>
    <w:rsid w:val="007B672E"/>
    <w:rsid w:val="007B6B5E"/>
    <w:rsid w:val="007B7C3B"/>
    <w:rsid w:val="007C0865"/>
    <w:rsid w:val="007C0C5B"/>
    <w:rsid w:val="007C1278"/>
    <w:rsid w:val="007C1421"/>
    <w:rsid w:val="007C443E"/>
    <w:rsid w:val="007C445E"/>
    <w:rsid w:val="007C4909"/>
    <w:rsid w:val="007C56CD"/>
    <w:rsid w:val="007C5D5B"/>
    <w:rsid w:val="007C6852"/>
    <w:rsid w:val="007C6B69"/>
    <w:rsid w:val="007C6CCD"/>
    <w:rsid w:val="007D0165"/>
    <w:rsid w:val="007D10A7"/>
    <w:rsid w:val="007D2057"/>
    <w:rsid w:val="007D6CEB"/>
    <w:rsid w:val="007D7BFA"/>
    <w:rsid w:val="007E08B5"/>
    <w:rsid w:val="007E1416"/>
    <w:rsid w:val="007E313E"/>
    <w:rsid w:val="007E5894"/>
    <w:rsid w:val="007E683A"/>
    <w:rsid w:val="007E68D0"/>
    <w:rsid w:val="007E6AB1"/>
    <w:rsid w:val="007E777C"/>
    <w:rsid w:val="007F014E"/>
    <w:rsid w:val="007F07F9"/>
    <w:rsid w:val="007F0BAD"/>
    <w:rsid w:val="007F0DB1"/>
    <w:rsid w:val="007F1C86"/>
    <w:rsid w:val="007F4F6E"/>
    <w:rsid w:val="007F531D"/>
    <w:rsid w:val="007F5AE5"/>
    <w:rsid w:val="007F5B0D"/>
    <w:rsid w:val="007F5F63"/>
    <w:rsid w:val="007F6290"/>
    <w:rsid w:val="00801A49"/>
    <w:rsid w:val="008028C1"/>
    <w:rsid w:val="00803C8B"/>
    <w:rsid w:val="00804BA3"/>
    <w:rsid w:val="00805146"/>
    <w:rsid w:val="00805B5B"/>
    <w:rsid w:val="00805D13"/>
    <w:rsid w:val="008067D5"/>
    <w:rsid w:val="00807F26"/>
    <w:rsid w:val="0081022A"/>
    <w:rsid w:val="00810248"/>
    <w:rsid w:val="00810470"/>
    <w:rsid w:val="00810B9D"/>
    <w:rsid w:val="00813873"/>
    <w:rsid w:val="0081549E"/>
    <w:rsid w:val="0081679F"/>
    <w:rsid w:val="00822178"/>
    <w:rsid w:val="008226E4"/>
    <w:rsid w:val="00822F71"/>
    <w:rsid w:val="00823011"/>
    <w:rsid w:val="00823674"/>
    <w:rsid w:val="0082432C"/>
    <w:rsid w:val="008249BD"/>
    <w:rsid w:val="00824B80"/>
    <w:rsid w:val="0082513B"/>
    <w:rsid w:val="00826451"/>
    <w:rsid w:val="00826CE9"/>
    <w:rsid w:val="0082721B"/>
    <w:rsid w:val="00827D81"/>
    <w:rsid w:val="0083542F"/>
    <w:rsid w:val="00835FBD"/>
    <w:rsid w:val="008371D0"/>
    <w:rsid w:val="00837AD3"/>
    <w:rsid w:val="00837D08"/>
    <w:rsid w:val="008439E0"/>
    <w:rsid w:val="00845000"/>
    <w:rsid w:val="008454EE"/>
    <w:rsid w:val="00846A81"/>
    <w:rsid w:val="008478B6"/>
    <w:rsid w:val="00850FE2"/>
    <w:rsid w:val="008548D3"/>
    <w:rsid w:val="00856C45"/>
    <w:rsid w:val="0085752F"/>
    <w:rsid w:val="00861557"/>
    <w:rsid w:val="00862D07"/>
    <w:rsid w:val="008633FC"/>
    <w:rsid w:val="00863769"/>
    <w:rsid w:val="00866AEA"/>
    <w:rsid w:val="008678DC"/>
    <w:rsid w:val="00870D82"/>
    <w:rsid w:val="00870E79"/>
    <w:rsid w:val="008719B2"/>
    <w:rsid w:val="00871B17"/>
    <w:rsid w:val="00872AA5"/>
    <w:rsid w:val="00872B02"/>
    <w:rsid w:val="00873DBF"/>
    <w:rsid w:val="008748B0"/>
    <w:rsid w:val="00874A30"/>
    <w:rsid w:val="0087596E"/>
    <w:rsid w:val="00875C59"/>
    <w:rsid w:val="0087644D"/>
    <w:rsid w:val="00877640"/>
    <w:rsid w:val="00882F8D"/>
    <w:rsid w:val="008852D7"/>
    <w:rsid w:val="0088583D"/>
    <w:rsid w:val="00885C45"/>
    <w:rsid w:val="00886766"/>
    <w:rsid w:val="0088704D"/>
    <w:rsid w:val="008903FE"/>
    <w:rsid w:val="008917DC"/>
    <w:rsid w:val="00893D5F"/>
    <w:rsid w:val="00894795"/>
    <w:rsid w:val="00895984"/>
    <w:rsid w:val="00895E9D"/>
    <w:rsid w:val="00897398"/>
    <w:rsid w:val="00897BD3"/>
    <w:rsid w:val="008A18E3"/>
    <w:rsid w:val="008A279E"/>
    <w:rsid w:val="008A2F18"/>
    <w:rsid w:val="008A58C2"/>
    <w:rsid w:val="008A5B23"/>
    <w:rsid w:val="008A6BE6"/>
    <w:rsid w:val="008B26B9"/>
    <w:rsid w:val="008B26DB"/>
    <w:rsid w:val="008B275A"/>
    <w:rsid w:val="008B2A96"/>
    <w:rsid w:val="008B3DD6"/>
    <w:rsid w:val="008B60B3"/>
    <w:rsid w:val="008B679F"/>
    <w:rsid w:val="008B6F58"/>
    <w:rsid w:val="008B7591"/>
    <w:rsid w:val="008C28DE"/>
    <w:rsid w:val="008C3CD2"/>
    <w:rsid w:val="008C3E6F"/>
    <w:rsid w:val="008C5E6A"/>
    <w:rsid w:val="008C6B77"/>
    <w:rsid w:val="008C6C88"/>
    <w:rsid w:val="008C7A03"/>
    <w:rsid w:val="008C7BCB"/>
    <w:rsid w:val="008C7D20"/>
    <w:rsid w:val="008D0C83"/>
    <w:rsid w:val="008D1B37"/>
    <w:rsid w:val="008D36F1"/>
    <w:rsid w:val="008D3E52"/>
    <w:rsid w:val="008D43C5"/>
    <w:rsid w:val="008D605C"/>
    <w:rsid w:val="008D64D9"/>
    <w:rsid w:val="008D75E9"/>
    <w:rsid w:val="008E305A"/>
    <w:rsid w:val="008E36B9"/>
    <w:rsid w:val="008E44D9"/>
    <w:rsid w:val="008E6496"/>
    <w:rsid w:val="008E67E2"/>
    <w:rsid w:val="008E6FC6"/>
    <w:rsid w:val="008E7207"/>
    <w:rsid w:val="008E7444"/>
    <w:rsid w:val="008E7F7B"/>
    <w:rsid w:val="008F13AA"/>
    <w:rsid w:val="008F1C43"/>
    <w:rsid w:val="008F2FFA"/>
    <w:rsid w:val="008F47A7"/>
    <w:rsid w:val="008F639B"/>
    <w:rsid w:val="008F6DD1"/>
    <w:rsid w:val="008F7D4B"/>
    <w:rsid w:val="009038B9"/>
    <w:rsid w:val="00903DB0"/>
    <w:rsid w:val="00903DEF"/>
    <w:rsid w:val="009075C1"/>
    <w:rsid w:val="00907CCE"/>
    <w:rsid w:val="009114D0"/>
    <w:rsid w:val="009131D5"/>
    <w:rsid w:val="00913644"/>
    <w:rsid w:val="00914648"/>
    <w:rsid w:val="00916074"/>
    <w:rsid w:val="009208EF"/>
    <w:rsid w:val="00920DEF"/>
    <w:rsid w:val="00921A7D"/>
    <w:rsid w:val="00921C0C"/>
    <w:rsid w:val="00922459"/>
    <w:rsid w:val="009232BB"/>
    <w:rsid w:val="00923E7B"/>
    <w:rsid w:val="0092485F"/>
    <w:rsid w:val="009266B3"/>
    <w:rsid w:val="00926769"/>
    <w:rsid w:val="00927886"/>
    <w:rsid w:val="00930ADE"/>
    <w:rsid w:val="00931153"/>
    <w:rsid w:val="009314CF"/>
    <w:rsid w:val="009316A0"/>
    <w:rsid w:val="009332A8"/>
    <w:rsid w:val="009333C6"/>
    <w:rsid w:val="00934375"/>
    <w:rsid w:val="009369AA"/>
    <w:rsid w:val="009373EB"/>
    <w:rsid w:val="009376EA"/>
    <w:rsid w:val="00942C3B"/>
    <w:rsid w:val="0094439E"/>
    <w:rsid w:val="00944C6B"/>
    <w:rsid w:val="0094583A"/>
    <w:rsid w:val="00946718"/>
    <w:rsid w:val="00947CBD"/>
    <w:rsid w:val="00947E31"/>
    <w:rsid w:val="009513AF"/>
    <w:rsid w:val="00952E98"/>
    <w:rsid w:val="009539AE"/>
    <w:rsid w:val="00954AEE"/>
    <w:rsid w:val="00955789"/>
    <w:rsid w:val="009569A9"/>
    <w:rsid w:val="00960727"/>
    <w:rsid w:val="0096118E"/>
    <w:rsid w:val="00961698"/>
    <w:rsid w:val="009622B3"/>
    <w:rsid w:val="009630B7"/>
    <w:rsid w:val="009630EC"/>
    <w:rsid w:val="0096603A"/>
    <w:rsid w:val="0096737E"/>
    <w:rsid w:val="00967BD7"/>
    <w:rsid w:val="00971899"/>
    <w:rsid w:val="00972BAC"/>
    <w:rsid w:val="00972E7B"/>
    <w:rsid w:val="009734B0"/>
    <w:rsid w:val="00974853"/>
    <w:rsid w:val="00976715"/>
    <w:rsid w:val="00976781"/>
    <w:rsid w:val="009770C3"/>
    <w:rsid w:val="00977891"/>
    <w:rsid w:val="009817DD"/>
    <w:rsid w:val="00982939"/>
    <w:rsid w:val="00982D70"/>
    <w:rsid w:val="00983D6A"/>
    <w:rsid w:val="00986BD3"/>
    <w:rsid w:val="00987F02"/>
    <w:rsid w:val="00990368"/>
    <w:rsid w:val="009904B7"/>
    <w:rsid w:val="009911B0"/>
    <w:rsid w:val="00991918"/>
    <w:rsid w:val="00993A66"/>
    <w:rsid w:val="009952B8"/>
    <w:rsid w:val="0099607C"/>
    <w:rsid w:val="009A0C29"/>
    <w:rsid w:val="009A0E78"/>
    <w:rsid w:val="009A1708"/>
    <w:rsid w:val="009A1880"/>
    <w:rsid w:val="009A3699"/>
    <w:rsid w:val="009A4805"/>
    <w:rsid w:val="009A4F4C"/>
    <w:rsid w:val="009A4FE0"/>
    <w:rsid w:val="009A5A71"/>
    <w:rsid w:val="009A6404"/>
    <w:rsid w:val="009A73B1"/>
    <w:rsid w:val="009B0C90"/>
    <w:rsid w:val="009B11BF"/>
    <w:rsid w:val="009B24CC"/>
    <w:rsid w:val="009B3711"/>
    <w:rsid w:val="009B7FE2"/>
    <w:rsid w:val="009C0FFD"/>
    <w:rsid w:val="009C1CDC"/>
    <w:rsid w:val="009C1FFE"/>
    <w:rsid w:val="009C259D"/>
    <w:rsid w:val="009C28DA"/>
    <w:rsid w:val="009C3809"/>
    <w:rsid w:val="009C4F85"/>
    <w:rsid w:val="009C58CA"/>
    <w:rsid w:val="009C72CC"/>
    <w:rsid w:val="009C7AF6"/>
    <w:rsid w:val="009D0357"/>
    <w:rsid w:val="009D0462"/>
    <w:rsid w:val="009D0AE2"/>
    <w:rsid w:val="009D1A49"/>
    <w:rsid w:val="009D1C28"/>
    <w:rsid w:val="009D205F"/>
    <w:rsid w:val="009D2D8E"/>
    <w:rsid w:val="009D5A02"/>
    <w:rsid w:val="009D68F1"/>
    <w:rsid w:val="009D6BAA"/>
    <w:rsid w:val="009D7159"/>
    <w:rsid w:val="009D718C"/>
    <w:rsid w:val="009D7369"/>
    <w:rsid w:val="009D7DF1"/>
    <w:rsid w:val="009E3A00"/>
    <w:rsid w:val="009E3A84"/>
    <w:rsid w:val="009E3AEA"/>
    <w:rsid w:val="009E4D09"/>
    <w:rsid w:val="009E5D86"/>
    <w:rsid w:val="009E6464"/>
    <w:rsid w:val="009F002B"/>
    <w:rsid w:val="009F2168"/>
    <w:rsid w:val="009F41E8"/>
    <w:rsid w:val="009F5630"/>
    <w:rsid w:val="009F5691"/>
    <w:rsid w:val="009F5E25"/>
    <w:rsid w:val="009F661F"/>
    <w:rsid w:val="009F6EF9"/>
    <w:rsid w:val="009F7408"/>
    <w:rsid w:val="009F746A"/>
    <w:rsid w:val="00A030BB"/>
    <w:rsid w:val="00A03905"/>
    <w:rsid w:val="00A039AC"/>
    <w:rsid w:val="00A04B27"/>
    <w:rsid w:val="00A05197"/>
    <w:rsid w:val="00A06302"/>
    <w:rsid w:val="00A06EA7"/>
    <w:rsid w:val="00A07311"/>
    <w:rsid w:val="00A07597"/>
    <w:rsid w:val="00A07809"/>
    <w:rsid w:val="00A1038B"/>
    <w:rsid w:val="00A10955"/>
    <w:rsid w:val="00A10960"/>
    <w:rsid w:val="00A1122C"/>
    <w:rsid w:val="00A12F08"/>
    <w:rsid w:val="00A144DF"/>
    <w:rsid w:val="00A15304"/>
    <w:rsid w:val="00A174F9"/>
    <w:rsid w:val="00A17802"/>
    <w:rsid w:val="00A211DB"/>
    <w:rsid w:val="00A21422"/>
    <w:rsid w:val="00A21ADF"/>
    <w:rsid w:val="00A21AF6"/>
    <w:rsid w:val="00A22244"/>
    <w:rsid w:val="00A22442"/>
    <w:rsid w:val="00A22AB6"/>
    <w:rsid w:val="00A22E84"/>
    <w:rsid w:val="00A23527"/>
    <w:rsid w:val="00A2384A"/>
    <w:rsid w:val="00A23937"/>
    <w:rsid w:val="00A255FA"/>
    <w:rsid w:val="00A262DE"/>
    <w:rsid w:val="00A264B0"/>
    <w:rsid w:val="00A270CE"/>
    <w:rsid w:val="00A30592"/>
    <w:rsid w:val="00A309D6"/>
    <w:rsid w:val="00A31B7D"/>
    <w:rsid w:val="00A33518"/>
    <w:rsid w:val="00A3487E"/>
    <w:rsid w:val="00A35303"/>
    <w:rsid w:val="00A36BD3"/>
    <w:rsid w:val="00A374D9"/>
    <w:rsid w:val="00A4035E"/>
    <w:rsid w:val="00A4186E"/>
    <w:rsid w:val="00A41B85"/>
    <w:rsid w:val="00A42FB1"/>
    <w:rsid w:val="00A43EF5"/>
    <w:rsid w:val="00A44ABE"/>
    <w:rsid w:val="00A45934"/>
    <w:rsid w:val="00A5069E"/>
    <w:rsid w:val="00A52B2A"/>
    <w:rsid w:val="00A52F32"/>
    <w:rsid w:val="00A53DA5"/>
    <w:rsid w:val="00A53EB7"/>
    <w:rsid w:val="00A55814"/>
    <w:rsid w:val="00A55930"/>
    <w:rsid w:val="00A56279"/>
    <w:rsid w:val="00A5668C"/>
    <w:rsid w:val="00A57F89"/>
    <w:rsid w:val="00A61350"/>
    <w:rsid w:val="00A62339"/>
    <w:rsid w:val="00A6354F"/>
    <w:rsid w:val="00A6797E"/>
    <w:rsid w:val="00A70F6B"/>
    <w:rsid w:val="00A7181B"/>
    <w:rsid w:val="00A71A71"/>
    <w:rsid w:val="00A7254B"/>
    <w:rsid w:val="00A72B2F"/>
    <w:rsid w:val="00A7456B"/>
    <w:rsid w:val="00A7539F"/>
    <w:rsid w:val="00A756A6"/>
    <w:rsid w:val="00A75BA4"/>
    <w:rsid w:val="00A76055"/>
    <w:rsid w:val="00A7646C"/>
    <w:rsid w:val="00A765A4"/>
    <w:rsid w:val="00A772D2"/>
    <w:rsid w:val="00A8105D"/>
    <w:rsid w:val="00A91B16"/>
    <w:rsid w:val="00A950A5"/>
    <w:rsid w:val="00A96024"/>
    <w:rsid w:val="00A962EF"/>
    <w:rsid w:val="00A97BE5"/>
    <w:rsid w:val="00AA4529"/>
    <w:rsid w:val="00AA4FF0"/>
    <w:rsid w:val="00AA513B"/>
    <w:rsid w:val="00AA5637"/>
    <w:rsid w:val="00AB0F15"/>
    <w:rsid w:val="00AB17CC"/>
    <w:rsid w:val="00AB1F1C"/>
    <w:rsid w:val="00AB39D7"/>
    <w:rsid w:val="00AB3D9D"/>
    <w:rsid w:val="00AB514D"/>
    <w:rsid w:val="00AB6624"/>
    <w:rsid w:val="00AB75A2"/>
    <w:rsid w:val="00AC0DAF"/>
    <w:rsid w:val="00AC128B"/>
    <w:rsid w:val="00AC1682"/>
    <w:rsid w:val="00AC1CEB"/>
    <w:rsid w:val="00AC2762"/>
    <w:rsid w:val="00AC3A3E"/>
    <w:rsid w:val="00AC4680"/>
    <w:rsid w:val="00AC5BCE"/>
    <w:rsid w:val="00AC6910"/>
    <w:rsid w:val="00AC6AAA"/>
    <w:rsid w:val="00AC7481"/>
    <w:rsid w:val="00AD09FB"/>
    <w:rsid w:val="00AD3AD4"/>
    <w:rsid w:val="00AD3F8E"/>
    <w:rsid w:val="00AD7BDE"/>
    <w:rsid w:val="00AD7C4B"/>
    <w:rsid w:val="00AE0671"/>
    <w:rsid w:val="00AE09B4"/>
    <w:rsid w:val="00AE0A2A"/>
    <w:rsid w:val="00AE0BBB"/>
    <w:rsid w:val="00AE0DEB"/>
    <w:rsid w:val="00AE2514"/>
    <w:rsid w:val="00AE2B5F"/>
    <w:rsid w:val="00AE45EC"/>
    <w:rsid w:val="00AE5828"/>
    <w:rsid w:val="00AE5A83"/>
    <w:rsid w:val="00AE5CB6"/>
    <w:rsid w:val="00AE5E45"/>
    <w:rsid w:val="00AE607C"/>
    <w:rsid w:val="00AF02F6"/>
    <w:rsid w:val="00AF1EFB"/>
    <w:rsid w:val="00AF2005"/>
    <w:rsid w:val="00AF28EA"/>
    <w:rsid w:val="00AF3B2D"/>
    <w:rsid w:val="00AF40C8"/>
    <w:rsid w:val="00AF4174"/>
    <w:rsid w:val="00AF49B8"/>
    <w:rsid w:val="00AF4D73"/>
    <w:rsid w:val="00AF4F2D"/>
    <w:rsid w:val="00AF5228"/>
    <w:rsid w:val="00AF5938"/>
    <w:rsid w:val="00AF6C8B"/>
    <w:rsid w:val="00AF6F5D"/>
    <w:rsid w:val="00B02E7A"/>
    <w:rsid w:val="00B04468"/>
    <w:rsid w:val="00B047E9"/>
    <w:rsid w:val="00B04A9C"/>
    <w:rsid w:val="00B04C05"/>
    <w:rsid w:val="00B04F91"/>
    <w:rsid w:val="00B05ABD"/>
    <w:rsid w:val="00B0628B"/>
    <w:rsid w:val="00B06F1E"/>
    <w:rsid w:val="00B1530A"/>
    <w:rsid w:val="00B20390"/>
    <w:rsid w:val="00B2197D"/>
    <w:rsid w:val="00B23B44"/>
    <w:rsid w:val="00B244B4"/>
    <w:rsid w:val="00B25F95"/>
    <w:rsid w:val="00B260F4"/>
    <w:rsid w:val="00B265D4"/>
    <w:rsid w:val="00B26CAC"/>
    <w:rsid w:val="00B27023"/>
    <w:rsid w:val="00B27172"/>
    <w:rsid w:val="00B30017"/>
    <w:rsid w:val="00B305F7"/>
    <w:rsid w:val="00B3080A"/>
    <w:rsid w:val="00B329ED"/>
    <w:rsid w:val="00B354FE"/>
    <w:rsid w:val="00B35FDE"/>
    <w:rsid w:val="00B3766E"/>
    <w:rsid w:val="00B404E3"/>
    <w:rsid w:val="00B40768"/>
    <w:rsid w:val="00B40862"/>
    <w:rsid w:val="00B40CE5"/>
    <w:rsid w:val="00B41759"/>
    <w:rsid w:val="00B420F7"/>
    <w:rsid w:val="00B44291"/>
    <w:rsid w:val="00B45D07"/>
    <w:rsid w:val="00B46890"/>
    <w:rsid w:val="00B469B9"/>
    <w:rsid w:val="00B46CC7"/>
    <w:rsid w:val="00B46F74"/>
    <w:rsid w:val="00B50CA1"/>
    <w:rsid w:val="00B5394B"/>
    <w:rsid w:val="00B5425F"/>
    <w:rsid w:val="00B54363"/>
    <w:rsid w:val="00B547C8"/>
    <w:rsid w:val="00B55E62"/>
    <w:rsid w:val="00B567FA"/>
    <w:rsid w:val="00B57D27"/>
    <w:rsid w:val="00B57F6B"/>
    <w:rsid w:val="00B62D27"/>
    <w:rsid w:val="00B62D43"/>
    <w:rsid w:val="00B640EB"/>
    <w:rsid w:val="00B65486"/>
    <w:rsid w:val="00B6570F"/>
    <w:rsid w:val="00B6623B"/>
    <w:rsid w:val="00B664EC"/>
    <w:rsid w:val="00B66ABC"/>
    <w:rsid w:val="00B67943"/>
    <w:rsid w:val="00B70F50"/>
    <w:rsid w:val="00B71971"/>
    <w:rsid w:val="00B73727"/>
    <w:rsid w:val="00B74820"/>
    <w:rsid w:val="00B74C5F"/>
    <w:rsid w:val="00B77A3E"/>
    <w:rsid w:val="00B80056"/>
    <w:rsid w:val="00B8008C"/>
    <w:rsid w:val="00B8053A"/>
    <w:rsid w:val="00B80A77"/>
    <w:rsid w:val="00B81248"/>
    <w:rsid w:val="00B825BF"/>
    <w:rsid w:val="00B82EF4"/>
    <w:rsid w:val="00B83122"/>
    <w:rsid w:val="00B85868"/>
    <w:rsid w:val="00B86A6C"/>
    <w:rsid w:val="00B87755"/>
    <w:rsid w:val="00B87948"/>
    <w:rsid w:val="00B87F71"/>
    <w:rsid w:val="00B90256"/>
    <w:rsid w:val="00B93E70"/>
    <w:rsid w:val="00B9403A"/>
    <w:rsid w:val="00B94482"/>
    <w:rsid w:val="00B9525F"/>
    <w:rsid w:val="00B97759"/>
    <w:rsid w:val="00B9791C"/>
    <w:rsid w:val="00B97D5A"/>
    <w:rsid w:val="00BA14C7"/>
    <w:rsid w:val="00BA186C"/>
    <w:rsid w:val="00BA259F"/>
    <w:rsid w:val="00BA3D7B"/>
    <w:rsid w:val="00BA5217"/>
    <w:rsid w:val="00BA5424"/>
    <w:rsid w:val="00BA66EA"/>
    <w:rsid w:val="00BA7DF2"/>
    <w:rsid w:val="00BB367C"/>
    <w:rsid w:val="00BB36A1"/>
    <w:rsid w:val="00BB4318"/>
    <w:rsid w:val="00BB4AA3"/>
    <w:rsid w:val="00BB69F5"/>
    <w:rsid w:val="00BC01BD"/>
    <w:rsid w:val="00BC0B90"/>
    <w:rsid w:val="00BC11D3"/>
    <w:rsid w:val="00BC2422"/>
    <w:rsid w:val="00BC69CC"/>
    <w:rsid w:val="00BC6F3E"/>
    <w:rsid w:val="00BC78A6"/>
    <w:rsid w:val="00BD1D5F"/>
    <w:rsid w:val="00BD2C1C"/>
    <w:rsid w:val="00BD4EB1"/>
    <w:rsid w:val="00BD584F"/>
    <w:rsid w:val="00BD59FA"/>
    <w:rsid w:val="00BD5A31"/>
    <w:rsid w:val="00BD66A8"/>
    <w:rsid w:val="00BD69C0"/>
    <w:rsid w:val="00BE278B"/>
    <w:rsid w:val="00BE2986"/>
    <w:rsid w:val="00BE4B8C"/>
    <w:rsid w:val="00BE5312"/>
    <w:rsid w:val="00BE55CA"/>
    <w:rsid w:val="00BE586F"/>
    <w:rsid w:val="00BE5F16"/>
    <w:rsid w:val="00BE7284"/>
    <w:rsid w:val="00BE7CFE"/>
    <w:rsid w:val="00BF085F"/>
    <w:rsid w:val="00BF0C08"/>
    <w:rsid w:val="00BF23B8"/>
    <w:rsid w:val="00BF306B"/>
    <w:rsid w:val="00BF3D99"/>
    <w:rsid w:val="00BF44A6"/>
    <w:rsid w:val="00BF49AD"/>
    <w:rsid w:val="00BF4B2C"/>
    <w:rsid w:val="00BF5C01"/>
    <w:rsid w:val="00BF7272"/>
    <w:rsid w:val="00C019F6"/>
    <w:rsid w:val="00C01ABA"/>
    <w:rsid w:val="00C03EDC"/>
    <w:rsid w:val="00C04489"/>
    <w:rsid w:val="00C04566"/>
    <w:rsid w:val="00C05283"/>
    <w:rsid w:val="00C05D0D"/>
    <w:rsid w:val="00C05FBA"/>
    <w:rsid w:val="00C0627D"/>
    <w:rsid w:val="00C07A05"/>
    <w:rsid w:val="00C07AD9"/>
    <w:rsid w:val="00C07DEB"/>
    <w:rsid w:val="00C10621"/>
    <w:rsid w:val="00C118EC"/>
    <w:rsid w:val="00C1326A"/>
    <w:rsid w:val="00C13605"/>
    <w:rsid w:val="00C14531"/>
    <w:rsid w:val="00C1484C"/>
    <w:rsid w:val="00C14F86"/>
    <w:rsid w:val="00C20F64"/>
    <w:rsid w:val="00C21191"/>
    <w:rsid w:val="00C21D50"/>
    <w:rsid w:val="00C225E7"/>
    <w:rsid w:val="00C23A10"/>
    <w:rsid w:val="00C23B2B"/>
    <w:rsid w:val="00C24536"/>
    <w:rsid w:val="00C247AF"/>
    <w:rsid w:val="00C25223"/>
    <w:rsid w:val="00C25691"/>
    <w:rsid w:val="00C26FF5"/>
    <w:rsid w:val="00C277E9"/>
    <w:rsid w:val="00C279F7"/>
    <w:rsid w:val="00C30E89"/>
    <w:rsid w:val="00C314F4"/>
    <w:rsid w:val="00C31928"/>
    <w:rsid w:val="00C31A1D"/>
    <w:rsid w:val="00C32D17"/>
    <w:rsid w:val="00C330AE"/>
    <w:rsid w:val="00C3324C"/>
    <w:rsid w:val="00C3420C"/>
    <w:rsid w:val="00C34E20"/>
    <w:rsid w:val="00C37580"/>
    <w:rsid w:val="00C43032"/>
    <w:rsid w:val="00C445C0"/>
    <w:rsid w:val="00C44CA9"/>
    <w:rsid w:val="00C451CC"/>
    <w:rsid w:val="00C45E92"/>
    <w:rsid w:val="00C46B85"/>
    <w:rsid w:val="00C478B9"/>
    <w:rsid w:val="00C47A07"/>
    <w:rsid w:val="00C47E28"/>
    <w:rsid w:val="00C52356"/>
    <w:rsid w:val="00C55CFD"/>
    <w:rsid w:val="00C560FC"/>
    <w:rsid w:val="00C576DF"/>
    <w:rsid w:val="00C60FA9"/>
    <w:rsid w:val="00C62573"/>
    <w:rsid w:val="00C62C69"/>
    <w:rsid w:val="00C63D00"/>
    <w:rsid w:val="00C64C41"/>
    <w:rsid w:val="00C65B4D"/>
    <w:rsid w:val="00C66A49"/>
    <w:rsid w:val="00C701EF"/>
    <w:rsid w:val="00C7036E"/>
    <w:rsid w:val="00C708F1"/>
    <w:rsid w:val="00C70D14"/>
    <w:rsid w:val="00C72B53"/>
    <w:rsid w:val="00C72F8C"/>
    <w:rsid w:val="00C73961"/>
    <w:rsid w:val="00C7537F"/>
    <w:rsid w:val="00C77E37"/>
    <w:rsid w:val="00C80FE1"/>
    <w:rsid w:val="00C81DF6"/>
    <w:rsid w:val="00C822C7"/>
    <w:rsid w:val="00C83056"/>
    <w:rsid w:val="00C83492"/>
    <w:rsid w:val="00C83682"/>
    <w:rsid w:val="00C84510"/>
    <w:rsid w:val="00C8555C"/>
    <w:rsid w:val="00C86A16"/>
    <w:rsid w:val="00C90249"/>
    <w:rsid w:val="00C9070E"/>
    <w:rsid w:val="00C91A3F"/>
    <w:rsid w:val="00C958AD"/>
    <w:rsid w:val="00C971C2"/>
    <w:rsid w:val="00C977C5"/>
    <w:rsid w:val="00CA1310"/>
    <w:rsid w:val="00CA1317"/>
    <w:rsid w:val="00CA1937"/>
    <w:rsid w:val="00CA1D16"/>
    <w:rsid w:val="00CA1EEB"/>
    <w:rsid w:val="00CA2212"/>
    <w:rsid w:val="00CA2917"/>
    <w:rsid w:val="00CA2FEA"/>
    <w:rsid w:val="00CA36A2"/>
    <w:rsid w:val="00CA431B"/>
    <w:rsid w:val="00CA4325"/>
    <w:rsid w:val="00CA43D3"/>
    <w:rsid w:val="00CA5473"/>
    <w:rsid w:val="00CA5538"/>
    <w:rsid w:val="00CA5C25"/>
    <w:rsid w:val="00CB019C"/>
    <w:rsid w:val="00CB11E6"/>
    <w:rsid w:val="00CB18A4"/>
    <w:rsid w:val="00CB1BB8"/>
    <w:rsid w:val="00CB1F82"/>
    <w:rsid w:val="00CB20C7"/>
    <w:rsid w:val="00CB2E68"/>
    <w:rsid w:val="00CB505B"/>
    <w:rsid w:val="00CB5360"/>
    <w:rsid w:val="00CB56BC"/>
    <w:rsid w:val="00CB7291"/>
    <w:rsid w:val="00CB7FC5"/>
    <w:rsid w:val="00CC0E08"/>
    <w:rsid w:val="00CC1EFF"/>
    <w:rsid w:val="00CC31C0"/>
    <w:rsid w:val="00CC3737"/>
    <w:rsid w:val="00CC3B2F"/>
    <w:rsid w:val="00CC5069"/>
    <w:rsid w:val="00CC70A2"/>
    <w:rsid w:val="00CC77E7"/>
    <w:rsid w:val="00CD07D0"/>
    <w:rsid w:val="00CD0EBB"/>
    <w:rsid w:val="00CD1E6B"/>
    <w:rsid w:val="00CD2B4C"/>
    <w:rsid w:val="00CD37A4"/>
    <w:rsid w:val="00CD468D"/>
    <w:rsid w:val="00CD6EE8"/>
    <w:rsid w:val="00CD7823"/>
    <w:rsid w:val="00CD7C30"/>
    <w:rsid w:val="00CE19D6"/>
    <w:rsid w:val="00CE2C7E"/>
    <w:rsid w:val="00CE337E"/>
    <w:rsid w:val="00CE3449"/>
    <w:rsid w:val="00CE39DB"/>
    <w:rsid w:val="00CE44F7"/>
    <w:rsid w:val="00CE5188"/>
    <w:rsid w:val="00CF04B0"/>
    <w:rsid w:val="00CF069F"/>
    <w:rsid w:val="00CF0768"/>
    <w:rsid w:val="00CF14E7"/>
    <w:rsid w:val="00CF2CCE"/>
    <w:rsid w:val="00CF33AC"/>
    <w:rsid w:val="00CF340D"/>
    <w:rsid w:val="00CF453E"/>
    <w:rsid w:val="00CF4F0B"/>
    <w:rsid w:val="00CF5A25"/>
    <w:rsid w:val="00CF6333"/>
    <w:rsid w:val="00CF6A86"/>
    <w:rsid w:val="00D000BB"/>
    <w:rsid w:val="00D00A89"/>
    <w:rsid w:val="00D01CEA"/>
    <w:rsid w:val="00D026B4"/>
    <w:rsid w:val="00D02A83"/>
    <w:rsid w:val="00D03C9A"/>
    <w:rsid w:val="00D03DE1"/>
    <w:rsid w:val="00D04FB0"/>
    <w:rsid w:val="00D05AFC"/>
    <w:rsid w:val="00D06381"/>
    <w:rsid w:val="00D06C67"/>
    <w:rsid w:val="00D1015D"/>
    <w:rsid w:val="00D10A6A"/>
    <w:rsid w:val="00D11603"/>
    <w:rsid w:val="00D12842"/>
    <w:rsid w:val="00D13110"/>
    <w:rsid w:val="00D145F9"/>
    <w:rsid w:val="00D14948"/>
    <w:rsid w:val="00D1556D"/>
    <w:rsid w:val="00D159A3"/>
    <w:rsid w:val="00D159EC"/>
    <w:rsid w:val="00D20042"/>
    <w:rsid w:val="00D204FD"/>
    <w:rsid w:val="00D20EA3"/>
    <w:rsid w:val="00D226E3"/>
    <w:rsid w:val="00D2354C"/>
    <w:rsid w:val="00D2628A"/>
    <w:rsid w:val="00D27071"/>
    <w:rsid w:val="00D27A7F"/>
    <w:rsid w:val="00D30434"/>
    <w:rsid w:val="00D30695"/>
    <w:rsid w:val="00D30752"/>
    <w:rsid w:val="00D347CD"/>
    <w:rsid w:val="00D35EEC"/>
    <w:rsid w:val="00D3605A"/>
    <w:rsid w:val="00D36CBC"/>
    <w:rsid w:val="00D41F34"/>
    <w:rsid w:val="00D42225"/>
    <w:rsid w:val="00D434C5"/>
    <w:rsid w:val="00D43592"/>
    <w:rsid w:val="00D43D8D"/>
    <w:rsid w:val="00D466B7"/>
    <w:rsid w:val="00D4705F"/>
    <w:rsid w:val="00D4740D"/>
    <w:rsid w:val="00D508E4"/>
    <w:rsid w:val="00D517D8"/>
    <w:rsid w:val="00D51B6C"/>
    <w:rsid w:val="00D529FF"/>
    <w:rsid w:val="00D52E67"/>
    <w:rsid w:val="00D531C8"/>
    <w:rsid w:val="00D53D02"/>
    <w:rsid w:val="00D54205"/>
    <w:rsid w:val="00D54892"/>
    <w:rsid w:val="00D57CC6"/>
    <w:rsid w:val="00D60BA4"/>
    <w:rsid w:val="00D61053"/>
    <w:rsid w:val="00D61DBA"/>
    <w:rsid w:val="00D6302D"/>
    <w:rsid w:val="00D634D6"/>
    <w:rsid w:val="00D64866"/>
    <w:rsid w:val="00D65BB0"/>
    <w:rsid w:val="00D67B0B"/>
    <w:rsid w:val="00D67B13"/>
    <w:rsid w:val="00D703AE"/>
    <w:rsid w:val="00D726EA"/>
    <w:rsid w:val="00D74213"/>
    <w:rsid w:val="00D77350"/>
    <w:rsid w:val="00D775F0"/>
    <w:rsid w:val="00D7781A"/>
    <w:rsid w:val="00D80ACC"/>
    <w:rsid w:val="00D8103C"/>
    <w:rsid w:val="00D81A81"/>
    <w:rsid w:val="00D82028"/>
    <w:rsid w:val="00D82669"/>
    <w:rsid w:val="00D82B8C"/>
    <w:rsid w:val="00D831EB"/>
    <w:rsid w:val="00D83505"/>
    <w:rsid w:val="00D867DD"/>
    <w:rsid w:val="00D9019E"/>
    <w:rsid w:val="00D905E9"/>
    <w:rsid w:val="00D9065A"/>
    <w:rsid w:val="00D90ADA"/>
    <w:rsid w:val="00D91A37"/>
    <w:rsid w:val="00D93289"/>
    <w:rsid w:val="00D9369C"/>
    <w:rsid w:val="00D93C80"/>
    <w:rsid w:val="00D93E1D"/>
    <w:rsid w:val="00D947C7"/>
    <w:rsid w:val="00D96A90"/>
    <w:rsid w:val="00D96AB8"/>
    <w:rsid w:val="00D97606"/>
    <w:rsid w:val="00DA043D"/>
    <w:rsid w:val="00DA0759"/>
    <w:rsid w:val="00DA0AF7"/>
    <w:rsid w:val="00DA1394"/>
    <w:rsid w:val="00DA1768"/>
    <w:rsid w:val="00DA1BDC"/>
    <w:rsid w:val="00DA2E49"/>
    <w:rsid w:val="00DA54AD"/>
    <w:rsid w:val="00DA5A16"/>
    <w:rsid w:val="00DA5E71"/>
    <w:rsid w:val="00DA605E"/>
    <w:rsid w:val="00DA624F"/>
    <w:rsid w:val="00DA73BE"/>
    <w:rsid w:val="00DB01E4"/>
    <w:rsid w:val="00DB29AC"/>
    <w:rsid w:val="00DB2D4B"/>
    <w:rsid w:val="00DB6925"/>
    <w:rsid w:val="00DB73A8"/>
    <w:rsid w:val="00DB76A1"/>
    <w:rsid w:val="00DB7DC7"/>
    <w:rsid w:val="00DC03AC"/>
    <w:rsid w:val="00DC0538"/>
    <w:rsid w:val="00DC068B"/>
    <w:rsid w:val="00DC0FAA"/>
    <w:rsid w:val="00DC24C1"/>
    <w:rsid w:val="00DC3449"/>
    <w:rsid w:val="00DC3A3D"/>
    <w:rsid w:val="00DC47C9"/>
    <w:rsid w:val="00DC76A4"/>
    <w:rsid w:val="00DC7D5E"/>
    <w:rsid w:val="00DD1ADC"/>
    <w:rsid w:val="00DD2110"/>
    <w:rsid w:val="00DD6072"/>
    <w:rsid w:val="00DD6DF4"/>
    <w:rsid w:val="00DE0503"/>
    <w:rsid w:val="00DE0670"/>
    <w:rsid w:val="00DE13E0"/>
    <w:rsid w:val="00DE23BB"/>
    <w:rsid w:val="00DE3290"/>
    <w:rsid w:val="00DE6FE5"/>
    <w:rsid w:val="00DE7591"/>
    <w:rsid w:val="00DF0B50"/>
    <w:rsid w:val="00DF21A1"/>
    <w:rsid w:val="00DF448B"/>
    <w:rsid w:val="00DF47DC"/>
    <w:rsid w:val="00DF4A71"/>
    <w:rsid w:val="00DF5805"/>
    <w:rsid w:val="00DF5EAE"/>
    <w:rsid w:val="00DF782D"/>
    <w:rsid w:val="00E0034B"/>
    <w:rsid w:val="00E017A5"/>
    <w:rsid w:val="00E0185B"/>
    <w:rsid w:val="00E0234C"/>
    <w:rsid w:val="00E02F47"/>
    <w:rsid w:val="00E03002"/>
    <w:rsid w:val="00E03202"/>
    <w:rsid w:val="00E040DD"/>
    <w:rsid w:val="00E04820"/>
    <w:rsid w:val="00E05E67"/>
    <w:rsid w:val="00E0618E"/>
    <w:rsid w:val="00E1018F"/>
    <w:rsid w:val="00E10233"/>
    <w:rsid w:val="00E10662"/>
    <w:rsid w:val="00E11E04"/>
    <w:rsid w:val="00E13663"/>
    <w:rsid w:val="00E13717"/>
    <w:rsid w:val="00E13C2E"/>
    <w:rsid w:val="00E13FFA"/>
    <w:rsid w:val="00E14C22"/>
    <w:rsid w:val="00E15115"/>
    <w:rsid w:val="00E15746"/>
    <w:rsid w:val="00E16EF7"/>
    <w:rsid w:val="00E20853"/>
    <w:rsid w:val="00E21230"/>
    <w:rsid w:val="00E23AF3"/>
    <w:rsid w:val="00E250B3"/>
    <w:rsid w:val="00E250B6"/>
    <w:rsid w:val="00E26490"/>
    <w:rsid w:val="00E27A2E"/>
    <w:rsid w:val="00E30679"/>
    <w:rsid w:val="00E30FD3"/>
    <w:rsid w:val="00E3336F"/>
    <w:rsid w:val="00E343F6"/>
    <w:rsid w:val="00E35A04"/>
    <w:rsid w:val="00E35BD8"/>
    <w:rsid w:val="00E35DF0"/>
    <w:rsid w:val="00E37319"/>
    <w:rsid w:val="00E377E9"/>
    <w:rsid w:val="00E402C0"/>
    <w:rsid w:val="00E40E0A"/>
    <w:rsid w:val="00E420EB"/>
    <w:rsid w:val="00E4278A"/>
    <w:rsid w:val="00E436D5"/>
    <w:rsid w:val="00E44096"/>
    <w:rsid w:val="00E4533F"/>
    <w:rsid w:val="00E458E5"/>
    <w:rsid w:val="00E4638A"/>
    <w:rsid w:val="00E46852"/>
    <w:rsid w:val="00E47136"/>
    <w:rsid w:val="00E511CB"/>
    <w:rsid w:val="00E52BFD"/>
    <w:rsid w:val="00E52C09"/>
    <w:rsid w:val="00E54E70"/>
    <w:rsid w:val="00E553E3"/>
    <w:rsid w:val="00E555CA"/>
    <w:rsid w:val="00E56EDD"/>
    <w:rsid w:val="00E5733A"/>
    <w:rsid w:val="00E6016F"/>
    <w:rsid w:val="00E610AE"/>
    <w:rsid w:val="00E627B6"/>
    <w:rsid w:val="00E629BE"/>
    <w:rsid w:val="00E6430B"/>
    <w:rsid w:val="00E64488"/>
    <w:rsid w:val="00E6455D"/>
    <w:rsid w:val="00E65938"/>
    <w:rsid w:val="00E65E17"/>
    <w:rsid w:val="00E66287"/>
    <w:rsid w:val="00E66C05"/>
    <w:rsid w:val="00E66F41"/>
    <w:rsid w:val="00E66F9A"/>
    <w:rsid w:val="00E72042"/>
    <w:rsid w:val="00E728E4"/>
    <w:rsid w:val="00E72CEA"/>
    <w:rsid w:val="00E73F5F"/>
    <w:rsid w:val="00E74B2C"/>
    <w:rsid w:val="00E7549D"/>
    <w:rsid w:val="00E763B7"/>
    <w:rsid w:val="00E76C06"/>
    <w:rsid w:val="00E816F7"/>
    <w:rsid w:val="00E82381"/>
    <w:rsid w:val="00E82E08"/>
    <w:rsid w:val="00E855D1"/>
    <w:rsid w:val="00E856F7"/>
    <w:rsid w:val="00E87463"/>
    <w:rsid w:val="00E876D4"/>
    <w:rsid w:val="00E903CF"/>
    <w:rsid w:val="00E90A4A"/>
    <w:rsid w:val="00E92CD0"/>
    <w:rsid w:val="00E92CDB"/>
    <w:rsid w:val="00E93783"/>
    <w:rsid w:val="00E94875"/>
    <w:rsid w:val="00E94B11"/>
    <w:rsid w:val="00E9522F"/>
    <w:rsid w:val="00E96FBA"/>
    <w:rsid w:val="00E971A1"/>
    <w:rsid w:val="00E973EA"/>
    <w:rsid w:val="00E97417"/>
    <w:rsid w:val="00EA1997"/>
    <w:rsid w:val="00EA31FD"/>
    <w:rsid w:val="00EA5485"/>
    <w:rsid w:val="00EA57C8"/>
    <w:rsid w:val="00EA5DEA"/>
    <w:rsid w:val="00EA62C1"/>
    <w:rsid w:val="00EA66FE"/>
    <w:rsid w:val="00EB063D"/>
    <w:rsid w:val="00EB0888"/>
    <w:rsid w:val="00EB149C"/>
    <w:rsid w:val="00EB14CD"/>
    <w:rsid w:val="00EB1939"/>
    <w:rsid w:val="00EB4384"/>
    <w:rsid w:val="00EB4CEA"/>
    <w:rsid w:val="00EB6E39"/>
    <w:rsid w:val="00EC062A"/>
    <w:rsid w:val="00EC2ABE"/>
    <w:rsid w:val="00EC614F"/>
    <w:rsid w:val="00EC7A94"/>
    <w:rsid w:val="00ED0197"/>
    <w:rsid w:val="00ED068A"/>
    <w:rsid w:val="00ED1C0D"/>
    <w:rsid w:val="00ED317E"/>
    <w:rsid w:val="00ED44F6"/>
    <w:rsid w:val="00ED4CD4"/>
    <w:rsid w:val="00ED6100"/>
    <w:rsid w:val="00ED6EAD"/>
    <w:rsid w:val="00ED6F43"/>
    <w:rsid w:val="00ED7747"/>
    <w:rsid w:val="00EE13B1"/>
    <w:rsid w:val="00EE2430"/>
    <w:rsid w:val="00EE31CD"/>
    <w:rsid w:val="00EE3DD9"/>
    <w:rsid w:val="00EE4A94"/>
    <w:rsid w:val="00EE53E1"/>
    <w:rsid w:val="00EE5E4A"/>
    <w:rsid w:val="00EE6192"/>
    <w:rsid w:val="00EE6318"/>
    <w:rsid w:val="00EE6830"/>
    <w:rsid w:val="00EE7511"/>
    <w:rsid w:val="00EF0A70"/>
    <w:rsid w:val="00EF32FB"/>
    <w:rsid w:val="00EF394C"/>
    <w:rsid w:val="00EF3B39"/>
    <w:rsid w:val="00EF438F"/>
    <w:rsid w:val="00EF44B7"/>
    <w:rsid w:val="00EF5800"/>
    <w:rsid w:val="00EF615F"/>
    <w:rsid w:val="00EF7CB5"/>
    <w:rsid w:val="00F00040"/>
    <w:rsid w:val="00F00C0C"/>
    <w:rsid w:val="00F00D6B"/>
    <w:rsid w:val="00F04CD9"/>
    <w:rsid w:val="00F05F26"/>
    <w:rsid w:val="00F063C9"/>
    <w:rsid w:val="00F07C2D"/>
    <w:rsid w:val="00F10A14"/>
    <w:rsid w:val="00F10BC0"/>
    <w:rsid w:val="00F1101C"/>
    <w:rsid w:val="00F114BF"/>
    <w:rsid w:val="00F12F60"/>
    <w:rsid w:val="00F14783"/>
    <w:rsid w:val="00F16C14"/>
    <w:rsid w:val="00F178AD"/>
    <w:rsid w:val="00F17913"/>
    <w:rsid w:val="00F2109D"/>
    <w:rsid w:val="00F232D1"/>
    <w:rsid w:val="00F23952"/>
    <w:rsid w:val="00F23FA7"/>
    <w:rsid w:val="00F257FD"/>
    <w:rsid w:val="00F265D3"/>
    <w:rsid w:val="00F277E2"/>
    <w:rsid w:val="00F309C3"/>
    <w:rsid w:val="00F31DF2"/>
    <w:rsid w:val="00F31FF1"/>
    <w:rsid w:val="00F3348A"/>
    <w:rsid w:val="00F33498"/>
    <w:rsid w:val="00F339B0"/>
    <w:rsid w:val="00F33DA7"/>
    <w:rsid w:val="00F35256"/>
    <w:rsid w:val="00F36338"/>
    <w:rsid w:val="00F4249E"/>
    <w:rsid w:val="00F42B3D"/>
    <w:rsid w:val="00F43285"/>
    <w:rsid w:val="00F44601"/>
    <w:rsid w:val="00F45A47"/>
    <w:rsid w:val="00F45BB4"/>
    <w:rsid w:val="00F5187A"/>
    <w:rsid w:val="00F51B40"/>
    <w:rsid w:val="00F51F75"/>
    <w:rsid w:val="00F55C46"/>
    <w:rsid w:val="00F568E9"/>
    <w:rsid w:val="00F56CC6"/>
    <w:rsid w:val="00F57799"/>
    <w:rsid w:val="00F57C79"/>
    <w:rsid w:val="00F60B21"/>
    <w:rsid w:val="00F610B9"/>
    <w:rsid w:val="00F623A1"/>
    <w:rsid w:val="00F62546"/>
    <w:rsid w:val="00F63925"/>
    <w:rsid w:val="00F63CBD"/>
    <w:rsid w:val="00F66A6D"/>
    <w:rsid w:val="00F67DEB"/>
    <w:rsid w:val="00F70A97"/>
    <w:rsid w:val="00F70BD6"/>
    <w:rsid w:val="00F71A31"/>
    <w:rsid w:val="00F71D3F"/>
    <w:rsid w:val="00F76F65"/>
    <w:rsid w:val="00F77017"/>
    <w:rsid w:val="00F80C3F"/>
    <w:rsid w:val="00F80FDC"/>
    <w:rsid w:val="00F81131"/>
    <w:rsid w:val="00F81892"/>
    <w:rsid w:val="00F82C31"/>
    <w:rsid w:val="00F83536"/>
    <w:rsid w:val="00F83739"/>
    <w:rsid w:val="00F842AB"/>
    <w:rsid w:val="00F8510E"/>
    <w:rsid w:val="00F8511D"/>
    <w:rsid w:val="00F85408"/>
    <w:rsid w:val="00F85CCA"/>
    <w:rsid w:val="00F86E13"/>
    <w:rsid w:val="00F925FA"/>
    <w:rsid w:val="00F95516"/>
    <w:rsid w:val="00F9572F"/>
    <w:rsid w:val="00F95A7E"/>
    <w:rsid w:val="00F95B77"/>
    <w:rsid w:val="00F96B41"/>
    <w:rsid w:val="00F9701B"/>
    <w:rsid w:val="00FA0C38"/>
    <w:rsid w:val="00FA0E62"/>
    <w:rsid w:val="00FA11C9"/>
    <w:rsid w:val="00FA17AA"/>
    <w:rsid w:val="00FA2676"/>
    <w:rsid w:val="00FA33E4"/>
    <w:rsid w:val="00FA3718"/>
    <w:rsid w:val="00FA431B"/>
    <w:rsid w:val="00FA4ACD"/>
    <w:rsid w:val="00FA50B1"/>
    <w:rsid w:val="00FA5476"/>
    <w:rsid w:val="00FA7B28"/>
    <w:rsid w:val="00FB1993"/>
    <w:rsid w:val="00FB56CD"/>
    <w:rsid w:val="00FB5883"/>
    <w:rsid w:val="00FB5962"/>
    <w:rsid w:val="00FB6A8E"/>
    <w:rsid w:val="00FB7099"/>
    <w:rsid w:val="00FC0CC6"/>
    <w:rsid w:val="00FC24DF"/>
    <w:rsid w:val="00FC4701"/>
    <w:rsid w:val="00FC49D5"/>
    <w:rsid w:val="00FC6DAD"/>
    <w:rsid w:val="00FD155F"/>
    <w:rsid w:val="00FD29F7"/>
    <w:rsid w:val="00FD37CC"/>
    <w:rsid w:val="00FD3CD1"/>
    <w:rsid w:val="00FD4D62"/>
    <w:rsid w:val="00FD5DB1"/>
    <w:rsid w:val="00FD5FF9"/>
    <w:rsid w:val="00FD7AC4"/>
    <w:rsid w:val="00FD7DF9"/>
    <w:rsid w:val="00FE0ABE"/>
    <w:rsid w:val="00FE12EF"/>
    <w:rsid w:val="00FE14F2"/>
    <w:rsid w:val="00FE1A88"/>
    <w:rsid w:val="00FE1DC5"/>
    <w:rsid w:val="00FE345D"/>
    <w:rsid w:val="00FE4EAE"/>
    <w:rsid w:val="00FE58FD"/>
    <w:rsid w:val="00FE5948"/>
    <w:rsid w:val="00FE600F"/>
    <w:rsid w:val="00FE675F"/>
    <w:rsid w:val="00FE7054"/>
    <w:rsid w:val="00FE76E2"/>
    <w:rsid w:val="00FF00B8"/>
    <w:rsid w:val="00FF15EB"/>
    <w:rsid w:val="00FF482E"/>
    <w:rsid w:val="00FF5540"/>
    <w:rsid w:val="00FF63CD"/>
    <w:rsid w:val="00FF6636"/>
    <w:rsid w:val="00FF67ED"/>
    <w:rsid w:val="00FF74AE"/>
    <w:rsid w:val="00FF74CA"/>
    <w:rsid w:val="00FF7616"/>
    <w:rsid w:val="00FF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9D03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9D03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495002154">
      <w:bodyDiv w:val="1"/>
      <w:marLeft w:val="0"/>
      <w:marRight w:val="0"/>
      <w:marTop w:val="0"/>
      <w:marBottom w:val="0"/>
      <w:divBdr>
        <w:top w:val="none" w:sz="0" w:space="0" w:color="auto"/>
        <w:left w:val="none" w:sz="0" w:space="0" w:color="auto"/>
        <w:bottom w:val="none" w:sz="0" w:space="0" w:color="auto"/>
        <w:right w:val="none" w:sz="0" w:space="0" w:color="auto"/>
      </w:divBdr>
    </w:div>
    <w:div w:id="519700927">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17244934">
      <w:bodyDiv w:val="1"/>
      <w:marLeft w:val="0"/>
      <w:marRight w:val="0"/>
      <w:marTop w:val="0"/>
      <w:marBottom w:val="0"/>
      <w:divBdr>
        <w:top w:val="none" w:sz="0" w:space="0" w:color="auto"/>
        <w:left w:val="none" w:sz="0" w:space="0" w:color="auto"/>
        <w:bottom w:val="none" w:sz="0" w:space="0" w:color="auto"/>
        <w:right w:val="none" w:sz="0" w:space="0" w:color="auto"/>
      </w:divBdr>
    </w:div>
    <w:div w:id="842472318">
      <w:bodyDiv w:val="1"/>
      <w:marLeft w:val="0"/>
      <w:marRight w:val="0"/>
      <w:marTop w:val="0"/>
      <w:marBottom w:val="0"/>
      <w:divBdr>
        <w:top w:val="none" w:sz="0" w:space="0" w:color="auto"/>
        <w:left w:val="none" w:sz="0" w:space="0" w:color="auto"/>
        <w:bottom w:val="none" w:sz="0" w:space="0" w:color="auto"/>
        <w:right w:val="none" w:sz="0" w:space="0" w:color="auto"/>
      </w:divBdr>
      <w:divsChild>
        <w:div w:id="1257445894">
          <w:marLeft w:val="0"/>
          <w:marRight w:val="0"/>
          <w:marTop w:val="0"/>
          <w:marBottom w:val="0"/>
          <w:divBdr>
            <w:top w:val="none" w:sz="0" w:space="0" w:color="auto"/>
            <w:left w:val="none" w:sz="0" w:space="0" w:color="auto"/>
            <w:bottom w:val="none" w:sz="0" w:space="0" w:color="auto"/>
            <w:right w:val="none" w:sz="0" w:space="0" w:color="auto"/>
          </w:divBdr>
        </w:div>
        <w:div w:id="750663582">
          <w:marLeft w:val="0"/>
          <w:marRight w:val="0"/>
          <w:marTop w:val="0"/>
          <w:marBottom w:val="0"/>
          <w:divBdr>
            <w:top w:val="none" w:sz="0" w:space="0" w:color="auto"/>
            <w:left w:val="none" w:sz="0" w:space="0" w:color="auto"/>
            <w:bottom w:val="none" w:sz="0" w:space="0" w:color="auto"/>
            <w:right w:val="none" w:sz="0" w:space="0" w:color="auto"/>
          </w:divBdr>
          <w:divsChild>
            <w:div w:id="1048723715">
              <w:marLeft w:val="0"/>
              <w:marRight w:val="0"/>
              <w:marTop w:val="0"/>
              <w:marBottom w:val="0"/>
              <w:divBdr>
                <w:top w:val="none" w:sz="0" w:space="0" w:color="auto"/>
                <w:left w:val="none" w:sz="0" w:space="0" w:color="auto"/>
                <w:bottom w:val="none" w:sz="0" w:space="0" w:color="auto"/>
                <w:right w:val="none" w:sz="0" w:space="0" w:color="auto"/>
              </w:divBdr>
              <w:divsChild>
                <w:div w:id="14366345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64710414">
      <w:bodyDiv w:val="1"/>
      <w:marLeft w:val="0"/>
      <w:marRight w:val="0"/>
      <w:marTop w:val="0"/>
      <w:marBottom w:val="0"/>
      <w:divBdr>
        <w:top w:val="none" w:sz="0" w:space="0" w:color="auto"/>
        <w:left w:val="none" w:sz="0" w:space="0" w:color="auto"/>
        <w:bottom w:val="none" w:sz="0" w:space="0" w:color="auto"/>
        <w:right w:val="none" w:sz="0" w:space="0" w:color="auto"/>
      </w:divBdr>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22379206">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394696992">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1893228135">
      <w:bodyDiv w:val="1"/>
      <w:marLeft w:val="0"/>
      <w:marRight w:val="0"/>
      <w:marTop w:val="0"/>
      <w:marBottom w:val="0"/>
      <w:divBdr>
        <w:top w:val="none" w:sz="0" w:space="0" w:color="auto"/>
        <w:left w:val="none" w:sz="0" w:space="0" w:color="auto"/>
        <w:bottom w:val="none" w:sz="0" w:space="0" w:color="auto"/>
        <w:right w:val="none" w:sz="0" w:space="0" w:color="auto"/>
      </w:divBdr>
    </w:div>
    <w:div w:id="1930775048">
      <w:bodyDiv w:val="1"/>
      <w:marLeft w:val="0"/>
      <w:marRight w:val="0"/>
      <w:marTop w:val="0"/>
      <w:marBottom w:val="0"/>
      <w:divBdr>
        <w:top w:val="none" w:sz="0" w:space="0" w:color="auto"/>
        <w:left w:val="none" w:sz="0" w:space="0" w:color="auto"/>
        <w:bottom w:val="none" w:sz="0" w:space="0" w:color="auto"/>
        <w:right w:val="none" w:sz="0" w:space="0" w:color="auto"/>
      </w:divBdr>
    </w:div>
    <w:div w:id="2096586455">
      <w:bodyDiv w:val="1"/>
      <w:marLeft w:val="0"/>
      <w:marRight w:val="0"/>
      <w:marTop w:val="0"/>
      <w:marBottom w:val="0"/>
      <w:divBdr>
        <w:top w:val="none" w:sz="0" w:space="0" w:color="auto"/>
        <w:left w:val="none" w:sz="0" w:space="0" w:color="auto"/>
        <w:bottom w:val="none" w:sz="0" w:space="0" w:color="auto"/>
        <w:right w:val="none" w:sz="0" w:space="0" w:color="auto"/>
      </w:divBdr>
      <w:divsChild>
        <w:div w:id="700323524">
          <w:marLeft w:val="0"/>
          <w:marRight w:val="0"/>
          <w:marTop w:val="0"/>
          <w:marBottom w:val="0"/>
          <w:divBdr>
            <w:top w:val="none" w:sz="0" w:space="0" w:color="auto"/>
            <w:left w:val="none" w:sz="0" w:space="0" w:color="auto"/>
            <w:bottom w:val="none" w:sz="0" w:space="0" w:color="auto"/>
            <w:right w:val="none" w:sz="0" w:space="0" w:color="auto"/>
          </w:divBdr>
        </w:div>
        <w:div w:id="421221508">
          <w:marLeft w:val="0"/>
          <w:marRight w:val="0"/>
          <w:marTop w:val="0"/>
          <w:marBottom w:val="0"/>
          <w:divBdr>
            <w:top w:val="none" w:sz="0" w:space="0" w:color="auto"/>
            <w:left w:val="none" w:sz="0" w:space="0" w:color="auto"/>
            <w:bottom w:val="none" w:sz="0" w:space="0" w:color="auto"/>
            <w:right w:val="none" w:sz="0" w:space="0" w:color="auto"/>
          </w:divBdr>
          <w:divsChild>
            <w:div w:id="2005664428">
              <w:marLeft w:val="0"/>
              <w:marRight w:val="0"/>
              <w:marTop w:val="0"/>
              <w:marBottom w:val="0"/>
              <w:divBdr>
                <w:top w:val="none" w:sz="0" w:space="0" w:color="auto"/>
                <w:left w:val="none" w:sz="0" w:space="0" w:color="auto"/>
                <w:bottom w:val="none" w:sz="0" w:space="0" w:color="auto"/>
                <w:right w:val="none" w:sz="0" w:space="0" w:color="auto"/>
              </w:divBdr>
              <w:divsChild>
                <w:div w:id="16161312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3DB86EC-10F2-4995-B303-3CF104FC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10803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 HP</cp:lastModifiedBy>
  <cp:revision>2</cp:revision>
  <cp:lastPrinted>2020-02-28T22:32:00Z</cp:lastPrinted>
  <dcterms:created xsi:type="dcterms:W3CDTF">2023-03-01T16:45:00Z</dcterms:created>
  <dcterms:modified xsi:type="dcterms:W3CDTF">2023-03-01T16:45:00Z</dcterms:modified>
</cp:coreProperties>
</file>