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BC69C" w14:textId="0EFC2E32" w:rsidR="00106C21" w:rsidRPr="0045670A" w:rsidRDefault="00106C21" w:rsidP="00712906">
      <w:pPr>
        <w:jc w:val="right"/>
        <w:rPr>
          <w:rFonts w:ascii="Tahoma" w:hAnsi="Tahoma" w:cs="Tahoma"/>
        </w:rPr>
      </w:pPr>
      <w:bookmarkStart w:id="0" w:name="_GoBack"/>
      <w:bookmarkEnd w:id="0"/>
      <w:r w:rsidRPr="0045670A">
        <w:rPr>
          <w:rFonts w:ascii="Tahoma" w:hAnsi="Tahoma" w:cs="Tahoma"/>
        </w:rPr>
        <w:t xml:space="preserve">Toluca, Capital del Estado de México, a </w:t>
      </w:r>
      <w:r w:rsidR="005C7C12" w:rsidRPr="0045670A">
        <w:rPr>
          <w:rFonts w:ascii="Tahoma" w:hAnsi="Tahoma" w:cs="Tahoma"/>
        </w:rPr>
        <w:t>19</w:t>
      </w:r>
      <w:r w:rsidRPr="0045670A">
        <w:rPr>
          <w:rFonts w:ascii="Tahoma" w:hAnsi="Tahoma" w:cs="Tahoma"/>
        </w:rPr>
        <w:t xml:space="preserve"> de </w:t>
      </w:r>
      <w:r w:rsidR="005C7C12" w:rsidRPr="0045670A">
        <w:rPr>
          <w:rFonts w:ascii="Tahoma" w:hAnsi="Tahoma" w:cs="Tahoma"/>
        </w:rPr>
        <w:t>marzo</w:t>
      </w:r>
      <w:r w:rsidRPr="0045670A">
        <w:rPr>
          <w:rFonts w:ascii="Tahoma" w:hAnsi="Tahoma" w:cs="Tahoma"/>
        </w:rPr>
        <w:t xml:space="preserve"> de 202</w:t>
      </w:r>
      <w:r w:rsidR="005C7C12" w:rsidRPr="0045670A">
        <w:rPr>
          <w:rFonts w:ascii="Tahoma" w:hAnsi="Tahoma" w:cs="Tahoma"/>
        </w:rPr>
        <w:t>5</w:t>
      </w:r>
    </w:p>
    <w:p w14:paraId="1DFF3C38" w14:textId="4467E69D" w:rsidR="00106C21" w:rsidRPr="0045670A" w:rsidRDefault="00106C21" w:rsidP="00106C21">
      <w:pPr>
        <w:jc w:val="both"/>
        <w:rPr>
          <w:rFonts w:ascii="Tahoma" w:hAnsi="Tahoma" w:cs="Tahoma"/>
        </w:rPr>
      </w:pPr>
    </w:p>
    <w:p w14:paraId="63B5F93F" w14:textId="77777777" w:rsidR="00106C21" w:rsidRPr="0045670A" w:rsidRDefault="00106C21" w:rsidP="00106C21">
      <w:pPr>
        <w:jc w:val="both"/>
        <w:rPr>
          <w:rFonts w:ascii="Tahoma" w:hAnsi="Tahoma" w:cs="Tahoma"/>
        </w:rPr>
      </w:pPr>
    </w:p>
    <w:p w14:paraId="7876890C" w14:textId="77777777" w:rsidR="005C7C12" w:rsidRPr="0045670A" w:rsidRDefault="005C7C12" w:rsidP="005C7C12">
      <w:pPr>
        <w:jc w:val="both"/>
        <w:rPr>
          <w:rFonts w:ascii="Tahoma" w:hAnsi="Tahoma" w:cs="Tahoma"/>
          <w:b/>
        </w:rPr>
      </w:pPr>
      <w:r w:rsidRPr="0045670A">
        <w:rPr>
          <w:rFonts w:ascii="Tahoma" w:hAnsi="Tahoma" w:cs="Tahoma"/>
          <w:b/>
          <w:bCs/>
        </w:rPr>
        <w:t>DIPUTADO MAURILIO HERNÁNDEZ GONZÁLEZ</w:t>
      </w:r>
    </w:p>
    <w:p w14:paraId="767492C2" w14:textId="77777777" w:rsidR="005C7C12" w:rsidRPr="0045670A" w:rsidRDefault="005C7C12" w:rsidP="005C7C12">
      <w:pPr>
        <w:jc w:val="both"/>
        <w:rPr>
          <w:rFonts w:ascii="Tahoma" w:hAnsi="Tahoma" w:cs="Tahoma"/>
          <w:b/>
        </w:rPr>
      </w:pPr>
      <w:r w:rsidRPr="0045670A">
        <w:rPr>
          <w:rFonts w:ascii="Tahoma" w:hAnsi="Tahoma" w:cs="Tahoma"/>
          <w:b/>
          <w:bCs/>
        </w:rPr>
        <w:t>PRESIDENTE DE LA MESA DIRECTIVA DE LA</w:t>
      </w:r>
    </w:p>
    <w:p w14:paraId="712F10FD" w14:textId="77777777" w:rsidR="005C7C12" w:rsidRPr="0045670A" w:rsidRDefault="005C7C12" w:rsidP="005C7C12">
      <w:pPr>
        <w:jc w:val="both"/>
        <w:rPr>
          <w:rFonts w:ascii="Tahoma" w:hAnsi="Tahoma" w:cs="Tahoma"/>
          <w:b/>
        </w:rPr>
      </w:pPr>
      <w:r w:rsidRPr="0045670A">
        <w:rPr>
          <w:rFonts w:ascii="Tahoma" w:hAnsi="Tahoma" w:cs="Tahoma"/>
          <w:b/>
          <w:bCs/>
        </w:rPr>
        <w:t>LXII LEGISLATURA DEL ESTADO LIBRE Y </w:t>
      </w:r>
    </w:p>
    <w:p w14:paraId="35ABA522" w14:textId="77777777" w:rsidR="005C7C12" w:rsidRPr="0045670A" w:rsidRDefault="005C7C12" w:rsidP="005C7C12">
      <w:pPr>
        <w:jc w:val="both"/>
        <w:rPr>
          <w:rFonts w:ascii="Tahoma" w:hAnsi="Tahoma" w:cs="Tahoma"/>
          <w:b/>
        </w:rPr>
      </w:pPr>
      <w:r w:rsidRPr="0045670A">
        <w:rPr>
          <w:rFonts w:ascii="Tahoma" w:hAnsi="Tahoma" w:cs="Tahoma"/>
          <w:b/>
          <w:bCs/>
        </w:rPr>
        <w:t>SOBERANO DE MÉXICO.</w:t>
      </w:r>
    </w:p>
    <w:p w14:paraId="14EAE07F" w14:textId="77777777" w:rsidR="005C7C12" w:rsidRPr="0045670A" w:rsidRDefault="005C7C12" w:rsidP="005C7C12">
      <w:pPr>
        <w:jc w:val="both"/>
        <w:rPr>
          <w:rFonts w:ascii="Tahoma" w:hAnsi="Tahoma" w:cs="Tahoma"/>
          <w:b/>
        </w:rPr>
      </w:pPr>
      <w:r w:rsidRPr="0045670A">
        <w:rPr>
          <w:rFonts w:ascii="Tahoma" w:hAnsi="Tahoma" w:cs="Tahoma"/>
          <w:b/>
          <w:bCs/>
        </w:rPr>
        <w:t>P R E S E N T E.</w:t>
      </w:r>
    </w:p>
    <w:p w14:paraId="11B32522" w14:textId="77777777" w:rsidR="005C7C12" w:rsidRPr="0045670A" w:rsidRDefault="005C7C12" w:rsidP="005C7C12">
      <w:pPr>
        <w:jc w:val="both"/>
        <w:rPr>
          <w:rFonts w:ascii="Tahoma" w:hAnsi="Tahoma" w:cs="Tahoma"/>
        </w:rPr>
      </w:pPr>
    </w:p>
    <w:p w14:paraId="20A43749" w14:textId="77777777" w:rsidR="005C7C12" w:rsidRPr="0045670A" w:rsidRDefault="005C7C12" w:rsidP="005C7C12">
      <w:pPr>
        <w:jc w:val="both"/>
        <w:rPr>
          <w:rFonts w:ascii="Tahoma" w:hAnsi="Tahoma" w:cs="Tahoma"/>
        </w:rPr>
      </w:pPr>
      <w:r w:rsidRPr="0045670A">
        <w:rPr>
          <w:rFonts w:ascii="Tahoma" w:hAnsi="Tahoma" w:cs="Tahoma"/>
        </w:rPr>
        <w:t>Honorable Asamblea:</w:t>
      </w:r>
    </w:p>
    <w:p w14:paraId="56E9AC42" w14:textId="77777777" w:rsidR="005C7C12" w:rsidRPr="0045670A" w:rsidRDefault="005C7C12" w:rsidP="005C7C12">
      <w:pPr>
        <w:jc w:val="both"/>
        <w:rPr>
          <w:rFonts w:ascii="Tahoma" w:hAnsi="Tahoma" w:cs="Tahoma"/>
        </w:rPr>
      </w:pPr>
    </w:p>
    <w:p w14:paraId="7572F5AC" w14:textId="21361812" w:rsidR="00106C21" w:rsidRPr="0045670A" w:rsidRDefault="005C7C12" w:rsidP="005C7C12">
      <w:pPr>
        <w:pStyle w:val="Sinespaciado"/>
        <w:jc w:val="both"/>
        <w:rPr>
          <w:rFonts w:ascii="Tahoma" w:eastAsia="Times New Roman" w:hAnsi="Tahoma" w:cs="Tahoma"/>
          <w:sz w:val="24"/>
          <w:szCs w:val="24"/>
          <w:lang w:val="es-ES_tradnl" w:eastAsia="es-ES"/>
        </w:rPr>
      </w:pPr>
      <w:r w:rsidRPr="0045670A">
        <w:rPr>
          <w:rFonts w:ascii="Tahoma" w:hAnsi="Tahoma" w:cs="Tahoma"/>
          <w:sz w:val="24"/>
          <w:szCs w:val="24"/>
          <w:lang w:val="es-ES_tradnl"/>
        </w:rPr>
        <w:t>Con sustento en lo dispuesto por los artículos 116 de la Constitución Política de los Estados Unidos Mexicanos; 51 fracción II, 57, 61 fracción I y demás relativos aplicables de la Constitución Política del Estado Libre y Soberano de México; 28 fracción I y 30 de la Ley Orgánica del Poder Legislativo del Estado Libre y Soberano de México, los </w:t>
      </w:r>
      <w:r w:rsidRPr="0045670A">
        <w:rPr>
          <w:rFonts w:ascii="Tahoma" w:hAnsi="Tahoma" w:cs="Tahoma"/>
          <w:b/>
          <w:bCs/>
          <w:sz w:val="24"/>
          <w:szCs w:val="24"/>
          <w:lang w:val="es-ES_tradnl"/>
        </w:rPr>
        <w:t>Diputados Anuar Roberto Azar Figueroa</w:t>
      </w:r>
      <w:r w:rsidRPr="0045670A">
        <w:rPr>
          <w:rFonts w:ascii="Tahoma" w:hAnsi="Tahoma" w:cs="Tahoma"/>
          <w:sz w:val="24"/>
          <w:szCs w:val="24"/>
          <w:lang w:val="es-ES_tradnl"/>
        </w:rPr>
        <w:t> </w:t>
      </w:r>
      <w:r w:rsidRPr="0045670A">
        <w:rPr>
          <w:rFonts w:ascii="Tahoma" w:hAnsi="Tahoma" w:cs="Tahoma"/>
          <w:b/>
          <w:bCs/>
          <w:sz w:val="24"/>
          <w:szCs w:val="24"/>
          <w:lang w:val="es-ES_tradnl"/>
        </w:rPr>
        <w:t>y Pablo Fernández de Cevallos González</w:t>
      </w:r>
      <w:r w:rsidRPr="0045670A">
        <w:rPr>
          <w:rFonts w:ascii="Tahoma" w:hAnsi="Tahoma" w:cs="Tahoma"/>
          <w:sz w:val="24"/>
          <w:szCs w:val="24"/>
          <w:lang w:val="es-ES_tradnl"/>
        </w:rPr>
        <w:t>, como Diputados integrantes del Grupo Parlamentario del Partido Acción Nacional, y a nombre del mismo, presentan la siguiente Iniciativa con Proyecto de Decreto por el que se </w:t>
      </w:r>
      <w:r w:rsidR="003F7232" w:rsidRPr="0045670A">
        <w:rPr>
          <w:rFonts w:ascii="Tahoma" w:eastAsia="Times New Roman" w:hAnsi="Tahoma" w:cs="Tahoma"/>
          <w:sz w:val="24"/>
          <w:szCs w:val="24"/>
          <w:lang w:val="es-ES_tradnl" w:eastAsia="es-ES"/>
        </w:rPr>
        <w:t xml:space="preserve"> </w:t>
      </w:r>
      <w:r w:rsidR="00AB416B" w:rsidRPr="0045670A">
        <w:rPr>
          <w:rFonts w:ascii="Tahoma" w:eastAsia="Times New Roman" w:hAnsi="Tahoma" w:cs="Tahoma"/>
          <w:sz w:val="24"/>
          <w:szCs w:val="24"/>
          <w:lang w:val="es-ES_tradnl" w:eastAsia="es-ES"/>
        </w:rPr>
        <w:t>reforma</w:t>
      </w:r>
      <w:r w:rsidR="00C20CAE" w:rsidRPr="0045670A">
        <w:rPr>
          <w:rFonts w:ascii="Tahoma" w:eastAsia="Times New Roman" w:hAnsi="Tahoma" w:cs="Tahoma"/>
          <w:sz w:val="24"/>
          <w:szCs w:val="24"/>
          <w:lang w:val="es-ES_tradnl" w:eastAsia="es-ES"/>
        </w:rPr>
        <w:t>n</w:t>
      </w:r>
      <w:r w:rsidR="00AB416B" w:rsidRPr="0045670A">
        <w:rPr>
          <w:rFonts w:ascii="Tahoma" w:eastAsia="Times New Roman" w:hAnsi="Tahoma" w:cs="Tahoma"/>
          <w:sz w:val="24"/>
          <w:szCs w:val="24"/>
          <w:lang w:val="es-ES_tradnl" w:eastAsia="es-ES"/>
        </w:rPr>
        <w:t xml:space="preserve"> y adicionan diversas disposiciones </w:t>
      </w:r>
      <w:r w:rsidR="0099313B" w:rsidRPr="0045670A">
        <w:rPr>
          <w:rFonts w:ascii="Tahoma" w:eastAsia="Times New Roman" w:hAnsi="Tahoma" w:cs="Tahoma"/>
          <w:sz w:val="24"/>
          <w:szCs w:val="24"/>
          <w:lang w:val="es-ES_tradnl" w:eastAsia="es-ES"/>
        </w:rPr>
        <w:t>de la</w:t>
      </w:r>
      <w:r w:rsidR="0099313B" w:rsidRPr="0045670A">
        <w:rPr>
          <w:rFonts w:ascii="Tahoma" w:hAnsi="Tahoma" w:cs="Tahoma"/>
          <w:sz w:val="24"/>
          <w:szCs w:val="24"/>
          <w:lang w:val="es-ES_tradnl"/>
        </w:rPr>
        <w:t xml:space="preserve"> </w:t>
      </w:r>
      <w:r w:rsidR="0099313B" w:rsidRPr="0045670A">
        <w:rPr>
          <w:rFonts w:ascii="Tahoma" w:eastAsia="Times New Roman" w:hAnsi="Tahoma" w:cs="Tahoma"/>
          <w:sz w:val="24"/>
          <w:szCs w:val="24"/>
          <w:lang w:val="es-ES_tradnl" w:eastAsia="es-ES"/>
        </w:rPr>
        <w:t xml:space="preserve">Ley de los Derechos de Niñas, Niños y Adolescentes del Estado de México, </w:t>
      </w:r>
      <w:r w:rsidR="00AB416B" w:rsidRPr="0045670A">
        <w:rPr>
          <w:rFonts w:ascii="Tahoma" w:eastAsia="Times New Roman" w:hAnsi="Tahoma" w:cs="Tahoma"/>
          <w:sz w:val="24"/>
          <w:szCs w:val="24"/>
          <w:lang w:val="es-ES_tradnl" w:eastAsia="es-ES"/>
        </w:rPr>
        <w:t>de</w:t>
      </w:r>
      <w:r w:rsidR="0024649B" w:rsidRPr="0045670A">
        <w:rPr>
          <w:rFonts w:ascii="Tahoma" w:eastAsia="Times New Roman" w:hAnsi="Tahoma" w:cs="Tahoma"/>
          <w:sz w:val="24"/>
          <w:szCs w:val="24"/>
          <w:lang w:val="es-ES_tradnl" w:eastAsia="es-ES"/>
        </w:rPr>
        <w:t xml:space="preserve"> la ley de Educación del Estado de México, </w:t>
      </w:r>
      <w:r w:rsidR="007903D7" w:rsidRPr="0045670A">
        <w:rPr>
          <w:rFonts w:ascii="Tahoma" w:eastAsia="Times New Roman" w:hAnsi="Tahoma" w:cs="Tahoma"/>
          <w:sz w:val="24"/>
          <w:szCs w:val="24"/>
          <w:lang w:val="es-ES_tradnl" w:eastAsia="es-ES"/>
        </w:rPr>
        <w:t xml:space="preserve">y del Código Penal </w:t>
      </w:r>
      <w:r w:rsidR="00921304" w:rsidRPr="0045670A">
        <w:rPr>
          <w:rFonts w:ascii="Tahoma" w:eastAsia="Times New Roman" w:hAnsi="Tahoma" w:cs="Tahoma"/>
          <w:sz w:val="24"/>
          <w:szCs w:val="24"/>
          <w:lang w:val="es-ES_tradnl" w:eastAsia="es-ES"/>
        </w:rPr>
        <w:t>d</w:t>
      </w:r>
      <w:r w:rsidR="007903D7" w:rsidRPr="0045670A">
        <w:rPr>
          <w:rFonts w:ascii="Tahoma" w:eastAsia="Times New Roman" w:hAnsi="Tahoma" w:cs="Tahoma"/>
          <w:sz w:val="24"/>
          <w:szCs w:val="24"/>
          <w:lang w:val="es-ES_tradnl" w:eastAsia="es-ES"/>
        </w:rPr>
        <w:t>el Estado de México, en materia de protección del interés superior de la niñez</w:t>
      </w:r>
      <w:r w:rsidR="0099313B" w:rsidRPr="0045670A">
        <w:rPr>
          <w:rFonts w:ascii="Tahoma" w:eastAsia="Times New Roman" w:hAnsi="Tahoma" w:cs="Tahoma"/>
          <w:sz w:val="24"/>
          <w:szCs w:val="24"/>
          <w:lang w:val="es-ES_tradnl" w:eastAsia="es-ES"/>
        </w:rPr>
        <w:t xml:space="preserve"> </w:t>
      </w:r>
      <w:r w:rsidR="002E2D00" w:rsidRPr="0045670A">
        <w:rPr>
          <w:rFonts w:ascii="Tahoma" w:eastAsia="Times New Roman" w:hAnsi="Tahoma" w:cs="Tahoma"/>
          <w:sz w:val="24"/>
          <w:szCs w:val="24"/>
          <w:lang w:val="es-ES_tradnl" w:eastAsia="es-ES"/>
        </w:rPr>
        <w:t>en el</w:t>
      </w:r>
      <w:r w:rsidR="0099313B" w:rsidRPr="0045670A">
        <w:rPr>
          <w:rFonts w:ascii="Tahoma" w:eastAsia="Times New Roman" w:hAnsi="Tahoma" w:cs="Tahoma"/>
          <w:sz w:val="24"/>
          <w:szCs w:val="24"/>
          <w:lang w:val="es-ES_tradnl" w:eastAsia="es-ES"/>
        </w:rPr>
        <w:t xml:space="preserve"> uso de teléfonos celulares y r</w:t>
      </w:r>
      <w:r w:rsidR="007903D7" w:rsidRPr="0045670A">
        <w:rPr>
          <w:rFonts w:ascii="Tahoma" w:eastAsia="Times New Roman" w:hAnsi="Tahoma" w:cs="Tahoma"/>
          <w:sz w:val="24"/>
          <w:szCs w:val="24"/>
          <w:lang w:val="es-ES_tradnl" w:eastAsia="es-ES"/>
        </w:rPr>
        <w:t xml:space="preserve">edes </w:t>
      </w:r>
      <w:r w:rsidR="0099313B" w:rsidRPr="0045670A">
        <w:rPr>
          <w:rFonts w:ascii="Tahoma" w:eastAsia="Times New Roman" w:hAnsi="Tahoma" w:cs="Tahoma"/>
          <w:sz w:val="24"/>
          <w:szCs w:val="24"/>
          <w:lang w:val="es-ES_tradnl" w:eastAsia="es-ES"/>
        </w:rPr>
        <w:t>s</w:t>
      </w:r>
      <w:r w:rsidR="007903D7" w:rsidRPr="0045670A">
        <w:rPr>
          <w:rFonts w:ascii="Tahoma" w:eastAsia="Times New Roman" w:hAnsi="Tahoma" w:cs="Tahoma"/>
          <w:sz w:val="24"/>
          <w:szCs w:val="24"/>
          <w:lang w:val="es-ES_tradnl" w:eastAsia="es-ES"/>
        </w:rPr>
        <w:t>ociales</w:t>
      </w:r>
      <w:r w:rsidR="0099313B" w:rsidRPr="0045670A">
        <w:rPr>
          <w:rFonts w:ascii="Tahoma" w:eastAsia="Times New Roman" w:hAnsi="Tahoma" w:cs="Tahoma"/>
          <w:sz w:val="24"/>
          <w:szCs w:val="24"/>
          <w:lang w:val="es-ES_tradnl" w:eastAsia="es-ES"/>
        </w:rPr>
        <w:t xml:space="preserve"> digitales</w:t>
      </w:r>
      <w:r w:rsidR="00075A4D" w:rsidRPr="0045670A">
        <w:rPr>
          <w:rFonts w:ascii="Tahoma" w:eastAsia="Times New Roman" w:hAnsi="Tahoma" w:cs="Tahoma"/>
          <w:sz w:val="24"/>
          <w:szCs w:val="24"/>
          <w:lang w:val="es-ES_tradnl" w:eastAsia="es-ES"/>
        </w:rPr>
        <w:t xml:space="preserve">, </w:t>
      </w:r>
      <w:r w:rsidR="00106C21" w:rsidRPr="0045670A">
        <w:rPr>
          <w:rFonts w:ascii="Tahoma" w:hAnsi="Tahoma" w:cs="Tahoma"/>
          <w:sz w:val="24"/>
          <w:szCs w:val="24"/>
          <w:lang w:val="es-ES_tradnl"/>
        </w:rPr>
        <w:t>al tenor de la siguiente:</w:t>
      </w:r>
    </w:p>
    <w:p w14:paraId="5647B22E" w14:textId="77777777" w:rsidR="00106C21" w:rsidRPr="0045670A" w:rsidRDefault="00106C21" w:rsidP="00106C21">
      <w:pPr>
        <w:jc w:val="both"/>
        <w:rPr>
          <w:rFonts w:ascii="Tahoma" w:hAnsi="Tahoma" w:cs="Tahoma"/>
          <w:b/>
        </w:rPr>
      </w:pPr>
    </w:p>
    <w:p w14:paraId="178B81BB" w14:textId="77777777" w:rsidR="00106C21" w:rsidRPr="0045670A" w:rsidRDefault="00106C21" w:rsidP="00106C21">
      <w:pPr>
        <w:jc w:val="center"/>
        <w:rPr>
          <w:rFonts w:ascii="Tahoma" w:hAnsi="Tahoma" w:cs="Tahoma"/>
          <w:b/>
        </w:rPr>
      </w:pPr>
      <w:r w:rsidRPr="0045670A">
        <w:rPr>
          <w:rFonts w:ascii="Tahoma" w:hAnsi="Tahoma" w:cs="Tahoma"/>
          <w:b/>
        </w:rPr>
        <w:t>EXPOSICIÓN DE MOTIVOS</w:t>
      </w:r>
    </w:p>
    <w:p w14:paraId="636E9C58" w14:textId="77777777" w:rsidR="005C7E39" w:rsidRPr="0045670A" w:rsidRDefault="005C7E39" w:rsidP="005C7E39">
      <w:pPr>
        <w:pStyle w:val="Sinespaciado"/>
        <w:rPr>
          <w:rFonts w:ascii="Tahoma" w:eastAsiaTheme="minorEastAsia" w:hAnsi="Tahoma" w:cs="Tahoma"/>
          <w:spacing w:val="3"/>
          <w:sz w:val="24"/>
          <w:szCs w:val="24"/>
          <w:lang w:val="es-ES_tradnl" w:eastAsia="es-ES"/>
        </w:rPr>
      </w:pPr>
    </w:p>
    <w:p w14:paraId="74BBAF86" w14:textId="22FCEC46" w:rsidR="00B2720C" w:rsidRPr="0045670A" w:rsidRDefault="003E3313" w:rsidP="003E3313">
      <w:pPr>
        <w:pStyle w:val="Sinespaciado"/>
        <w:jc w:val="both"/>
        <w:rPr>
          <w:rFonts w:ascii="Tahoma" w:hAnsi="Tahoma" w:cs="Tahoma"/>
          <w:sz w:val="24"/>
          <w:szCs w:val="24"/>
          <w:lang w:val="es-ES_tradnl"/>
        </w:rPr>
      </w:pPr>
      <w:r w:rsidRPr="0045670A">
        <w:rPr>
          <w:rFonts w:ascii="Tahoma" w:eastAsiaTheme="minorEastAsia" w:hAnsi="Tahoma" w:cs="Tahoma"/>
          <w:spacing w:val="3"/>
          <w:sz w:val="24"/>
          <w:szCs w:val="24"/>
          <w:lang w:val="es-ES_tradnl" w:eastAsia="es-ES"/>
        </w:rPr>
        <w:t>El constante avance de la</w:t>
      </w:r>
      <w:r w:rsidR="005C7E39" w:rsidRPr="0045670A">
        <w:rPr>
          <w:rFonts w:ascii="Tahoma" w:eastAsiaTheme="minorEastAsia" w:hAnsi="Tahoma" w:cs="Tahoma"/>
          <w:spacing w:val="3"/>
          <w:sz w:val="24"/>
          <w:szCs w:val="24"/>
          <w:lang w:val="es-ES_tradnl" w:eastAsia="es-ES"/>
        </w:rPr>
        <w:t xml:space="preserve">s nuevas </w:t>
      </w:r>
      <w:r w:rsidR="00CF06C8" w:rsidRPr="0045670A">
        <w:rPr>
          <w:rFonts w:ascii="Tahoma" w:hAnsi="Tahoma" w:cs="Tahoma"/>
          <w:bCs/>
          <w:sz w:val="24"/>
          <w:szCs w:val="24"/>
          <w:lang w:val="es-ES_tradnl" w:eastAsia="es-ES"/>
        </w:rPr>
        <w:t xml:space="preserve">Tecnologías de la Información y Comunicación (TIC) </w:t>
      </w:r>
      <w:r w:rsidR="005C7E39" w:rsidRPr="0045670A">
        <w:rPr>
          <w:rFonts w:ascii="Tahoma" w:eastAsiaTheme="minorEastAsia" w:hAnsi="Tahoma" w:cs="Tahoma"/>
          <w:spacing w:val="3"/>
          <w:sz w:val="24"/>
          <w:szCs w:val="24"/>
          <w:lang w:val="es-ES_tradnl" w:eastAsia="es-ES"/>
        </w:rPr>
        <w:t>y el uso</w:t>
      </w:r>
      <w:r w:rsidR="00FF150E" w:rsidRPr="0045670A">
        <w:rPr>
          <w:rFonts w:ascii="Tahoma" w:eastAsiaTheme="minorEastAsia" w:hAnsi="Tahoma" w:cs="Tahoma"/>
          <w:spacing w:val="3"/>
          <w:sz w:val="24"/>
          <w:szCs w:val="24"/>
          <w:lang w:val="es-ES_tradnl" w:eastAsia="es-ES"/>
        </w:rPr>
        <w:t xml:space="preserve"> del</w:t>
      </w:r>
      <w:r w:rsidR="005C7E39" w:rsidRPr="0045670A">
        <w:rPr>
          <w:rFonts w:ascii="Tahoma" w:eastAsiaTheme="minorEastAsia" w:hAnsi="Tahoma" w:cs="Tahoma"/>
          <w:spacing w:val="3"/>
          <w:sz w:val="24"/>
          <w:szCs w:val="24"/>
          <w:lang w:val="es-ES_tradnl" w:eastAsia="es-ES"/>
        </w:rPr>
        <w:t xml:space="preserve"> </w:t>
      </w:r>
      <w:r w:rsidRPr="0045670A">
        <w:rPr>
          <w:rFonts w:ascii="Tahoma" w:eastAsiaTheme="minorEastAsia" w:hAnsi="Tahoma" w:cs="Tahoma"/>
          <w:spacing w:val="3"/>
          <w:sz w:val="24"/>
          <w:szCs w:val="24"/>
          <w:lang w:val="es-ES_tradnl" w:eastAsia="es-ES"/>
        </w:rPr>
        <w:t>i</w:t>
      </w:r>
      <w:r w:rsidR="005C7E39" w:rsidRPr="0045670A">
        <w:rPr>
          <w:rFonts w:ascii="Tahoma" w:eastAsiaTheme="minorEastAsia" w:hAnsi="Tahoma" w:cs="Tahoma"/>
          <w:spacing w:val="3"/>
          <w:sz w:val="24"/>
          <w:szCs w:val="24"/>
          <w:lang w:val="es-ES_tradnl" w:eastAsia="es-ES"/>
        </w:rPr>
        <w:t>nternet</w:t>
      </w:r>
      <w:r w:rsidRPr="0045670A">
        <w:rPr>
          <w:rFonts w:ascii="Tahoma" w:eastAsiaTheme="minorEastAsia" w:hAnsi="Tahoma" w:cs="Tahoma"/>
          <w:spacing w:val="3"/>
          <w:sz w:val="24"/>
          <w:szCs w:val="24"/>
          <w:lang w:val="es-ES_tradnl" w:eastAsia="es-ES"/>
        </w:rPr>
        <w:t xml:space="preserve"> ha permitido </w:t>
      </w:r>
      <w:r w:rsidR="00B70B51" w:rsidRPr="0045670A">
        <w:rPr>
          <w:rFonts w:ascii="Tahoma" w:eastAsiaTheme="minorEastAsia" w:hAnsi="Tahoma" w:cs="Tahoma"/>
          <w:spacing w:val="3"/>
          <w:sz w:val="24"/>
          <w:szCs w:val="24"/>
          <w:lang w:val="es-ES_tradnl" w:eastAsia="es-ES"/>
        </w:rPr>
        <w:t xml:space="preserve">que </w:t>
      </w:r>
      <w:r w:rsidRPr="0045670A">
        <w:rPr>
          <w:rFonts w:ascii="Tahoma" w:eastAsiaTheme="minorEastAsia" w:hAnsi="Tahoma" w:cs="Tahoma"/>
          <w:spacing w:val="3"/>
          <w:sz w:val="24"/>
          <w:szCs w:val="24"/>
          <w:lang w:val="es-ES_tradnl" w:eastAsia="es-ES"/>
        </w:rPr>
        <w:t xml:space="preserve">gocemos de </w:t>
      </w:r>
      <w:r w:rsidR="005C7E39" w:rsidRPr="0045670A">
        <w:rPr>
          <w:rFonts w:ascii="Tahoma" w:eastAsiaTheme="minorEastAsia" w:hAnsi="Tahoma" w:cs="Tahoma"/>
          <w:spacing w:val="3"/>
          <w:sz w:val="24"/>
          <w:szCs w:val="24"/>
          <w:lang w:val="es-ES_tradnl" w:eastAsia="es-ES"/>
        </w:rPr>
        <w:t xml:space="preserve">una serie de ventajas </w:t>
      </w:r>
      <w:r w:rsidR="00B70B51" w:rsidRPr="0045670A">
        <w:rPr>
          <w:rFonts w:ascii="Tahoma" w:eastAsiaTheme="minorEastAsia" w:hAnsi="Tahoma" w:cs="Tahoma"/>
          <w:spacing w:val="3"/>
          <w:sz w:val="24"/>
          <w:szCs w:val="24"/>
          <w:lang w:val="es-ES_tradnl" w:eastAsia="es-ES"/>
        </w:rPr>
        <w:t>que mejoran nuestra vida cotidiana, así como facilitar un mayor desarrollo económico y social, dando como resultado el bienestar de las personas</w:t>
      </w:r>
      <w:r w:rsidR="00E72792" w:rsidRPr="0045670A">
        <w:rPr>
          <w:rFonts w:ascii="Tahoma" w:eastAsiaTheme="minorEastAsia" w:hAnsi="Tahoma" w:cs="Tahoma"/>
          <w:spacing w:val="3"/>
          <w:sz w:val="24"/>
          <w:szCs w:val="24"/>
          <w:lang w:val="es-ES_tradnl" w:eastAsia="es-ES"/>
        </w:rPr>
        <w:t>,</w:t>
      </w:r>
      <w:r w:rsidR="00836439" w:rsidRPr="0045670A">
        <w:rPr>
          <w:rFonts w:ascii="Tahoma" w:eastAsiaTheme="minorEastAsia" w:hAnsi="Tahoma" w:cs="Tahoma"/>
          <w:spacing w:val="3"/>
          <w:sz w:val="24"/>
          <w:szCs w:val="24"/>
          <w:lang w:val="es-ES_tradnl" w:eastAsia="es-ES"/>
        </w:rPr>
        <w:t xml:space="preserve"> ya que </w:t>
      </w:r>
      <w:r w:rsidR="0018268B" w:rsidRPr="0045670A">
        <w:rPr>
          <w:rFonts w:ascii="Tahoma" w:eastAsiaTheme="minorEastAsia" w:hAnsi="Tahoma" w:cs="Tahoma"/>
          <w:spacing w:val="3"/>
          <w:sz w:val="24"/>
          <w:szCs w:val="24"/>
          <w:lang w:val="es-ES_tradnl" w:eastAsia="es-ES"/>
        </w:rPr>
        <w:t xml:space="preserve">su uso permite </w:t>
      </w:r>
      <w:r w:rsidR="00836439" w:rsidRPr="0045670A">
        <w:rPr>
          <w:rFonts w:ascii="Tahoma" w:eastAsiaTheme="minorEastAsia" w:hAnsi="Tahoma" w:cs="Tahoma"/>
          <w:spacing w:val="3"/>
          <w:sz w:val="24"/>
          <w:szCs w:val="24"/>
          <w:lang w:val="es-ES_tradnl" w:eastAsia="es-ES"/>
        </w:rPr>
        <w:t>hace</w:t>
      </w:r>
      <w:r w:rsidR="0018268B" w:rsidRPr="0045670A">
        <w:rPr>
          <w:rFonts w:ascii="Tahoma" w:eastAsiaTheme="minorEastAsia" w:hAnsi="Tahoma" w:cs="Tahoma"/>
          <w:spacing w:val="3"/>
          <w:sz w:val="24"/>
          <w:szCs w:val="24"/>
          <w:lang w:val="es-ES_tradnl" w:eastAsia="es-ES"/>
        </w:rPr>
        <w:t>r</w:t>
      </w:r>
      <w:r w:rsidR="00836439" w:rsidRPr="0045670A">
        <w:rPr>
          <w:rFonts w:ascii="Tahoma" w:eastAsiaTheme="minorEastAsia" w:hAnsi="Tahoma" w:cs="Tahoma"/>
          <w:spacing w:val="3"/>
          <w:sz w:val="24"/>
          <w:szCs w:val="24"/>
          <w:lang w:val="es-ES_tradnl" w:eastAsia="es-ES"/>
        </w:rPr>
        <w:t xml:space="preserve"> más accesible la prestación de diversos servicios en materia de comunicaciones, educación, salud, gestiones gubernamentales, entre otros.</w:t>
      </w:r>
      <w:r w:rsidR="00B70B51" w:rsidRPr="0045670A">
        <w:rPr>
          <w:rFonts w:ascii="Tahoma" w:eastAsiaTheme="minorEastAsia" w:hAnsi="Tahoma" w:cs="Tahoma"/>
          <w:spacing w:val="3"/>
          <w:sz w:val="24"/>
          <w:szCs w:val="24"/>
          <w:lang w:val="es-ES_tradnl" w:eastAsia="es-ES"/>
        </w:rPr>
        <w:t xml:space="preserve"> </w:t>
      </w:r>
    </w:p>
    <w:p w14:paraId="0C109F4B" w14:textId="77777777" w:rsidR="00B2720C" w:rsidRPr="0045670A" w:rsidRDefault="00B2720C" w:rsidP="005C7E39">
      <w:pPr>
        <w:jc w:val="both"/>
        <w:rPr>
          <w:rFonts w:ascii="Tahoma" w:eastAsiaTheme="minorEastAsia" w:hAnsi="Tahoma" w:cs="Tahoma"/>
          <w:lang w:eastAsia="es-ES"/>
        </w:rPr>
      </w:pPr>
    </w:p>
    <w:p w14:paraId="14636C2D" w14:textId="233B8D9C" w:rsidR="006E52D9" w:rsidRPr="0045670A" w:rsidRDefault="00836439" w:rsidP="0018268B">
      <w:pPr>
        <w:jc w:val="both"/>
        <w:rPr>
          <w:rFonts w:ascii="Tahoma" w:hAnsi="Tahoma" w:cs="Tahoma"/>
          <w:bCs/>
          <w:lang w:eastAsia="es-ES"/>
        </w:rPr>
      </w:pPr>
      <w:r w:rsidRPr="0045670A">
        <w:rPr>
          <w:rFonts w:ascii="Tahoma" w:eastAsiaTheme="minorEastAsia" w:hAnsi="Tahoma" w:cs="Tahoma"/>
          <w:spacing w:val="3"/>
          <w:lang w:eastAsia="es-ES"/>
        </w:rPr>
        <w:t>La importancia del</w:t>
      </w:r>
      <w:r w:rsidR="005C7E39" w:rsidRPr="0045670A">
        <w:rPr>
          <w:rFonts w:ascii="Tahoma" w:eastAsiaTheme="minorEastAsia" w:hAnsi="Tahoma" w:cs="Tahoma"/>
          <w:spacing w:val="3"/>
          <w:lang w:eastAsia="es-ES"/>
        </w:rPr>
        <w:t xml:space="preserve"> uso de </w:t>
      </w:r>
      <w:r w:rsidR="00B70B51" w:rsidRPr="0045670A">
        <w:rPr>
          <w:rFonts w:ascii="Tahoma" w:eastAsiaTheme="minorEastAsia" w:hAnsi="Tahoma" w:cs="Tahoma"/>
          <w:spacing w:val="3"/>
          <w:lang w:eastAsia="es-ES"/>
        </w:rPr>
        <w:t xml:space="preserve">estas nuevas tecnologías y del internet </w:t>
      </w:r>
      <w:r w:rsidRPr="0045670A">
        <w:rPr>
          <w:rFonts w:ascii="Tahoma" w:eastAsiaTheme="minorEastAsia" w:hAnsi="Tahoma" w:cs="Tahoma"/>
          <w:spacing w:val="3"/>
          <w:lang w:eastAsia="es-ES"/>
        </w:rPr>
        <w:t xml:space="preserve">se </w:t>
      </w:r>
      <w:r w:rsidR="0018268B" w:rsidRPr="0045670A">
        <w:rPr>
          <w:rFonts w:ascii="Tahoma" w:eastAsiaTheme="minorEastAsia" w:hAnsi="Tahoma" w:cs="Tahoma"/>
          <w:spacing w:val="3"/>
          <w:lang w:eastAsia="es-ES"/>
        </w:rPr>
        <w:t xml:space="preserve">pone de manifiesto en el número de personas que hacen uso de estas, </w:t>
      </w:r>
      <w:r w:rsidR="005C7E39" w:rsidRPr="0045670A">
        <w:rPr>
          <w:rFonts w:ascii="Tahoma" w:eastAsiaTheme="minorEastAsia" w:hAnsi="Tahoma" w:cs="Tahoma"/>
          <w:spacing w:val="3"/>
          <w:lang w:eastAsia="es-ES"/>
        </w:rPr>
        <w:t xml:space="preserve">de acuerdo con </w:t>
      </w:r>
      <w:r w:rsidR="00867690" w:rsidRPr="0045670A">
        <w:rPr>
          <w:rFonts w:ascii="Tahoma" w:eastAsiaTheme="minorEastAsia" w:hAnsi="Tahoma" w:cs="Tahoma"/>
          <w:spacing w:val="3"/>
          <w:lang w:eastAsia="es-ES"/>
        </w:rPr>
        <w:t>We Are Social</w:t>
      </w:r>
      <w:r w:rsidR="00867690" w:rsidRPr="0045670A">
        <w:rPr>
          <w:rStyle w:val="Refdenotaalpie"/>
          <w:rFonts w:ascii="Tahoma" w:eastAsiaTheme="minorEastAsia" w:hAnsi="Tahoma" w:cs="Tahoma"/>
          <w:spacing w:val="3"/>
          <w:lang w:eastAsia="es-ES"/>
        </w:rPr>
        <w:footnoteReference w:id="1"/>
      </w:r>
      <w:r w:rsidR="00E72792" w:rsidRPr="0045670A">
        <w:rPr>
          <w:rFonts w:ascii="Tahoma" w:eastAsiaTheme="minorEastAsia" w:hAnsi="Tahoma" w:cs="Tahoma"/>
          <w:spacing w:val="3"/>
          <w:lang w:eastAsia="es-ES"/>
        </w:rPr>
        <w:t xml:space="preserve">, </w:t>
      </w:r>
      <w:r w:rsidR="005C7E39" w:rsidRPr="0045670A">
        <w:rPr>
          <w:rFonts w:ascii="Tahoma" w:eastAsiaTheme="minorEastAsia" w:hAnsi="Tahoma" w:cs="Tahoma"/>
          <w:spacing w:val="3"/>
          <w:lang w:eastAsia="es-ES"/>
        </w:rPr>
        <w:t>“</w:t>
      </w:r>
      <w:r w:rsidR="00867690" w:rsidRPr="0045670A">
        <w:rPr>
          <w:rFonts w:ascii="Tahoma" w:eastAsiaTheme="minorEastAsia" w:hAnsi="Tahoma" w:cs="Tahoma"/>
          <w:spacing w:val="3"/>
          <w:lang w:eastAsia="es-ES"/>
        </w:rPr>
        <w:t xml:space="preserve">el número de usuarios de internet en el mundo alcanzó los 5.560 </w:t>
      </w:r>
      <w:r w:rsidR="00867690" w:rsidRPr="0045670A">
        <w:rPr>
          <w:rFonts w:ascii="Tahoma" w:eastAsiaTheme="minorEastAsia" w:hAnsi="Tahoma" w:cs="Tahoma"/>
          <w:spacing w:val="3"/>
          <w:lang w:eastAsia="es-ES"/>
        </w:rPr>
        <w:lastRenderedPageBreak/>
        <w:t>millones de personas a principios de 2025, lo que representa al 67,9 de la población mundial</w:t>
      </w:r>
      <w:r w:rsidR="005C7E39" w:rsidRPr="0045670A">
        <w:rPr>
          <w:rFonts w:ascii="Tahoma" w:eastAsiaTheme="minorEastAsia" w:hAnsi="Tahoma" w:cs="Tahoma"/>
          <w:spacing w:val="3"/>
          <w:lang w:eastAsia="es-ES"/>
        </w:rPr>
        <w:t xml:space="preserve">”. </w:t>
      </w:r>
    </w:p>
    <w:p w14:paraId="70EB77E4" w14:textId="77777777" w:rsidR="006E52D9" w:rsidRPr="0045670A" w:rsidRDefault="006E52D9" w:rsidP="005C7E39">
      <w:pPr>
        <w:pStyle w:val="Sinespaciado"/>
        <w:tabs>
          <w:tab w:val="left" w:pos="5529"/>
        </w:tabs>
        <w:jc w:val="both"/>
        <w:rPr>
          <w:rFonts w:ascii="Tahoma" w:hAnsi="Tahoma" w:cs="Tahoma"/>
          <w:bCs/>
          <w:sz w:val="24"/>
          <w:szCs w:val="24"/>
          <w:lang w:val="es-ES_tradnl" w:eastAsia="es-ES"/>
        </w:rPr>
      </w:pPr>
    </w:p>
    <w:p w14:paraId="2F872009" w14:textId="2378A2FC" w:rsidR="005C7E39" w:rsidRPr="0045670A" w:rsidRDefault="0011495E" w:rsidP="005C7E39">
      <w:pPr>
        <w:pStyle w:val="Sinespaciado"/>
        <w:tabs>
          <w:tab w:val="left" w:pos="5529"/>
        </w:tabs>
        <w:jc w:val="both"/>
        <w:rPr>
          <w:rFonts w:ascii="Tahoma" w:eastAsiaTheme="minorEastAsia" w:hAnsi="Tahoma" w:cs="Tahoma"/>
          <w:spacing w:val="3"/>
          <w:sz w:val="24"/>
          <w:szCs w:val="24"/>
          <w:lang w:val="es-ES_tradnl" w:eastAsia="es-ES"/>
        </w:rPr>
      </w:pPr>
      <w:r w:rsidRPr="0045670A">
        <w:rPr>
          <w:rFonts w:ascii="Tahoma" w:eastAsiaTheme="minorEastAsia" w:hAnsi="Tahoma" w:cs="Tahoma"/>
          <w:spacing w:val="3"/>
          <w:sz w:val="24"/>
          <w:szCs w:val="24"/>
          <w:lang w:val="es-ES_tradnl" w:eastAsia="es-ES"/>
        </w:rPr>
        <w:t>Es por lo anterior que</w:t>
      </w:r>
      <w:r w:rsidR="0018268B" w:rsidRPr="0045670A">
        <w:rPr>
          <w:rFonts w:ascii="Tahoma" w:eastAsiaTheme="minorEastAsia" w:hAnsi="Tahoma" w:cs="Tahoma"/>
          <w:spacing w:val="3"/>
          <w:sz w:val="24"/>
          <w:szCs w:val="24"/>
          <w:lang w:val="es-ES_tradnl" w:eastAsia="es-ES"/>
        </w:rPr>
        <w:t xml:space="preserve"> </w:t>
      </w:r>
      <w:r w:rsidR="00E72792" w:rsidRPr="0045670A">
        <w:rPr>
          <w:rFonts w:ascii="Tahoma" w:eastAsiaTheme="minorEastAsia" w:hAnsi="Tahoma" w:cs="Tahoma"/>
          <w:spacing w:val="3"/>
          <w:sz w:val="24"/>
          <w:szCs w:val="24"/>
          <w:lang w:val="es-ES_tradnl" w:eastAsia="es-ES"/>
        </w:rPr>
        <w:t>la Asamblea General de la ONU mediante la Resolución 56/183, denominada como Cumbre Mundial sobre la Sociedad de la Información, estableció que “... es una necesidad promover el acceso de todos los países a la información, el conocimiento y la tecnología de las comunicaciones en favor del desarrollo de los Estados”</w:t>
      </w:r>
      <w:r w:rsidR="00E72792" w:rsidRPr="0045670A">
        <w:rPr>
          <w:rStyle w:val="Refdenotaalpie"/>
          <w:rFonts w:ascii="Tahoma" w:eastAsiaTheme="minorEastAsia" w:hAnsi="Tahoma" w:cs="Tahoma"/>
          <w:spacing w:val="3"/>
          <w:sz w:val="24"/>
          <w:szCs w:val="24"/>
          <w:lang w:val="es-ES_tradnl" w:eastAsia="es-ES"/>
        </w:rPr>
        <w:t xml:space="preserve"> </w:t>
      </w:r>
      <w:r w:rsidR="00E72792" w:rsidRPr="0045670A">
        <w:rPr>
          <w:rStyle w:val="Refdenotaalpie"/>
          <w:rFonts w:ascii="Tahoma" w:eastAsiaTheme="minorEastAsia" w:hAnsi="Tahoma" w:cs="Tahoma"/>
          <w:spacing w:val="3"/>
          <w:sz w:val="24"/>
          <w:szCs w:val="24"/>
          <w:lang w:val="es-ES_tradnl" w:eastAsia="es-ES"/>
        </w:rPr>
        <w:footnoteReference w:id="2"/>
      </w:r>
      <w:r w:rsidR="00E72792" w:rsidRPr="0045670A">
        <w:rPr>
          <w:rFonts w:ascii="Tahoma" w:eastAsiaTheme="minorEastAsia" w:hAnsi="Tahoma" w:cs="Tahoma"/>
          <w:spacing w:val="3"/>
          <w:sz w:val="24"/>
          <w:szCs w:val="24"/>
          <w:lang w:val="es-ES_tradnl" w:eastAsia="es-ES"/>
        </w:rPr>
        <w:t xml:space="preserve">. </w:t>
      </w:r>
    </w:p>
    <w:p w14:paraId="7A45EF6F" w14:textId="77777777" w:rsidR="00B2720C" w:rsidRPr="0045670A" w:rsidRDefault="00B2720C" w:rsidP="00B2720C">
      <w:pPr>
        <w:pStyle w:val="Sinespaciado"/>
        <w:tabs>
          <w:tab w:val="left" w:pos="5529"/>
        </w:tabs>
        <w:jc w:val="both"/>
        <w:rPr>
          <w:rFonts w:ascii="Tahoma" w:eastAsiaTheme="minorEastAsia" w:hAnsi="Tahoma" w:cs="Tahoma"/>
          <w:spacing w:val="3"/>
          <w:sz w:val="24"/>
          <w:szCs w:val="24"/>
          <w:lang w:val="es-ES_tradnl" w:eastAsia="es-ES"/>
        </w:rPr>
      </w:pPr>
    </w:p>
    <w:p w14:paraId="02E0CDBA" w14:textId="181C7B6D" w:rsidR="0018268B" w:rsidRPr="0045670A" w:rsidRDefault="0018268B" w:rsidP="0018268B">
      <w:pPr>
        <w:jc w:val="both"/>
        <w:rPr>
          <w:rFonts w:ascii="Tahoma" w:hAnsi="Tahoma" w:cs="Tahoma"/>
          <w:bCs/>
          <w:lang w:eastAsia="es-ES"/>
        </w:rPr>
      </w:pPr>
      <w:r w:rsidRPr="0045670A">
        <w:rPr>
          <w:rFonts w:ascii="Tahoma" w:eastAsiaTheme="minorEastAsia" w:hAnsi="Tahoma" w:cs="Tahoma"/>
          <w:spacing w:val="3"/>
          <w:lang w:eastAsia="es-ES"/>
        </w:rPr>
        <w:t>En nuestro país, de acuerdo con la Encuesta Nacional sobre Disponibilidad y Uso de Tecnologías de la Información en los Hogares (ENDUTIH) 2023</w:t>
      </w:r>
      <w:r w:rsidRPr="0045670A">
        <w:rPr>
          <w:rStyle w:val="Refdenotaalpie"/>
          <w:rFonts w:ascii="Tahoma" w:eastAsiaTheme="minorEastAsia" w:hAnsi="Tahoma" w:cs="Tahoma"/>
          <w:spacing w:val="3"/>
          <w:lang w:eastAsia="es-ES"/>
        </w:rPr>
        <w:footnoteReference w:id="3"/>
      </w:r>
      <w:r w:rsidRPr="0045670A">
        <w:rPr>
          <w:rFonts w:ascii="Tahoma" w:eastAsiaTheme="minorEastAsia" w:hAnsi="Tahoma" w:cs="Tahoma"/>
          <w:spacing w:val="3"/>
          <w:lang w:eastAsia="es-ES"/>
        </w:rPr>
        <w:t xml:space="preserve">, en 2023, el número de personas usuarias de internet ascendió a los </w:t>
      </w:r>
      <w:r w:rsidRPr="0045670A">
        <w:rPr>
          <w:rFonts w:ascii="Tahoma" w:hAnsi="Tahoma" w:cs="Tahoma"/>
          <w:bCs/>
          <w:lang w:eastAsia="es-ES"/>
        </w:rPr>
        <w:t xml:space="preserve">97 millones (81.2% de la población de 6 años o más), siendo el grupo de 18 a 24 años de edad, el que presentó el mayor porcentaje de personas usuarias de internet con el 96.7%, seguido de los grupos de 25 a 34 años y de 12 a 17 años, con 94.1 y 92.4% respectivamente. </w:t>
      </w:r>
      <w:r w:rsidR="00D17694" w:rsidRPr="0045670A">
        <w:rPr>
          <w:rFonts w:ascii="Tahoma" w:hAnsi="Tahoma" w:cs="Tahoma"/>
          <w:bCs/>
          <w:lang w:eastAsia="es-ES"/>
        </w:rPr>
        <w:t xml:space="preserve">Además, la misma encuesta señala que </w:t>
      </w:r>
      <w:r w:rsidRPr="0045670A">
        <w:rPr>
          <w:rFonts w:ascii="Tahoma" w:hAnsi="Tahoma" w:cs="Tahoma"/>
          <w:bCs/>
          <w:lang w:eastAsia="es-ES"/>
        </w:rPr>
        <w:t>97.2 millones de personas usaban un teléfono celular</w:t>
      </w:r>
      <w:r w:rsidR="00907B7D" w:rsidRPr="0045670A">
        <w:rPr>
          <w:rFonts w:ascii="Tahoma" w:hAnsi="Tahoma" w:cs="Tahoma"/>
          <w:bCs/>
          <w:lang w:eastAsia="es-ES"/>
        </w:rPr>
        <w:t xml:space="preserve"> (</w:t>
      </w:r>
      <w:r w:rsidRPr="0045670A">
        <w:rPr>
          <w:rFonts w:ascii="Tahoma" w:hAnsi="Tahoma" w:cs="Tahoma"/>
          <w:bCs/>
          <w:lang w:eastAsia="es-ES"/>
        </w:rPr>
        <w:t>81.4% de la población de 6 años o más</w:t>
      </w:r>
      <w:r w:rsidR="00907B7D" w:rsidRPr="0045670A">
        <w:rPr>
          <w:rFonts w:ascii="Tahoma" w:hAnsi="Tahoma" w:cs="Tahoma"/>
          <w:bCs/>
          <w:lang w:eastAsia="es-ES"/>
        </w:rPr>
        <w:t>)</w:t>
      </w:r>
      <w:r w:rsidRPr="0045670A">
        <w:rPr>
          <w:rFonts w:ascii="Tahoma" w:hAnsi="Tahoma" w:cs="Tahoma"/>
          <w:bCs/>
          <w:lang w:eastAsia="es-ES"/>
        </w:rPr>
        <w:t xml:space="preserve">. </w:t>
      </w:r>
      <w:r w:rsidR="00907B7D" w:rsidRPr="0045670A">
        <w:rPr>
          <w:rFonts w:ascii="Tahoma" w:hAnsi="Tahoma" w:cs="Tahoma"/>
          <w:bCs/>
          <w:lang w:eastAsia="es-ES"/>
        </w:rPr>
        <w:t xml:space="preserve">Por último, la </w:t>
      </w:r>
      <w:r w:rsidR="00907B7D" w:rsidRPr="0045670A">
        <w:rPr>
          <w:rFonts w:ascii="Tahoma" w:eastAsiaTheme="minorEastAsia" w:hAnsi="Tahoma" w:cs="Tahoma"/>
          <w:spacing w:val="3"/>
          <w:lang w:eastAsia="es-ES"/>
        </w:rPr>
        <w:t>ENDUTIH señala que</w:t>
      </w:r>
      <w:r w:rsidR="00907B7D" w:rsidRPr="0045670A">
        <w:rPr>
          <w:rFonts w:ascii="Tahoma" w:hAnsi="Tahoma" w:cs="Tahoma"/>
          <w:bCs/>
          <w:lang w:eastAsia="es-ES"/>
        </w:rPr>
        <w:t xml:space="preserve"> el uso que se le dio al </w:t>
      </w:r>
      <w:r w:rsidRPr="0045670A">
        <w:rPr>
          <w:rFonts w:ascii="Tahoma" w:hAnsi="Tahoma" w:cs="Tahoma"/>
          <w:bCs/>
          <w:lang w:eastAsia="es-ES"/>
        </w:rPr>
        <w:t>internet</w:t>
      </w:r>
      <w:r w:rsidR="00907B7D" w:rsidRPr="0045670A">
        <w:rPr>
          <w:rFonts w:ascii="Tahoma" w:hAnsi="Tahoma" w:cs="Tahoma"/>
          <w:bCs/>
          <w:lang w:eastAsia="es-ES"/>
        </w:rPr>
        <w:t xml:space="preserve"> fue </w:t>
      </w:r>
      <w:r w:rsidRPr="0045670A">
        <w:rPr>
          <w:rFonts w:ascii="Tahoma" w:hAnsi="Tahoma" w:cs="Tahoma"/>
          <w:bCs/>
          <w:lang w:eastAsia="es-ES"/>
        </w:rPr>
        <w:t xml:space="preserve"> para comunicarse </w:t>
      </w:r>
      <w:r w:rsidR="00907B7D" w:rsidRPr="0045670A">
        <w:rPr>
          <w:rFonts w:ascii="Tahoma" w:hAnsi="Tahoma" w:cs="Tahoma"/>
          <w:bCs/>
          <w:lang w:eastAsia="es-ES"/>
        </w:rPr>
        <w:t xml:space="preserve">con el </w:t>
      </w:r>
      <w:r w:rsidRPr="0045670A">
        <w:rPr>
          <w:rFonts w:ascii="Tahoma" w:hAnsi="Tahoma" w:cs="Tahoma"/>
          <w:bCs/>
          <w:lang w:eastAsia="es-ES"/>
        </w:rPr>
        <w:t xml:space="preserve">93.3%, </w:t>
      </w:r>
      <w:r w:rsidR="00907B7D" w:rsidRPr="0045670A">
        <w:rPr>
          <w:rFonts w:ascii="Tahoma" w:hAnsi="Tahoma" w:cs="Tahoma"/>
          <w:bCs/>
          <w:lang w:eastAsia="es-ES"/>
        </w:rPr>
        <w:t xml:space="preserve">seguido </w:t>
      </w:r>
      <w:r w:rsidRPr="0045670A">
        <w:rPr>
          <w:rFonts w:ascii="Tahoma" w:hAnsi="Tahoma" w:cs="Tahoma"/>
          <w:bCs/>
          <w:lang w:eastAsia="es-ES"/>
        </w:rPr>
        <w:t xml:space="preserve">para acceder a redes sociales </w:t>
      </w:r>
      <w:r w:rsidR="00907B7D" w:rsidRPr="0045670A">
        <w:rPr>
          <w:rFonts w:ascii="Tahoma" w:hAnsi="Tahoma" w:cs="Tahoma"/>
          <w:bCs/>
          <w:lang w:eastAsia="es-ES"/>
        </w:rPr>
        <w:t xml:space="preserve">con el </w:t>
      </w:r>
      <w:r w:rsidRPr="0045670A">
        <w:rPr>
          <w:rFonts w:ascii="Tahoma" w:hAnsi="Tahoma" w:cs="Tahoma"/>
          <w:bCs/>
          <w:lang w:eastAsia="es-ES"/>
        </w:rPr>
        <w:t xml:space="preserve">91.5% y para entretenimiento </w:t>
      </w:r>
      <w:r w:rsidR="00907B7D" w:rsidRPr="0045670A">
        <w:rPr>
          <w:rFonts w:ascii="Tahoma" w:hAnsi="Tahoma" w:cs="Tahoma"/>
          <w:bCs/>
          <w:lang w:eastAsia="es-ES"/>
        </w:rPr>
        <w:t xml:space="preserve">con el </w:t>
      </w:r>
      <w:r w:rsidRPr="0045670A">
        <w:rPr>
          <w:rFonts w:ascii="Tahoma" w:hAnsi="Tahoma" w:cs="Tahoma"/>
          <w:bCs/>
          <w:lang w:eastAsia="es-ES"/>
        </w:rPr>
        <w:t>88.1%.</w:t>
      </w:r>
    </w:p>
    <w:p w14:paraId="6CC41793" w14:textId="77777777" w:rsidR="00907B7D" w:rsidRPr="0045670A" w:rsidRDefault="00907B7D" w:rsidP="0018268B">
      <w:pPr>
        <w:jc w:val="both"/>
        <w:rPr>
          <w:rFonts w:ascii="Tahoma" w:hAnsi="Tahoma" w:cs="Tahoma"/>
          <w:bCs/>
          <w:lang w:eastAsia="es-ES"/>
        </w:rPr>
      </w:pPr>
    </w:p>
    <w:p w14:paraId="7E1AC327" w14:textId="1D7E06A5" w:rsidR="00907B7D" w:rsidRPr="0045670A" w:rsidRDefault="00907B7D" w:rsidP="00907B7D">
      <w:pPr>
        <w:jc w:val="both"/>
        <w:rPr>
          <w:rFonts w:ascii="Tahoma" w:hAnsi="Tahoma" w:cs="Tahoma"/>
          <w:bCs/>
          <w:lang w:eastAsia="es-ES"/>
        </w:rPr>
      </w:pPr>
      <w:r w:rsidRPr="0045670A">
        <w:rPr>
          <w:rFonts w:ascii="Tahoma" w:hAnsi="Tahoma" w:cs="Tahoma"/>
          <w:bCs/>
          <w:lang w:eastAsia="es-ES"/>
        </w:rPr>
        <w:t xml:space="preserve">En el Estado de México, la ENDUTIH 2023 señaló que, en 2023, había 13 millones 313 mil 595 usuarios de internet (81.9% de su población total), dato que se encuentra por encima de la media nacional, la cual se estima es de 81.2%. Además señala que, en el mismo año, </w:t>
      </w:r>
      <w:r w:rsidR="00E72792" w:rsidRPr="0045670A">
        <w:rPr>
          <w:rFonts w:ascii="Tahoma" w:hAnsi="Tahoma" w:cs="Tahoma"/>
          <w:bCs/>
          <w:lang w:eastAsia="es-ES"/>
        </w:rPr>
        <w:t>“las horas promedio del uso de internet fue de 2.5 horas en menores de entre 6 y 11 años, de 2.9 horas en usuarios de entre 65 a más, de 3.3 horas en usuarios de 55 a 64 años, de 3.8 horas en personas de 45 a 54 años, de 4.5 horas en personas de 35 a 44 años y 4.7 horas en menores de entre 12 y 17 años”</w:t>
      </w:r>
      <w:r w:rsidR="00E72792" w:rsidRPr="0045670A">
        <w:rPr>
          <w:rStyle w:val="Refdenotaalpie"/>
          <w:rFonts w:ascii="Tahoma" w:hAnsi="Tahoma" w:cs="Tahoma"/>
          <w:bCs/>
          <w:lang w:eastAsia="es-ES"/>
        </w:rPr>
        <w:footnoteReference w:id="4"/>
      </w:r>
      <w:r w:rsidR="00E72792" w:rsidRPr="0045670A">
        <w:rPr>
          <w:rFonts w:ascii="Tahoma" w:hAnsi="Tahoma" w:cs="Tahoma"/>
          <w:bCs/>
          <w:lang w:eastAsia="es-ES"/>
        </w:rPr>
        <w:t>.</w:t>
      </w:r>
    </w:p>
    <w:p w14:paraId="0540F7BF" w14:textId="77777777" w:rsidR="0018268B" w:rsidRPr="0045670A" w:rsidRDefault="0018268B" w:rsidP="0018268B">
      <w:pPr>
        <w:pStyle w:val="Sinespaciado"/>
        <w:tabs>
          <w:tab w:val="left" w:pos="5529"/>
        </w:tabs>
        <w:jc w:val="both"/>
        <w:rPr>
          <w:rFonts w:ascii="Tahoma" w:hAnsi="Tahoma" w:cs="Tahoma"/>
          <w:bCs/>
          <w:sz w:val="24"/>
          <w:szCs w:val="24"/>
          <w:lang w:val="es-ES_tradnl" w:eastAsia="es-ES"/>
        </w:rPr>
      </w:pPr>
    </w:p>
    <w:p w14:paraId="48190563" w14:textId="3E762CF9" w:rsidR="00585B97" w:rsidRPr="0045670A" w:rsidRDefault="0018268B" w:rsidP="00585B97">
      <w:pPr>
        <w:pStyle w:val="Sinespaciado"/>
        <w:tabs>
          <w:tab w:val="left" w:pos="5529"/>
        </w:tabs>
        <w:jc w:val="both"/>
        <w:rPr>
          <w:rFonts w:ascii="Tahoma" w:eastAsiaTheme="minorEastAsia" w:hAnsi="Tahoma" w:cs="Tahoma"/>
          <w:spacing w:val="3"/>
          <w:sz w:val="24"/>
          <w:szCs w:val="24"/>
          <w:lang w:val="es-ES_tradnl" w:eastAsia="es-ES"/>
        </w:rPr>
      </w:pPr>
      <w:r w:rsidRPr="0045670A">
        <w:rPr>
          <w:rFonts w:ascii="Tahoma" w:eastAsiaTheme="minorEastAsia" w:hAnsi="Tahoma" w:cs="Tahoma"/>
          <w:spacing w:val="3"/>
          <w:sz w:val="24"/>
          <w:szCs w:val="24"/>
          <w:lang w:val="es-ES_tradnl" w:eastAsia="es-ES"/>
        </w:rPr>
        <w:t>Así como en el ámbito internacional se reconoce este derecho, también se da</w:t>
      </w:r>
      <w:r w:rsidR="004608C0" w:rsidRPr="0045670A">
        <w:rPr>
          <w:rFonts w:ascii="Tahoma" w:eastAsiaTheme="minorEastAsia" w:hAnsi="Tahoma" w:cs="Tahoma"/>
          <w:spacing w:val="3"/>
          <w:sz w:val="24"/>
          <w:szCs w:val="24"/>
          <w:lang w:val="es-ES_tradnl" w:eastAsia="es-ES"/>
        </w:rPr>
        <w:t xml:space="preserve"> en </w:t>
      </w:r>
      <w:r w:rsidRPr="0045670A">
        <w:rPr>
          <w:rFonts w:ascii="Tahoma" w:eastAsiaTheme="minorEastAsia" w:hAnsi="Tahoma" w:cs="Tahoma"/>
          <w:spacing w:val="3"/>
          <w:sz w:val="24"/>
          <w:szCs w:val="24"/>
          <w:lang w:val="es-ES_tradnl" w:eastAsia="es-ES"/>
        </w:rPr>
        <w:t xml:space="preserve"> nuestro país </w:t>
      </w:r>
      <w:r w:rsidR="004608C0" w:rsidRPr="0045670A">
        <w:rPr>
          <w:rFonts w:ascii="Tahoma" w:eastAsiaTheme="minorEastAsia" w:hAnsi="Tahoma" w:cs="Tahoma"/>
          <w:spacing w:val="3"/>
          <w:sz w:val="24"/>
          <w:szCs w:val="24"/>
          <w:lang w:val="es-ES_tradnl" w:eastAsia="es-ES"/>
        </w:rPr>
        <w:t>y</w:t>
      </w:r>
      <w:r w:rsidRPr="0045670A">
        <w:rPr>
          <w:rFonts w:ascii="Tahoma" w:eastAsiaTheme="minorEastAsia" w:hAnsi="Tahoma" w:cs="Tahoma"/>
          <w:spacing w:val="3"/>
          <w:sz w:val="24"/>
          <w:szCs w:val="24"/>
          <w:lang w:val="es-ES_tradnl" w:eastAsia="es-ES"/>
        </w:rPr>
        <w:t xml:space="preserve"> en nuestra entidad. </w:t>
      </w:r>
      <w:r w:rsidR="004608C0" w:rsidRPr="0045670A">
        <w:rPr>
          <w:rFonts w:ascii="Tahoma" w:eastAsiaTheme="minorEastAsia" w:hAnsi="Tahoma" w:cs="Tahoma"/>
          <w:spacing w:val="3"/>
          <w:sz w:val="24"/>
          <w:szCs w:val="24"/>
          <w:lang w:val="es-ES_tradnl" w:eastAsia="es-ES"/>
        </w:rPr>
        <w:t>En</w:t>
      </w:r>
      <w:r w:rsidR="00F4349B" w:rsidRPr="0045670A">
        <w:rPr>
          <w:rFonts w:ascii="Tahoma" w:eastAsiaTheme="minorEastAsia" w:hAnsi="Tahoma" w:cs="Tahoma"/>
          <w:spacing w:val="3"/>
          <w:sz w:val="24"/>
          <w:szCs w:val="24"/>
          <w:lang w:val="es-ES_tradnl" w:eastAsia="es-ES"/>
        </w:rPr>
        <w:t xml:space="preserve"> nuestra Carta Magna, </w:t>
      </w:r>
      <w:r w:rsidR="00057341" w:rsidRPr="0045670A">
        <w:rPr>
          <w:rFonts w:ascii="Tahoma" w:eastAsiaTheme="minorEastAsia" w:hAnsi="Tahoma" w:cs="Tahoma"/>
          <w:spacing w:val="3"/>
          <w:sz w:val="24"/>
          <w:szCs w:val="24"/>
          <w:lang w:val="es-ES_tradnl" w:eastAsia="es-ES"/>
        </w:rPr>
        <w:t xml:space="preserve">el párrafo tercero </w:t>
      </w:r>
      <w:r w:rsidR="00F4349B" w:rsidRPr="0045670A">
        <w:rPr>
          <w:rFonts w:ascii="Tahoma" w:eastAsiaTheme="minorEastAsia" w:hAnsi="Tahoma" w:cs="Tahoma"/>
          <w:spacing w:val="3"/>
          <w:sz w:val="24"/>
          <w:szCs w:val="24"/>
          <w:lang w:val="es-ES_tradnl" w:eastAsia="es-ES"/>
        </w:rPr>
        <w:t xml:space="preserve">de </w:t>
      </w:r>
      <w:r w:rsidR="00F4349B" w:rsidRPr="0045670A">
        <w:rPr>
          <w:rFonts w:ascii="Tahoma" w:eastAsiaTheme="minorEastAsia" w:hAnsi="Tahoma" w:cs="Tahoma"/>
          <w:spacing w:val="3"/>
          <w:sz w:val="24"/>
          <w:szCs w:val="24"/>
          <w:lang w:val="es-ES_tradnl" w:eastAsia="es-ES"/>
        </w:rPr>
        <w:lastRenderedPageBreak/>
        <w:t xml:space="preserve">su </w:t>
      </w:r>
      <w:r w:rsidR="00057341" w:rsidRPr="0045670A">
        <w:rPr>
          <w:rFonts w:ascii="Tahoma" w:eastAsiaTheme="minorEastAsia" w:hAnsi="Tahoma" w:cs="Tahoma"/>
          <w:spacing w:val="3"/>
          <w:sz w:val="24"/>
          <w:szCs w:val="24"/>
          <w:lang w:val="es-ES_tradnl" w:eastAsia="es-ES"/>
        </w:rPr>
        <w:t>artículo 6º</w:t>
      </w:r>
      <w:r w:rsidR="00F4349B" w:rsidRPr="0045670A">
        <w:rPr>
          <w:rFonts w:ascii="Tahoma" w:eastAsiaTheme="minorEastAsia" w:hAnsi="Tahoma" w:cs="Tahoma"/>
          <w:spacing w:val="3"/>
          <w:sz w:val="24"/>
          <w:szCs w:val="24"/>
          <w:lang w:val="es-ES_tradnl" w:eastAsia="es-ES"/>
        </w:rPr>
        <w:t xml:space="preserve"> </w:t>
      </w:r>
      <w:r w:rsidR="00057341" w:rsidRPr="0045670A">
        <w:rPr>
          <w:rFonts w:ascii="Tahoma" w:eastAsiaTheme="minorEastAsia" w:hAnsi="Tahoma" w:cs="Tahoma"/>
          <w:spacing w:val="3"/>
          <w:sz w:val="24"/>
          <w:szCs w:val="24"/>
          <w:lang w:val="es-ES_tradnl" w:eastAsia="es-ES"/>
        </w:rPr>
        <w:t>señala que “El Estado garantizará el derecho de acceso a las tecnologías de la información y comunicación, así como a los servicios de radiodifusión y telecomunicaciones, incluido el de banda ancha e internet</w:t>
      </w:r>
      <w:r w:rsidR="00743DF8" w:rsidRPr="0045670A">
        <w:rPr>
          <w:rFonts w:ascii="Tahoma" w:eastAsiaTheme="minorEastAsia" w:hAnsi="Tahoma" w:cs="Tahoma"/>
          <w:spacing w:val="3"/>
          <w:sz w:val="24"/>
          <w:szCs w:val="24"/>
          <w:lang w:val="es-ES_tradnl" w:eastAsia="es-ES"/>
        </w:rPr>
        <w:t xml:space="preserve">. </w:t>
      </w:r>
      <w:r w:rsidR="00057341" w:rsidRPr="0045670A">
        <w:rPr>
          <w:rFonts w:ascii="Tahoma" w:eastAsiaTheme="minorEastAsia" w:hAnsi="Tahoma" w:cs="Tahoma"/>
          <w:spacing w:val="3"/>
          <w:sz w:val="24"/>
          <w:szCs w:val="24"/>
          <w:lang w:val="es-ES_tradnl" w:eastAsia="es-ES"/>
        </w:rPr>
        <w:t xml:space="preserve">…”. </w:t>
      </w:r>
      <w:r w:rsidR="00585B97" w:rsidRPr="0045670A">
        <w:rPr>
          <w:rFonts w:ascii="Tahoma" w:eastAsiaTheme="minorEastAsia" w:hAnsi="Tahoma" w:cs="Tahoma"/>
          <w:spacing w:val="3"/>
          <w:sz w:val="24"/>
          <w:szCs w:val="24"/>
          <w:lang w:val="es-ES_tradnl" w:eastAsia="es-ES"/>
        </w:rPr>
        <w:t>Por su parte, la Constitución Política del Estado Libre y Soberano de México establece, en el párrafo trigésimo de su artículo 5</w:t>
      </w:r>
      <w:r w:rsidR="00235915" w:rsidRPr="0045670A">
        <w:rPr>
          <w:rFonts w:ascii="Tahoma" w:eastAsiaTheme="minorEastAsia" w:hAnsi="Tahoma" w:cs="Tahoma"/>
          <w:spacing w:val="3"/>
          <w:sz w:val="24"/>
          <w:szCs w:val="24"/>
          <w:lang w:val="es-ES_tradnl" w:eastAsia="es-ES"/>
        </w:rPr>
        <w:t>,</w:t>
      </w:r>
      <w:r w:rsidR="00585B97" w:rsidRPr="0045670A">
        <w:rPr>
          <w:rFonts w:ascii="Tahoma" w:eastAsiaTheme="minorEastAsia" w:hAnsi="Tahoma" w:cs="Tahoma"/>
          <w:spacing w:val="3"/>
          <w:sz w:val="24"/>
          <w:szCs w:val="24"/>
          <w:lang w:val="es-ES_tradnl" w:eastAsia="es-ES"/>
        </w:rPr>
        <w:t xml:space="preserve"> que “Toda persona tiene derecho al acceso a las tecnologías de la información y la comunicación, así como a los servicios de radiodifusión y telecomunicaciones, incluidos los servicios de banda ancha e internet, conforme a lo dispuesto por el artículo 6, párrafo tercero, de la Constitución Política de los Estados Unidos Mexicanos”.</w:t>
      </w:r>
    </w:p>
    <w:p w14:paraId="626A0F66" w14:textId="77777777" w:rsidR="00585B97" w:rsidRPr="0045670A" w:rsidRDefault="00585B97" w:rsidP="00057341">
      <w:pPr>
        <w:pStyle w:val="Sinespaciado"/>
        <w:tabs>
          <w:tab w:val="left" w:pos="5529"/>
        </w:tabs>
        <w:jc w:val="both"/>
        <w:rPr>
          <w:rFonts w:ascii="Tahoma" w:eastAsiaTheme="minorEastAsia" w:hAnsi="Tahoma" w:cs="Tahoma"/>
          <w:spacing w:val="3"/>
          <w:sz w:val="24"/>
          <w:szCs w:val="24"/>
          <w:lang w:val="es-ES_tradnl" w:eastAsia="es-ES"/>
        </w:rPr>
      </w:pPr>
    </w:p>
    <w:p w14:paraId="67CDA9EB" w14:textId="043707B2" w:rsidR="0018268B" w:rsidRPr="0045670A" w:rsidRDefault="00743DF8" w:rsidP="00057341">
      <w:pPr>
        <w:pStyle w:val="Sinespaciado"/>
        <w:tabs>
          <w:tab w:val="left" w:pos="5529"/>
        </w:tabs>
        <w:jc w:val="both"/>
        <w:rPr>
          <w:rFonts w:ascii="Tahoma" w:hAnsi="Tahoma" w:cs="Tahoma"/>
          <w:bCs/>
          <w:sz w:val="24"/>
          <w:szCs w:val="24"/>
          <w:lang w:val="es-ES_tradnl" w:eastAsia="es-ES"/>
        </w:rPr>
      </w:pPr>
      <w:r w:rsidRPr="0045670A">
        <w:rPr>
          <w:rFonts w:ascii="Tahoma" w:eastAsiaTheme="minorEastAsia" w:hAnsi="Tahoma" w:cs="Tahoma"/>
          <w:spacing w:val="3"/>
          <w:sz w:val="24"/>
          <w:szCs w:val="24"/>
          <w:lang w:val="es-ES_tradnl" w:eastAsia="es-ES"/>
        </w:rPr>
        <w:t>De esta manera queda reconocido</w:t>
      </w:r>
      <w:r w:rsidR="00235915" w:rsidRPr="0045670A">
        <w:rPr>
          <w:rFonts w:ascii="Tahoma" w:eastAsiaTheme="minorEastAsia" w:hAnsi="Tahoma" w:cs="Tahoma"/>
          <w:spacing w:val="3"/>
          <w:sz w:val="24"/>
          <w:szCs w:val="24"/>
          <w:lang w:val="es-ES_tradnl" w:eastAsia="es-ES"/>
        </w:rPr>
        <w:t xml:space="preserve"> </w:t>
      </w:r>
      <w:r w:rsidR="00585B97" w:rsidRPr="0045670A">
        <w:rPr>
          <w:rFonts w:ascii="Tahoma" w:eastAsiaTheme="minorEastAsia" w:hAnsi="Tahoma" w:cs="Tahoma"/>
          <w:spacing w:val="3"/>
          <w:sz w:val="24"/>
          <w:szCs w:val="24"/>
          <w:lang w:val="es-ES_tradnl" w:eastAsia="es-ES"/>
        </w:rPr>
        <w:t xml:space="preserve">en nuestras Constituciones, </w:t>
      </w:r>
      <w:r w:rsidR="0018268B" w:rsidRPr="0045670A">
        <w:rPr>
          <w:rFonts w:ascii="Tahoma" w:eastAsiaTheme="minorEastAsia" w:hAnsi="Tahoma" w:cs="Tahoma"/>
          <w:spacing w:val="3"/>
          <w:sz w:val="24"/>
          <w:szCs w:val="24"/>
          <w:lang w:val="es-ES_tradnl" w:eastAsia="es-ES"/>
        </w:rPr>
        <w:t xml:space="preserve">tanto </w:t>
      </w:r>
      <w:r w:rsidR="00585B97" w:rsidRPr="0045670A">
        <w:rPr>
          <w:rFonts w:ascii="Tahoma" w:eastAsiaTheme="minorEastAsia" w:hAnsi="Tahoma" w:cs="Tahoma"/>
          <w:spacing w:val="3"/>
          <w:sz w:val="24"/>
          <w:szCs w:val="24"/>
          <w:lang w:val="es-ES_tradnl" w:eastAsia="es-ES"/>
        </w:rPr>
        <w:t xml:space="preserve">Federal </w:t>
      </w:r>
      <w:r w:rsidR="0018268B" w:rsidRPr="0045670A">
        <w:rPr>
          <w:rFonts w:ascii="Tahoma" w:eastAsiaTheme="minorEastAsia" w:hAnsi="Tahoma" w:cs="Tahoma"/>
          <w:spacing w:val="3"/>
          <w:sz w:val="24"/>
          <w:szCs w:val="24"/>
          <w:lang w:val="es-ES_tradnl" w:eastAsia="es-ES"/>
        </w:rPr>
        <w:t>como</w:t>
      </w:r>
      <w:r w:rsidR="00585B97" w:rsidRPr="0045670A">
        <w:rPr>
          <w:rFonts w:ascii="Tahoma" w:eastAsiaTheme="minorEastAsia" w:hAnsi="Tahoma" w:cs="Tahoma"/>
          <w:spacing w:val="3"/>
          <w:sz w:val="24"/>
          <w:szCs w:val="24"/>
          <w:lang w:val="es-ES_tradnl" w:eastAsia="es-ES"/>
        </w:rPr>
        <w:t xml:space="preserve"> Local, </w:t>
      </w:r>
      <w:r w:rsidR="003446FF" w:rsidRPr="0045670A">
        <w:rPr>
          <w:rFonts w:ascii="Tahoma" w:hAnsi="Tahoma" w:cs="Tahoma"/>
          <w:bCs/>
          <w:sz w:val="24"/>
          <w:szCs w:val="24"/>
          <w:lang w:val="es-ES_tradnl" w:eastAsia="es-ES"/>
        </w:rPr>
        <w:t xml:space="preserve">el derecho </w:t>
      </w:r>
      <w:r w:rsidR="0018268B" w:rsidRPr="0045670A">
        <w:rPr>
          <w:rFonts w:ascii="Tahoma" w:hAnsi="Tahoma" w:cs="Tahoma"/>
          <w:bCs/>
          <w:sz w:val="24"/>
          <w:szCs w:val="24"/>
          <w:lang w:val="es-ES_tradnl" w:eastAsia="es-ES"/>
        </w:rPr>
        <w:t xml:space="preserve">que tienen todas las personas, incluyendo niñas, niños y adolescentes, </w:t>
      </w:r>
      <w:r w:rsidR="00E72792" w:rsidRPr="0045670A">
        <w:rPr>
          <w:rFonts w:ascii="Tahoma" w:hAnsi="Tahoma" w:cs="Tahoma"/>
          <w:bCs/>
          <w:sz w:val="24"/>
          <w:szCs w:val="24"/>
          <w:lang w:val="es-ES_tradnl" w:eastAsia="es-ES"/>
        </w:rPr>
        <w:t>al</w:t>
      </w:r>
      <w:r w:rsidR="003446FF" w:rsidRPr="0045670A">
        <w:rPr>
          <w:rFonts w:ascii="Tahoma" w:hAnsi="Tahoma" w:cs="Tahoma"/>
          <w:bCs/>
          <w:sz w:val="24"/>
          <w:szCs w:val="24"/>
          <w:lang w:val="es-ES_tradnl" w:eastAsia="es-ES"/>
        </w:rPr>
        <w:t xml:space="preserve"> acceso y uso de las TIC</w:t>
      </w:r>
      <w:r w:rsidR="0018268B" w:rsidRPr="0045670A">
        <w:rPr>
          <w:rFonts w:ascii="Tahoma" w:hAnsi="Tahoma" w:cs="Tahoma"/>
          <w:bCs/>
          <w:sz w:val="24"/>
          <w:szCs w:val="24"/>
          <w:lang w:val="es-ES_tradnl" w:eastAsia="es-ES"/>
        </w:rPr>
        <w:t>, el cual incluye</w:t>
      </w:r>
      <w:r w:rsidR="003446FF" w:rsidRPr="0045670A">
        <w:rPr>
          <w:rFonts w:ascii="Tahoma" w:hAnsi="Tahoma" w:cs="Tahoma"/>
          <w:bCs/>
          <w:sz w:val="24"/>
          <w:szCs w:val="24"/>
          <w:lang w:val="es-ES_tradnl" w:eastAsia="es-ES"/>
        </w:rPr>
        <w:t xml:space="preserve"> </w:t>
      </w:r>
      <w:r w:rsidR="0018268B" w:rsidRPr="0045670A">
        <w:rPr>
          <w:rFonts w:ascii="Tahoma" w:eastAsiaTheme="minorEastAsia" w:hAnsi="Tahoma" w:cs="Tahoma"/>
          <w:spacing w:val="3"/>
          <w:sz w:val="24"/>
          <w:szCs w:val="24"/>
          <w:lang w:val="es-ES_tradnl" w:eastAsia="es-ES"/>
        </w:rPr>
        <w:t>la libertad de acceder y usar</w:t>
      </w:r>
      <w:r w:rsidR="00E72792" w:rsidRPr="0045670A">
        <w:rPr>
          <w:rFonts w:ascii="Tahoma" w:eastAsiaTheme="minorEastAsia" w:hAnsi="Tahoma" w:cs="Tahoma"/>
          <w:spacing w:val="3"/>
          <w:sz w:val="24"/>
          <w:szCs w:val="24"/>
          <w:lang w:val="es-ES_tradnl" w:eastAsia="es-ES"/>
        </w:rPr>
        <w:t xml:space="preserve"> </w:t>
      </w:r>
      <w:r w:rsidR="0018268B" w:rsidRPr="0045670A">
        <w:rPr>
          <w:rFonts w:ascii="Tahoma" w:eastAsiaTheme="minorEastAsia" w:hAnsi="Tahoma" w:cs="Tahoma"/>
          <w:spacing w:val="3"/>
          <w:sz w:val="24"/>
          <w:szCs w:val="24"/>
          <w:lang w:val="es-ES_tradnl" w:eastAsia="es-ES"/>
        </w:rPr>
        <w:t xml:space="preserve">eficazmente las </w:t>
      </w:r>
      <w:r w:rsidR="00E72792" w:rsidRPr="0045670A">
        <w:rPr>
          <w:rFonts w:ascii="Tahoma" w:eastAsiaTheme="minorEastAsia" w:hAnsi="Tahoma" w:cs="Tahoma"/>
          <w:spacing w:val="3"/>
          <w:sz w:val="24"/>
          <w:szCs w:val="24"/>
          <w:lang w:val="es-ES_tradnl" w:eastAsia="es-ES"/>
        </w:rPr>
        <w:t>TIC</w:t>
      </w:r>
      <w:r w:rsidR="0018268B" w:rsidRPr="0045670A">
        <w:rPr>
          <w:rFonts w:ascii="Tahoma" w:eastAsiaTheme="minorEastAsia" w:hAnsi="Tahoma" w:cs="Tahoma"/>
          <w:spacing w:val="3"/>
          <w:sz w:val="24"/>
          <w:szCs w:val="24"/>
          <w:lang w:val="es-ES_tradnl" w:eastAsia="es-ES"/>
        </w:rPr>
        <w:t>, navegar por la banda ancha</w:t>
      </w:r>
      <w:r w:rsidR="00E72792" w:rsidRPr="0045670A">
        <w:rPr>
          <w:rFonts w:ascii="Tahoma" w:eastAsiaTheme="minorEastAsia" w:hAnsi="Tahoma" w:cs="Tahoma"/>
          <w:spacing w:val="3"/>
          <w:sz w:val="24"/>
          <w:szCs w:val="24"/>
          <w:lang w:val="es-ES_tradnl" w:eastAsia="es-ES"/>
        </w:rPr>
        <w:t xml:space="preserve"> y el internet, así como</w:t>
      </w:r>
      <w:r w:rsidR="0018268B" w:rsidRPr="0045670A">
        <w:rPr>
          <w:rFonts w:ascii="Tahoma" w:eastAsiaTheme="minorEastAsia" w:hAnsi="Tahoma" w:cs="Tahoma"/>
          <w:spacing w:val="3"/>
          <w:sz w:val="24"/>
          <w:szCs w:val="24"/>
          <w:lang w:val="es-ES_tradnl" w:eastAsia="es-ES"/>
        </w:rPr>
        <w:t xml:space="preserve"> adquirir </w:t>
      </w:r>
      <w:r w:rsidR="00E72792" w:rsidRPr="0045670A">
        <w:rPr>
          <w:rFonts w:ascii="Tahoma" w:eastAsiaTheme="minorEastAsia" w:hAnsi="Tahoma" w:cs="Tahoma"/>
          <w:spacing w:val="3"/>
          <w:sz w:val="24"/>
          <w:szCs w:val="24"/>
          <w:lang w:val="es-ES_tradnl" w:eastAsia="es-ES"/>
        </w:rPr>
        <w:t xml:space="preserve">y difundir </w:t>
      </w:r>
      <w:r w:rsidR="0018268B" w:rsidRPr="0045670A">
        <w:rPr>
          <w:rFonts w:ascii="Tahoma" w:eastAsiaTheme="minorEastAsia" w:hAnsi="Tahoma" w:cs="Tahoma"/>
          <w:spacing w:val="3"/>
          <w:sz w:val="24"/>
          <w:szCs w:val="24"/>
          <w:lang w:val="es-ES_tradnl" w:eastAsia="es-ES"/>
        </w:rPr>
        <w:t xml:space="preserve">información </w:t>
      </w:r>
      <w:r w:rsidR="00E72792" w:rsidRPr="0045670A">
        <w:rPr>
          <w:rFonts w:ascii="Tahoma" w:eastAsiaTheme="minorEastAsia" w:hAnsi="Tahoma" w:cs="Tahoma"/>
          <w:spacing w:val="3"/>
          <w:sz w:val="24"/>
          <w:szCs w:val="24"/>
          <w:lang w:val="es-ES_tradnl" w:eastAsia="es-ES"/>
        </w:rPr>
        <w:t>a través de</w:t>
      </w:r>
      <w:r w:rsidR="0018268B" w:rsidRPr="0045670A">
        <w:rPr>
          <w:rFonts w:ascii="Tahoma" w:eastAsiaTheme="minorEastAsia" w:hAnsi="Tahoma" w:cs="Tahoma"/>
          <w:spacing w:val="3"/>
          <w:sz w:val="24"/>
          <w:szCs w:val="24"/>
          <w:lang w:val="es-ES_tradnl" w:eastAsia="es-ES"/>
        </w:rPr>
        <w:t xml:space="preserve"> medios digitales, radiofónicos y televisivos. </w:t>
      </w:r>
    </w:p>
    <w:p w14:paraId="10492E00" w14:textId="77777777" w:rsidR="0018268B" w:rsidRPr="0045670A" w:rsidRDefault="0018268B" w:rsidP="00057341">
      <w:pPr>
        <w:pStyle w:val="Sinespaciado"/>
        <w:tabs>
          <w:tab w:val="left" w:pos="5529"/>
        </w:tabs>
        <w:jc w:val="both"/>
        <w:rPr>
          <w:rFonts w:ascii="Tahoma" w:hAnsi="Tahoma" w:cs="Tahoma"/>
          <w:bCs/>
          <w:sz w:val="24"/>
          <w:szCs w:val="24"/>
          <w:lang w:val="es-ES_tradnl" w:eastAsia="es-ES"/>
        </w:rPr>
      </w:pPr>
    </w:p>
    <w:p w14:paraId="4574BD7B" w14:textId="70FF59CF" w:rsidR="00E43A43" w:rsidRPr="0045670A" w:rsidRDefault="00E43A43" w:rsidP="0018268B">
      <w:pPr>
        <w:pStyle w:val="Sinespaciado"/>
        <w:tabs>
          <w:tab w:val="left" w:pos="5529"/>
        </w:tabs>
        <w:jc w:val="both"/>
        <w:rPr>
          <w:rFonts w:ascii="Tahoma" w:hAnsi="Tahoma" w:cs="Tahoma"/>
          <w:sz w:val="24"/>
          <w:szCs w:val="24"/>
          <w:lang w:val="es-ES_tradnl"/>
        </w:rPr>
      </w:pPr>
      <w:r w:rsidRPr="0045670A">
        <w:rPr>
          <w:rFonts w:ascii="Tahoma" w:eastAsiaTheme="minorEastAsia" w:hAnsi="Tahoma" w:cs="Tahoma"/>
          <w:spacing w:val="3"/>
          <w:sz w:val="24"/>
          <w:szCs w:val="24"/>
          <w:lang w:val="es-ES_tradnl" w:eastAsia="es-ES"/>
        </w:rPr>
        <w:t>Sin embargo,</w:t>
      </w:r>
      <w:r w:rsidRPr="0045670A">
        <w:rPr>
          <w:rFonts w:ascii="Tahoma" w:eastAsiaTheme="minorEastAsia" w:hAnsi="Tahoma" w:cs="Tahoma"/>
          <w:sz w:val="24"/>
          <w:szCs w:val="24"/>
          <w:lang w:val="es-ES_tradnl" w:eastAsia="es-ES"/>
        </w:rPr>
        <w:t xml:space="preserve"> este avance tecnológico también ha provocado </w:t>
      </w:r>
      <w:r w:rsidRPr="0045670A">
        <w:rPr>
          <w:rFonts w:ascii="Tahoma" w:eastAsiaTheme="minorEastAsia" w:hAnsi="Tahoma" w:cs="Tahoma"/>
          <w:spacing w:val="3"/>
          <w:sz w:val="24"/>
          <w:szCs w:val="24"/>
          <w:lang w:val="es-ES_tradnl" w:eastAsia="es-ES"/>
        </w:rPr>
        <w:t>un incremento en</w:t>
      </w:r>
      <w:r w:rsidR="004608C0" w:rsidRPr="0045670A">
        <w:rPr>
          <w:rFonts w:ascii="Tahoma" w:eastAsiaTheme="minorEastAsia" w:hAnsi="Tahoma" w:cs="Tahoma"/>
          <w:spacing w:val="3"/>
          <w:sz w:val="24"/>
          <w:szCs w:val="24"/>
          <w:lang w:val="es-ES_tradnl" w:eastAsia="es-ES"/>
        </w:rPr>
        <w:t xml:space="preserve"> actividades ilegales que se cometen </w:t>
      </w:r>
      <w:r w:rsidRPr="0045670A">
        <w:rPr>
          <w:rFonts w:ascii="Tahoma" w:hAnsi="Tahoma" w:cs="Tahoma"/>
          <w:sz w:val="24"/>
          <w:szCs w:val="24"/>
          <w:lang w:val="es-ES_tradnl"/>
        </w:rPr>
        <w:t>a través de Internet y del llamado</w:t>
      </w:r>
      <w:r w:rsidRPr="0045670A">
        <w:rPr>
          <w:rFonts w:ascii="Tahoma" w:eastAsiaTheme="minorEastAsia" w:hAnsi="Tahoma" w:cs="Tahoma"/>
          <w:spacing w:val="3"/>
          <w:sz w:val="24"/>
          <w:szCs w:val="24"/>
          <w:lang w:val="es-ES_tradnl" w:eastAsia="es-ES"/>
        </w:rPr>
        <w:t xml:space="preserve"> ciberespacio,</w:t>
      </w:r>
      <w:r w:rsidR="004608C0" w:rsidRPr="0045670A">
        <w:rPr>
          <w:rFonts w:ascii="Tahoma" w:eastAsiaTheme="minorEastAsia" w:hAnsi="Tahoma" w:cs="Tahoma"/>
          <w:spacing w:val="3"/>
          <w:sz w:val="24"/>
          <w:szCs w:val="24"/>
          <w:lang w:val="es-ES_tradnl" w:eastAsia="es-ES"/>
        </w:rPr>
        <w:t xml:space="preserve"> los cuales pueden generar afectaciones para toda la vida de las niñas, niños y adolescentes, tales como el acoso y hostigamiento sexual, </w:t>
      </w:r>
      <w:r w:rsidRPr="0045670A">
        <w:rPr>
          <w:rFonts w:ascii="Tahoma" w:hAnsi="Tahoma" w:cs="Tahoma"/>
          <w:sz w:val="24"/>
          <w:szCs w:val="24"/>
          <w:lang w:val="es-ES_tradnl"/>
        </w:rPr>
        <w:t>pornografía</w:t>
      </w:r>
      <w:r w:rsidR="004608C0" w:rsidRPr="0045670A">
        <w:rPr>
          <w:rFonts w:ascii="Tahoma" w:hAnsi="Tahoma" w:cs="Tahoma"/>
          <w:sz w:val="24"/>
          <w:szCs w:val="24"/>
          <w:lang w:val="es-ES_tradnl"/>
        </w:rPr>
        <w:t xml:space="preserve"> y</w:t>
      </w:r>
      <w:r w:rsidRPr="0045670A">
        <w:rPr>
          <w:rFonts w:ascii="Tahoma" w:hAnsi="Tahoma" w:cs="Tahoma"/>
          <w:sz w:val="24"/>
          <w:szCs w:val="24"/>
          <w:lang w:val="es-ES_tradnl"/>
        </w:rPr>
        <w:t xml:space="preserve"> violaciones a la intimidad</w:t>
      </w:r>
      <w:r w:rsidR="004608C0" w:rsidRPr="0045670A">
        <w:rPr>
          <w:rFonts w:ascii="Tahoma" w:hAnsi="Tahoma" w:cs="Tahoma"/>
          <w:sz w:val="24"/>
          <w:szCs w:val="24"/>
          <w:lang w:val="es-ES_tradnl"/>
        </w:rPr>
        <w:t>, entre otras, por lo que el Estado tiene la obligación de proteger su integridad.</w:t>
      </w:r>
    </w:p>
    <w:p w14:paraId="2266C8A7" w14:textId="77777777" w:rsidR="004608C0" w:rsidRPr="0045670A" w:rsidRDefault="004608C0" w:rsidP="0018268B">
      <w:pPr>
        <w:pStyle w:val="Sinespaciado"/>
        <w:tabs>
          <w:tab w:val="left" w:pos="5529"/>
        </w:tabs>
        <w:jc w:val="both"/>
        <w:rPr>
          <w:rFonts w:ascii="Tahoma" w:hAnsi="Tahoma" w:cs="Tahoma"/>
          <w:sz w:val="24"/>
          <w:szCs w:val="24"/>
          <w:lang w:val="es-ES_tradnl"/>
        </w:rPr>
      </w:pPr>
    </w:p>
    <w:p w14:paraId="22F0524A" w14:textId="26FCCF50" w:rsidR="009269B8" w:rsidRPr="0045670A" w:rsidRDefault="00667E1B" w:rsidP="009269B8">
      <w:pPr>
        <w:pStyle w:val="Sinespaciado"/>
        <w:tabs>
          <w:tab w:val="left" w:pos="5529"/>
        </w:tabs>
        <w:jc w:val="both"/>
        <w:rPr>
          <w:rFonts w:ascii="Tahoma" w:hAnsi="Tahoma" w:cs="Tahoma"/>
          <w:bCs/>
          <w:sz w:val="24"/>
          <w:szCs w:val="24"/>
          <w:lang w:val="es-ES_tradnl" w:eastAsia="es-ES"/>
        </w:rPr>
      </w:pPr>
      <w:r w:rsidRPr="0045670A">
        <w:rPr>
          <w:rFonts w:ascii="Tahoma" w:hAnsi="Tahoma" w:cs="Tahoma"/>
          <w:sz w:val="24"/>
          <w:szCs w:val="24"/>
          <w:lang w:val="es-ES_tradnl"/>
        </w:rPr>
        <w:t>Lo anterior es de considerarse ya que,</w:t>
      </w:r>
      <w:r w:rsidR="004608C0" w:rsidRPr="0045670A">
        <w:rPr>
          <w:rFonts w:ascii="Tahoma" w:hAnsi="Tahoma" w:cs="Tahoma"/>
          <w:sz w:val="24"/>
          <w:szCs w:val="24"/>
          <w:lang w:val="es-ES_tradnl"/>
        </w:rPr>
        <w:t xml:space="preserve"> </w:t>
      </w:r>
      <w:r w:rsidR="006E52D9" w:rsidRPr="0045670A">
        <w:rPr>
          <w:rFonts w:ascii="Tahoma" w:hAnsi="Tahoma" w:cs="Tahoma"/>
          <w:bCs/>
          <w:sz w:val="24"/>
          <w:szCs w:val="24"/>
          <w:lang w:val="es-ES_tradnl" w:eastAsia="es-ES"/>
        </w:rPr>
        <w:t>en México, de acuerdo a la Encuesta Nacional de Consumos de Contenidos Audiovisuales</w:t>
      </w:r>
      <w:r w:rsidR="009269B8" w:rsidRPr="0045670A">
        <w:rPr>
          <w:rFonts w:ascii="Tahoma" w:hAnsi="Tahoma" w:cs="Tahoma"/>
          <w:bCs/>
          <w:sz w:val="24"/>
          <w:szCs w:val="24"/>
          <w:lang w:val="es-ES_tradnl" w:eastAsia="es-ES"/>
        </w:rPr>
        <w:t xml:space="preserve"> (ENCCA)</w:t>
      </w:r>
      <w:r w:rsidR="006E52D9" w:rsidRPr="0045670A">
        <w:rPr>
          <w:rFonts w:ascii="Tahoma" w:hAnsi="Tahoma" w:cs="Tahoma"/>
          <w:bCs/>
          <w:sz w:val="24"/>
          <w:szCs w:val="24"/>
          <w:lang w:val="es-ES_tradnl" w:eastAsia="es-ES"/>
        </w:rPr>
        <w:t xml:space="preserve"> 202</w:t>
      </w:r>
      <w:r w:rsidR="009269B8" w:rsidRPr="0045670A">
        <w:rPr>
          <w:rFonts w:ascii="Tahoma" w:hAnsi="Tahoma" w:cs="Tahoma"/>
          <w:bCs/>
          <w:sz w:val="24"/>
          <w:szCs w:val="24"/>
          <w:lang w:val="es-ES_tradnl" w:eastAsia="es-ES"/>
        </w:rPr>
        <w:t>4</w:t>
      </w:r>
      <w:r w:rsidR="006E52D9" w:rsidRPr="0045670A">
        <w:rPr>
          <w:rStyle w:val="Refdenotaalpie"/>
          <w:rFonts w:ascii="Tahoma" w:hAnsi="Tahoma" w:cs="Tahoma"/>
          <w:bCs/>
          <w:sz w:val="24"/>
          <w:szCs w:val="24"/>
          <w:lang w:val="es-ES_tradnl" w:eastAsia="es-ES"/>
        </w:rPr>
        <w:footnoteReference w:id="5"/>
      </w:r>
      <w:r w:rsidR="006E52D9" w:rsidRPr="0045670A">
        <w:rPr>
          <w:rFonts w:ascii="Tahoma" w:hAnsi="Tahoma" w:cs="Tahoma"/>
          <w:bCs/>
          <w:sz w:val="24"/>
          <w:szCs w:val="24"/>
          <w:lang w:val="es-ES_tradnl" w:eastAsia="es-ES"/>
        </w:rPr>
        <w:t xml:space="preserve">, </w:t>
      </w:r>
      <w:r w:rsidR="009269B8" w:rsidRPr="0045670A">
        <w:rPr>
          <w:rFonts w:ascii="Tahoma" w:hAnsi="Tahoma" w:cs="Tahoma"/>
          <w:bCs/>
          <w:sz w:val="24"/>
          <w:szCs w:val="24"/>
          <w:lang w:val="es-ES_tradnl" w:eastAsia="es-ES"/>
        </w:rPr>
        <w:t>“</w:t>
      </w:r>
      <w:r w:rsidR="006E52D9" w:rsidRPr="0045670A">
        <w:rPr>
          <w:rFonts w:ascii="Tahoma" w:hAnsi="Tahoma" w:cs="Tahoma"/>
          <w:bCs/>
          <w:sz w:val="24"/>
          <w:szCs w:val="24"/>
          <w:lang w:val="es-ES_tradnl" w:eastAsia="es-ES"/>
        </w:rPr>
        <w:t>el</w:t>
      </w:r>
      <w:r w:rsidR="009269B8" w:rsidRPr="0045670A">
        <w:rPr>
          <w:rFonts w:ascii="Tahoma" w:hAnsi="Tahoma" w:cs="Tahoma"/>
          <w:bCs/>
          <w:sz w:val="24"/>
          <w:szCs w:val="24"/>
          <w:lang w:val="es-ES_tradnl" w:eastAsia="es-ES"/>
        </w:rPr>
        <w:t xml:space="preserve"> 91% de los niños y niñas declararon utilizar internet y un 74% de ellos utiliza alguna red social”, de los cuales 71% se conecta en una red fija, el 22% en una red móvil y el 7% de ambas redes. </w:t>
      </w:r>
      <w:r w:rsidRPr="0045670A">
        <w:rPr>
          <w:rFonts w:ascii="Tahoma" w:hAnsi="Tahoma" w:cs="Tahoma"/>
          <w:bCs/>
          <w:sz w:val="24"/>
          <w:szCs w:val="24"/>
          <w:lang w:val="es-ES_tradnl" w:eastAsia="es-ES"/>
        </w:rPr>
        <w:t xml:space="preserve">Además señala que el “Teléfono celular es el dispositivo que más se usa para consumir contenidos por internet en un 75%, seguido de Smart TV, en un 39%”. </w:t>
      </w:r>
      <w:r w:rsidR="009269B8" w:rsidRPr="0045670A">
        <w:rPr>
          <w:rFonts w:ascii="Tahoma" w:hAnsi="Tahoma" w:cs="Tahoma"/>
          <w:bCs/>
          <w:sz w:val="24"/>
          <w:szCs w:val="24"/>
          <w:lang w:val="es-ES_tradnl" w:eastAsia="es-ES"/>
        </w:rPr>
        <w:t xml:space="preserve">Respecto del lugar en donde se conectan los menores a internet, la ENCCA señala un porcentaje considerable en las escuelas, </w:t>
      </w:r>
      <w:r w:rsidRPr="0045670A">
        <w:rPr>
          <w:rFonts w:ascii="Tahoma" w:hAnsi="Tahoma" w:cs="Tahoma"/>
          <w:bCs/>
          <w:sz w:val="24"/>
          <w:szCs w:val="24"/>
          <w:lang w:val="es-ES_tradnl" w:eastAsia="es-ES"/>
        </w:rPr>
        <w:t>a través de una red fija se da en un 6%, mientras que el porcentaje correspondiente a redes móviles aumenta al 11%. Por último la Encuesta nos indica que las redes sociales más utilizadas por niñas, niños y adolescentes son TikTok con el 71%, YouTube con el 59%, Facebook con el 28% e Instagram con el 10%.</w:t>
      </w:r>
    </w:p>
    <w:p w14:paraId="053CA08B" w14:textId="77777777" w:rsidR="00667E1B" w:rsidRPr="0045670A" w:rsidRDefault="00667E1B" w:rsidP="009269B8">
      <w:pPr>
        <w:pStyle w:val="Sinespaciado"/>
        <w:tabs>
          <w:tab w:val="left" w:pos="5529"/>
        </w:tabs>
        <w:jc w:val="both"/>
        <w:rPr>
          <w:rFonts w:ascii="Tahoma" w:hAnsi="Tahoma" w:cs="Tahoma"/>
          <w:bCs/>
          <w:sz w:val="24"/>
          <w:szCs w:val="24"/>
          <w:lang w:val="es-ES_tradnl" w:eastAsia="es-ES"/>
        </w:rPr>
      </w:pPr>
    </w:p>
    <w:p w14:paraId="2D971EFA" w14:textId="31588726" w:rsidR="00667E1B" w:rsidRPr="0045670A" w:rsidRDefault="00667E1B" w:rsidP="0046573D">
      <w:pPr>
        <w:pStyle w:val="Sinespaciado"/>
        <w:tabs>
          <w:tab w:val="left" w:pos="5529"/>
        </w:tabs>
        <w:jc w:val="both"/>
        <w:rPr>
          <w:rFonts w:ascii="Tahoma" w:hAnsi="Tahoma" w:cs="Tahoma"/>
          <w:bCs/>
          <w:sz w:val="24"/>
          <w:szCs w:val="24"/>
          <w:lang w:val="es-ES_tradnl" w:eastAsia="es-ES"/>
        </w:rPr>
      </w:pPr>
      <w:r w:rsidRPr="0045670A">
        <w:rPr>
          <w:rFonts w:ascii="Tahoma" w:hAnsi="Tahoma" w:cs="Tahoma"/>
          <w:bCs/>
          <w:sz w:val="24"/>
          <w:szCs w:val="24"/>
          <w:lang w:val="es-ES_tradnl" w:eastAsia="es-ES"/>
        </w:rPr>
        <w:t>Existen diversas definiciones de lo que se entiende por red social, de acuerdo con el Diccionario panhispánico del español jurídico</w:t>
      </w:r>
      <w:r w:rsidRPr="0045670A">
        <w:rPr>
          <w:rStyle w:val="Refdenotaalpie"/>
          <w:rFonts w:ascii="Tahoma" w:hAnsi="Tahoma" w:cs="Tahoma"/>
          <w:bCs/>
          <w:sz w:val="24"/>
          <w:szCs w:val="24"/>
          <w:lang w:val="es-ES_tradnl" w:eastAsia="es-ES"/>
        </w:rPr>
        <w:footnoteReference w:id="6"/>
      </w:r>
      <w:r w:rsidRPr="0045670A">
        <w:rPr>
          <w:rFonts w:ascii="Tahoma" w:hAnsi="Tahoma" w:cs="Tahoma"/>
          <w:bCs/>
          <w:sz w:val="24"/>
          <w:szCs w:val="24"/>
          <w:lang w:val="es-ES_tradnl" w:eastAsia="es-ES"/>
        </w:rPr>
        <w:t xml:space="preserve"> se entiende por red social al “Servicio de la sociedad de la información que ofrece a los usuarios una plataforma de comunicación a través de internet para que estos generen un perfil con sus datos personales, facilitando la creación de comunidades con base en criterios comunes y permitiendo la comunicación de sus usuarios, de modo que pueden interactuar mediante mensajes, compartir información, imágenes o vídeos, permitiendo que estas publicaciones sean accesibles de forma inmediata por todos los usuarios de su grupo”.</w:t>
      </w:r>
      <w:r w:rsidR="0046573D" w:rsidRPr="0045670A">
        <w:rPr>
          <w:rFonts w:ascii="Tahoma" w:hAnsi="Tahoma" w:cs="Tahoma"/>
          <w:bCs/>
          <w:sz w:val="24"/>
          <w:szCs w:val="24"/>
          <w:lang w:val="es-ES_tradnl" w:eastAsia="es-ES"/>
        </w:rPr>
        <w:t xml:space="preserve"> Por su parte, la ENDUTIH 2020</w:t>
      </w:r>
      <w:r w:rsidR="0046573D" w:rsidRPr="0045670A">
        <w:rPr>
          <w:rStyle w:val="Refdenotaalpie"/>
          <w:rFonts w:ascii="Tahoma" w:hAnsi="Tahoma" w:cs="Tahoma"/>
          <w:bCs/>
          <w:sz w:val="24"/>
          <w:szCs w:val="24"/>
          <w:lang w:val="es-ES_tradnl" w:eastAsia="es-ES"/>
        </w:rPr>
        <w:footnoteReference w:id="7"/>
      </w:r>
      <w:r w:rsidR="0046573D" w:rsidRPr="0045670A">
        <w:rPr>
          <w:rFonts w:ascii="Tahoma" w:hAnsi="Tahoma" w:cs="Tahoma"/>
          <w:bCs/>
          <w:sz w:val="24"/>
          <w:szCs w:val="24"/>
          <w:lang w:val="es-ES_tradnl" w:eastAsia="es-ES"/>
        </w:rPr>
        <w:t xml:space="preserve"> define a las redes sociales como  “Sitios de Internet en donde los usuarios establecen una identidad que los identifica de manera única, y con la que pueden interactuar con otros usuarios participantes de la misma red. La información que el usuario puede difundir puede ser (imágenes, video, texto, voz) dependiendo del tipo de red, aunque se encuentra sujeta a las regulaciones establecidas por los administradores de la red y las normas jurídicas aplicables. Las redes sociales más conocidas son: Facebook, Twitter, Instagram. Youtube, etcétera”.</w:t>
      </w:r>
    </w:p>
    <w:p w14:paraId="5561B38E" w14:textId="77777777" w:rsidR="00667E1B" w:rsidRPr="0045670A" w:rsidRDefault="00667E1B" w:rsidP="009269B8">
      <w:pPr>
        <w:pStyle w:val="Sinespaciado"/>
        <w:tabs>
          <w:tab w:val="left" w:pos="5529"/>
        </w:tabs>
        <w:jc w:val="both"/>
        <w:rPr>
          <w:rFonts w:ascii="Tahoma" w:hAnsi="Tahoma" w:cs="Tahoma"/>
          <w:bCs/>
          <w:sz w:val="24"/>
          <w:szCs w:val="24"/>
          <w:lang w:val="es-ES_tradnl" w:eastAsia="es-ES"/>
        </w:rPr>
      </w:pPr>
    </w:p>
    <w:p w14:paraId="4EC0065F" w14:textId="59DC75FA" w:rsidR="006E52D9" w:rsidRPr="0045670A" w:rsidRDefault="00667E1B" w:rsidP="0046573D">
      <w:pPr>
        <w:pStyle w:val="Sinespaciado"/>
        <w:tabs>
          <w:tab w:val="left" w:pos="5529"/>
        </w:tabs>
        <w:jc w:val="both"/>
        <w:rPr>
          <w:rFonts w:ascii="Tahoma" w:hAnsi="Tahoma" w:cs="Tahoma"/>
          <w:bCs/>
          <w:sz w:val="24"/>
          <w:szCs w:val="24"/>
          <w:lang w:val="es-ES_tradnl" w:eastAsia="es-ES"/>
        </w:rPr>
      </w:pPr>
      <w:r w:rsidRPr="0045670A">
        <w:rPr>
          <w:rFonts w:ascii="Tahoma" w:hAnsi="Tahoma" w:cs="Tahoma"/>
          <w:bCs/>
          <w:sz w:val="24"/>
          <w:szCs w:val="24"/>
          <w:lang w:val="es-ES_tradnl" w:eastAsia="es-ES"/>
        </w:rPr>
        <w:t xml:space="preserve">El peligro que corren nuestras niñas, niños y adolescentes al acceder a las TIC y al internet es real, de acuerdo con la </w:t>
      </w:r>
      <w:r w:rsidR="006E52D9" w:rsidRPr="0045670A">
        <w:rPr>
          <w:rFonts w:ascii="Tahoma" w:hAnsi="Tahoma" w:cs="Tahoma"/>
          <w:bCs/>
          <w:sz w:val="24"/>
          <w:szCs w:val="24"/>
          <w:lang w:val="es-ES_tradnl" w:eastAsia="es-ES"/>
        </w:rPr>
        <w:t xml:space="preserve">Comisión sobre Tecnologías de la Información y contenidos Audiovisuales dirigidos a Niñas, Niños y Adolescentes, </w:t>
      </w:r>
      <w:r w:rsidR="0046573D" w:rsidRPr="0045670A">
        <w:rPr>
          <w:rFonts w:ascii="Tahoma" w:hAnsi="Tahoma" w:cs="Tahoma"/>
          <w:bCs/>
          <w:sz w:val="24"/>
          <w:szCs w:val="24"/>
          <w:lang w:val="es-ES_tradnl" w:eastAsia="es-ES"/>
        </w:rPr>
        <w:t xml:space="preserve">a través de su </w:t>
      </w:r>
      <w:r w:rsidR="006E52D9" w:rsidRPr="0045670A">
        <w:rPr>
          <w:rFonts w:ascii="Tahoma" w:hAnsi="Tahoma" w:cs="Tahoma"/>
          <w:bCs/>
          <w:sz w:val="24"/>
          <w:szCs w:val="24"/>
          <w:lang w:val="es-ES_tradnl" w:eastAsia="es-ES"/>
        </w:rPr>
        <w:t xml:space="preserve">Reporte OpiNNa "Navegación Segura", </w:t>
      </w:r>
      <w:r w:rsidR="0046573D" w:rsidRPr="0045670A">
        <w:rPr>
          <w:rFonts w:ascii="Tahoma" w:hAnsi="Tahoma" w:cs="Tahoma"/>
          <w:bCs/>
          <w:sz w:val="24"/>
          <w:szCs w:val="24"/>
          <w:lang w:val="es-ES_tradnl" w:eastAsia="es-ES"/>
        </w:rPr>
        <w:t xml:space="preserve">señala que </w:t>
      </w:r>
      <w:r w:rsidR="006E52D9" w:rsidRPr="0045670A">
        <w:rPr>
          <w:rFonts w:ascii="Tahoma" w:hAnsi="Tahoma" w:cs="Tahoma"/>
          <w:bCs/>
          <w:sz w:val="24"/>
          <w:szCs w:val="24"/>
          <w:lang w:val="es-ES_tradnl" w:eastAsia="es-ES"/>
        </w:rPr>
        <w:t xml:space="preserve">del </w:t>
      </w:r>
      <w:r w:rsidR="0046573D" w:rsidRPr="0045670A">
        <w:rPr>
          <w:rFonts w:ascii="Tahoma" w:hAnsi="Tahoma" w:cs="Tahoma"/>
          <w:bCs/>
          <w:sz w:val="24"/>
          <w:szCs w:val="24"/>
          <w:lang w:val="es-ES_tradnl" w:eastAsia="es-ES"/>
        </w:rPr>
        <w:t>“</w:t>
      </w:r>
      <w:r w:rsidR="002F1A26" w:rsidRPr="0045670A">
        <w:rPr>
          <w:rFonts w:ascii="Tahoma" w:hAnsi="Tahoma" w:cs="Tahoma"/>
          <w:bCs/>
          <w:sz w:val="24"/>
          <w:szCs w:val="24"/>
          <w:lang w:val="es-ES_tradnl" w:eastAsia="es-ES"/>
        </w:rPr>
        <w:t xml:space="preserve">100% de las y los participantes, el 22% reportó incidencias”, entre ellas que el </w:t>
      </w:r>
      <w:r w:rsidR="006E52D9" w:rsidRPr="0045670A">
        <w:rPr>
          <w:rFonts w:ascii="Tahoma" w:hAnsi="Tahoma" w:cs="Tahoma"/>
          <w:bCs/>
          <w:sz w:val="24"/>
          <w:szCs w:val="24"/>
          <w:lang w:val="es-ES_tradnl" w:eastAsia="es-ES"/>
        </w:rPr>
        <w:t xml:space="preserve">53% </w:t>
      </w:r>
      <w:r w:rsidR="002F1A26" w:rsidRPr="0045670A">
        <w:rPr>
          <w:rFonts w:ascii="Tahoma" w:hAnsi="Tahoma" w:cs="Tahoma"/>
          <w:bCs/>
          <w:sz w:val="24"/>
          <w:szCs w:val="24"/>
          <w:lang w:val="es-ES_tradnl" w:eastAsia="es-ES"/>
        </w:rPr>
        <w:t>respondió ser seguidos en las redes sociales por personas que no conocen;</w:t>
      </w:r>
      <w:r w:rsidR="006E52D9" w:rsidRPr="0045670A">
        <w:rPr>
          <w:rFonts w:ascii="Tahoma" w:hAnsi="Tahoma" w:cs="Tahoma"/>
          <w:bCs/>
          <w:sz w:val="24"/>
          <w:szCs w:val="24"/>
          <w:lang w:val="es-ES_tradnl" w:eastAsia="es-ES"/>
        </w:rPr>
        <w:t xml:space="preserve"> </w:t>
      </w:r>
      <w:r w:rsidR="002F1A26" w:rsidRPr="0045670A">
        <w:rPr>
          <w:rFonts w:ascii="Tahoma" w:hAnsi="Tahoma" w:cs="Tahoma"/>
          <w:bCs/>
          <w:sz w:val="24"/>
          <w:szCs w:val="24"/>
          <w:lang w:val="es-ES_tradnl" w:eastAsia="es-ES"/>
        </w:rPr>
        <w:t xml:space="preserve">el </w:t>
      </w:r>
      <w:r w:rsidR="006E52D9" w:rsidRPr="0045670A">
        <w:rPr>
          <w:rFonts w:ascii="Tahoma" w:hAnsi="Tahoma" w:cs="Tahoma"/>
          <w:bCs/>
          <w:sz w:val="24"/>
          <w:szCs w:val="24"/>
          <w:lang w:val="es-ES_tradnl" w:eastAsia="es-ES"/>
        </w:rPr>
        <w:t xml:space="preserve">16% </w:t>
      </w:r>
      <w:r w:rsidR="002F1A26" w:rsidRPr="0045670A">
        <w:rPr>
          <w:rFonts w:ascii="Tahoma" w:hAnsi="Tahoma" w:cs="Tahoma"/>
          <w:bCs/>
          <w:sz w:val="24"/>
          <w:szCs w:val="24"/>
          <w:lang w:val="es-ES_tradnl" w:eastAsia="es-ES"/>
        </w:rPr>
        <w:t>respondió</w:t>
      </w:r>
      <w:r w:rsidR="006E52D9" w:rsidRPr="0045670A">
        <w:rPr>
          <w:rFonts w:ascii="Tahoma" w:hAnsi="Tahoma" w:cs="Tahoma"/>
          <w:bCs/>
          <w:sz w:val="24"/>
          <w:szCs w:val="24"/>
          <w:lang w:val="es-ES_tradnl" w:eastAsia="es-ES"/>
        </w:rPr>
        <w:t xml:space="preserve"> haber recibido acoso u hostigamiento</w:t>
      </w:r>
      <w:r w:rsidR="002F1A26" w:rsidRPr="0045670A">
        <w:rPr>
          <w:rFonts w:ascii="Tahoma" w:hAnsi="Tahoma" w:cs="Tahoma"/>
          <w:bCs/>
          <w:sz w:val="24"/>
          <w:szCs w:val="24"/>
          <w:lang w:val="es-ES_tradnl" w:eastAsia="es-ES"/>
        </w:rPr>
        <w:t>, principalmente en Facebook y WhatsApp</w:t>
      </w:r>
      <w:r w:rsidR="006E52D9" w:rsidRPr="0045670A">
        <w:rPr>
          <w:rFonts w:ascii="Tahoma" w:hAnsi="Tahoma" w:cs="Tahoma"/>
          <w:bCs/>
          <w:sz w:val="24"/>
          <w:szCs w:val="24"/>
          <w:lang w:val="es-ES_tradnl" w:eastAsia="es-ES"/>
        </w:rPr>
        <w:t>; a</w:t>
      </w:r>
      <w:r w:rsidR="002F1A26" w:rsidRPr="0045670A">
        <w:rPr>
          <w:rFonts w:ascii="Tahoma" w:hAnsi="Tahoma" w:cs="Tahoma"/>
          <w:bCs/>
          <w:sz w:val="24"/>
          <w:szCs w:val="24"/>
          <w:lang w:val="es-ES_tradnl" w:eastAsia="es-ES"/>
        </w:rPr>
        <w:t>l</w:t>
      </w:r>
      <w:r w:rsidR="006E52D9" w:rsidRPr="0045670A">
        <w:rPr>
          <w:rFonts w:ascii="Tahoma" w:hAnsi="Tahoma" w:cs="Tahoma"/>
          <w:bCs/>
          <w:sz w:val="24"/>
          <w:szCs w:val="24"/>
          <w:lang w:val="es-ES_tradnl" w:eastAsia="es-ES"/>
        </w:rPr>
        <w:t xml:space="preserve"> 12% </w:t>
      </w:r>
      <w:r w:rsidR="002F1A26" w:rsidRPr="0045670A">
        <w:rPr>
          <w:rFonts w:ascii="Tahoma" w:hAnsi="Tahoma" w:cs="Tahoma"/>
          <w:bCs/>
          <w:sz w:val="24"/>
          <w:szCs w:val="24"/>
          <w:lang w:val="es-ES_tradnl" w:eastAsia="es-ES"/>
        </w:rPr>
        <w:t>les solicitaron el envío o recepción de</w:t>
      </w:r>
      <w:r w:rsidR="006E52D9" w:rsidRPr="0045670A">
        <w:rPr>
          <w:rFonts w:ascii="Tahoma" w:hAnsi="Tahoma" w:cs="Tahoma"/>
          <w:bCs/>
          <w:sz w:val="24"/>
          <w:szCs w:val="24"/>
          <w:lang w:val="es-ES_tradnl" w:eastAsia="es-ES"/>
        </w:rPr>
        <w:t xml:space="preserve"> fotografías personales</w:t>
      </w:r>
      <w:r w:rsidR="002F1A26" w:rsidRPr="0045670A">
        <w:rPr>
          <w:rFonts w:ascii="Tahoma" w:hAnsi="Tahoma" w:cs="Tahoma"/>
          <w:bCs/>
          <w:sz w:val="24"/>
          <w:szCs w:val="24"/>
          <w:lang w:val="es-ES_tradnl" w:eastAsia="es-ES"/>
        </w:rPr>
        <w:t>,</w:t>
      </w:r>
      <w:r w:rsidR="006E52D9" w:rsidRPr="0045670A">
        <w:rPr>
          <w:rFonts w:ascii="Tahoma" w:hAnsi="Tahoma" w:cs="Tahoma"/>
          <w:bCs/>
          <w:sz w:val="24"/>
          <w:szCs w:val="24"/>
          <w:lang w:val="es-ES_tradnl" w:eastAsia="es-ES"/>
        </w:rPr>
        <w:t xml:space="preserve"> generalmente íntimas</w:t>
      </w:r>
      <w:r w:rsidR="002F1A26" w:rsidRPr="0045670A">
        <w:rPr>
          <w:rFonts w:ascii="Tahoma" w:hAnsi="Tahoma" w:cs="Tahoma"/>
          <w:bCs/>
          <w:sz w:val="24"/>
          <w:szCs w:val="24"/>
          <w:lang w:val="es-ES_tradnl" w:eastAsia="es-ES"/>
        </w:rPr>
        <w:t>, y al 7% les mandaron retos y juegos virales violentos</w:t>
      </w:r>
      <w:r w:rsidR="006E52D9" w:rsidRPr="0045670A">
        <w:rPr>
          <w:rStyle w:val="Refdenotaalpie"/>
          <w:rFonts w:ascii="Tahoma" w:hAnsi="Tahoma" w:cs="Tahoma"/>
          <w:bCs/>
          <w:sz w:val="24"/>
          <w:szCs w:val="24"/>
          <w:lang w:val="es-ES_tradnl" w:eastAsia="es-ES"/>
        </w:rPr>
        <w:footnoteReference w:id="8"/>
      </w:r>
      <w:r w:rsidR="006E52D9" w:rsidRPr="0045670A">
        <w:rPr>
          <w:rFonts w:ascii="Tahoma" w:hAnsi="Tahoma" w:cs="Tahoma"/>
          <w:bCs/>
          <w:sz w:val="24"/>
          <w:szCs w:val="24"/>
          <w:lang w:val="es-ES_tradnl" w:eastAsia="es-ES"/>
        </w:rPr>
        <w:t>.</w:t>
      </w:r>
    </w:p>
    <w:p w14:paraId="7785EAED" w14:textId="77777777" w:rsidR="006E52D9" w:rsidRPr="0045670A" w:rsidRDefault="006E52D9" w:rsidP="00B12B1F">
      <w:pPr>
        <w:pStyle w:val="Sinespaciado"/>
        <w:jc w:val="both"/>
        <w:rPr>
          <w:rFonts w:ascii="Tahoma" w:hAnsi="Tahoma" w:cs="Tahoma"/>
          <w:sz w:val="24"/>
          <w:szCs w:val="24"/>
          <w:lang w:val="es-ES_tradnl"/>
        </w:rPr>
      </w:pPr>
    </w:p>
    <w:p w14:paraId="3DDA2014" w14:textId="3FF179E1" w:rsidR="00F3351C" w:rsidRPr="0045670A" w:rsidRDefault="00F328A1" w:rsidP="00F3351C">
      <w:pPr>
        <w:pStyle w:val="Sinespaciado"/>
        <w:jc w:val="both"/>
        <w:rPr>
          <w:rFonts w:ascii="Tahoma" w:hAnsi="Tahoma" w:cs="Tahoma"/>
          <w:bCs/>
          <w:sz w:val="24"/>
          <w:szCs w:val="24"/>
          <w:lang w:val="es-ES_tradnl" w:eastAsia="es-ES"/>
        </w:rPr>
      </w:pPr>
      <w:r w:rsidRPr="0045670A">
        <w:rPr>
          <w:rFonts w:ascii="Tahoma" w:hAnsi="Tahoma" w:cs="Tahoma"/>
          <w:sz w:val="24"/>
          <w:szCs w:val="24"/>
          <w:lang w:val="es-ES_tradnl"/>
        </w:rPr>
        <w:t>Además de los peligros antes descritos,</w:t>
      </w:r>
      <w:r w:rsidR="00F3351C" w:rsidRPr="0045670A">
        <w:rPr>
          <w:rFonts w:ascii="Tahoma" w:eastAsia="Times New Roman" w:hAnsi="Tahoma" w:cs="Tahoma"/>
          <w:bCs/>
          <w:sz w:val="24"/>
          <w:szCs w:val="24"/>
          <w:lang w:val="es-ES_tradnl" w:eastAsia="es-ES"/>
        </w:rPr>
        <w:t xml:space="preserve"> encontramos también </w:t>
      </w:r>
      <w:r w:rsidR="00F3351C" w:rsidRPr="0045670A">
        <w:rPr>
          <w:rFonts w:ascii="Tahoma" w:hAnsi="Tahoma" w:cs="Tahoma"/>
          <w:bCs/>
          <w:sz w:val="24"/>
          <w:szCs w:val="24"/>
          <w:lang w:val="es-ES_tradnl" w:eastAsia="es-ES"/>
        </w:rPr>
        <w:t>efectos negativos derivados por el uso de las redes sociales en adolescentes</w:t>
      </w:r>
      <w:r w:rsidR="00F3351C" w:rsidRPr="0045670A">
        <w:rPr>
          <w:rFonts w:ascii="Tahoma" w:eastAsia="Times New Roman" w:hAnsi="Tahoma" w:cs="Tahoma"/>
          <w:bCs/>
          <w:sz w:val="24"/>
          <w:szCs w:val="24"/>
          <w:lang w:val="es-ES_tradnl" w:eastAsia="es-ES"/>
        </w:rPr>
        <w:t xml:space="preserve">, entre los cuales, de acuerdo con </w:t>
      </w:r>
      <w:r w:rsidR="006E52D9" w:rsidRPr="0045670A">
        <w:rPr>
          <w:rFonts w:ascii="Tahoma" w:hAnsi="Tahoma" w:cs="Tahoma"/>
          <w:bCs/>
          <w:sz w:val="24"/>
          <w:szCs w:val="24"/>
          <w:lang w:val="es-ES_tradnl" w:eastAsia="es-ES"/>
        </w:rPr>
        <w:t xml:space="preserve">la Escuela de Medicina Mayo de los Estados Unidos de América, </w:t>
      </w:r>
      <w:r w:rsidR="00F3351C" w:rsidRPr="0045670A">
        <w:rPr>
          <w:rFonts w:ascii="Tahoma" w:hAnsi="Tahoma" w:cs="Tahoma"/>
          <w:bCs/>
          <w:sz w:val="24"/>
          <w:szCs w:val="24"/>
          <w:lang w:val="es-ES_tradnl" w:eastAsia="es-ES"/>
        </w:rPr>
        <w:t>podemos encontrar los siguientes:</w:t>
      </w:r>
    </w:p>
    <w:p w14:paraId="42A9E0F7" w14:textId="77777777" w:rsidR="00F3351C" w:rsidRPr="0045670A" w:rsidRDefault="00F3351C" w:rsidP="00F3351C">
      <w:pPr>
        <w:pStyle w:val="Sinespaciado"/>
        <w:jc w:val="both"/>
        <w:rPr>
          <w:rFonts w:ascii="Tahoma" w:hAnsi="Tahoma" w:cs="Tahoma"/>
          <w:bCs/>
          <w:sz w:val="24"/>
          <w:szCs w:val="24"/>
          <w:lang w:val="es-ES_tradnl" w:eastAsia="es-ES"/>
        </w:rPr>
      </w:pPr>
    </w:p>
    <w:p w14:paraId="4D494A20" w14:textId="77777777" w:rsidR="00F3351C" w:rsidRPr="0045670A" w:rsidRDefault="00F3351C" w:rsidP="00F3351C">
      <w:pPr>
        <w:pStyle w:val="Prrafodelista"/>
        <w:numPr>
          <w:ilvl w:val="0"/>
          <w:numId w:val="29"/>
        </w:numPr>
        <w:jc w:val="both"/>
        <w:rPr>
          <w:rFonts w:ascii="Tahoma" w:hAnsi="Tahoma" w:cs="Tahoma"/>
          <w:bCs/>
          <w:lang w:eastAsia="es-ES"/>
        </w:rPr>
      </w:pPr>
      <w:r w:rsidRPr="0045670A">
        <w:rPr>
          <w:rFonts w:ascii="Tahoma" w:hAnsi="Tahoma" w:cs="Tahoma"/>
          <w:bCs/>
          <w:lang w:eastAsia="es-ES"/>
        </w:rPr>
        <w:lastRenderedPageBreak/>
        <w:t>“Desviar la atención de las tareas, el ejercicio y las actividades familiares.</w:t>
      </w:r>
    </w:p>
    <w:p w14:paraId="0FAD8F1C" w14:textId="77777777" w:rsidR="00F3351C" w:rsidRPr="0045670A" w:rsidRDefault="00F3351C" w:rsidP="00F3351C">
      <w:pPr>
        <w:pStyle w:val="Prrafodelista"/>
        <w:numPr>
          <w:ilvl w:val="0"/>
          <w:numId w:val="29"/>
        </w:numPr>
        <w:jc w:val="both"/>
        <w:rPr>
          <w:rFonts w:ascii="Tahoma" w:hAnsi="Tahoma" w:cs="Tahoma"/>
          <w:bCs/>
          <w:lang w:eastAsia="es-ES"/>
        </w:rPr>
      </w:pPr>
      <w:r w:rsidRPr="0045670A">
        <w:rPr>
          <w:rFonts w:ascii="Tahoma" w:hAnsi="Tahoma" w:cs="Tahoma"/>
          <w:bCs/>
          <w:lang w:eastAsia="es-ES"/>
        </w:rPr>
        <w:t>Interrumpir el sueño.</w:t>
      </w:r>
    </w:p>
    <w:p w14:paraId="1057E4B7" w14:textId="77777777" w:rsidR="00F3351C" w:rsidRPr="0045670A" w:rsidRDefault="00F3351C" w:rsidP="00F3351C">
      <w:pPr>
        <w:pStyle w:val="Prrafodelista"/>
        <w:numPr>
          <w:ilvl w:val="0"/>
          <w:numId w:val="29"/>
        </w:numPr>
        <w:jc w:val="both"/>
        <w:rPr>
          <w:rFonts w:ascii="Tahoma" w:hAnsi="Tahoma" w:cs="Tahoma"/>
          <w:bCs/>
          <w:lang w:eastAsia="es-ES"/>
        </w:rPr>
      </w:pPr>
      <w:r w:rsidRPr="0045670A">
        <w:rPr>
          <w:rFonts w:ascii="Tahoma" w:hAnsi="Tahoma" w:cs="Tahoma"/>
          <w:bCs/>
          <w:lang w:eastAsia="es-ES"/>
        </w:rPr>
        <w:t>Derivar en información sesgada o incorrecta.</w:t>
      </w:r>
    </w:p>
    <w:p w14:paraId="16EDF528" w14:textId="77777777" w:rsidR="00F3351C" w:rsidRPr="0045670A" w:rsidRDefault="00F3351C" w:rsidP="00F3351C">
      <w:pPr>
        <w:pStyle w:val="Prrafodelista"/>
        <w:numPr>
          <w:ilvl w:val="0"/>
          <w:numId w:val="29"/>
        </w:numPr>
        <w:jc w:val="both"/>
        <w:rPr>
          <w:rFonts w:ascii="Tahoma" w:hAnsi="Tahoma" w:cs="Tahoma"/>
          <w:bCs/>
          <w:lang w:eastAsia="es-ES"/>
        </w:rPr>
      </w:pPr>
      <w:r w:rsidRPr="0045670A">
        <w:rPr>
          <w:rFonts w:ascii="Tahoma" w:hAnsi="Tahoma" w:cs="Tahoma"/>
          <w:bCs/>
          <w:lang w:eastAsia="es-ES"/>
        </w:rPr>
        <w:t>Convertirse en un medio para difundir rumores o compartir demasiada información personal.</w:t>
      </w:r>
    </w:p>
    <w:p w14:paraId="41E2CD9B" w14:textId="77777777" w:rsidR="00F3351C" w:rsidRPr="0045670A" w:rsidRDefault="00F3351C" w:rsidP="00F3351C">
      <w:pPr>
        <w:pStyle w:val="Prrafodelista"/>
        <w:numPr>
          <w:ilvl w:val="0"/>
          <w:numId w:val="29"/>
        </w:numPr>
        <w:jc w:val="both"/>
        <w:rPr>
          <w:rFonts w:ascii="Tahoma" w:hAnsi="Tahoma" w:cs="Tahoma"/>
          <w:bCs/>
          <w:lang w:eastAsia="es-ES"/>
        </w:rPr>
      </w:pPr>
      <w:r w:rsidRPr="0045670A">
        <w:rPr>
          <w:rFonts w:ascii="Tahoma" w:hAnsi="Tahoma" w:cs="Tahoma"/>
          <w:bCs/>
          <w:lang w:eastAsia="es-ES"/>
        </w:rPr>
        <w:t>Hacer que algunos adolescentes adopten puntos de vista poco realistas sobre la vida o los cuerpos de otras personas.</w:t>
      </w:r>
    </w:p>
    <w:p w14:paraId="34F6977D" w14:textId="77777777" w:rsidR="00F3351C" w:rsidRPr="0045670A" w:rsidRDefault="00F3351C" w:rsidP="00F3351C">
      <w:pPr>
        <w:pStyle w:val="Prrafodelista"/>
        <w:numPr>
          <w:ilvl w:val="0"/>
          <w:numId w:val="29"/>
        </w:numPr>
        <w:jc w:val="both"/>
        <w:rPr>
          <w:rFonts w:ascii="Tahoma" w:hAnsi="Tahoma" w:cs="Tahoma"/>
          <w:bCs/>
          <w:lang w:eastAsia="es-ES"/>
        </w:rPr>
      </w:pPr>
      <w:r w:rsidRPr="0045670A">
        <w:rPr>
          <w:rFonts w:ascii="Tahoma" w:hAnsi="Tahoma" w:cs="Tahoma"/>
          <w:bCs/>
          <w:lang w:eastAsia="es-ES"/>
        </w:rPr>
        <w:t>Exponer a algunos adolescentes a los acosadores en línea, que podrían tratar de explotarlos o extorsionarlos.</w:t>
      </w:r>
    </w:p>
    <w:p w14:paraId="5190CCEA" w14:textId="25375C34" w:rsidR="006E52D9" w:rsidRPr="0045670A" w:rsidRDefault="00F3351C" w:rsidP="00F3351C">
      <w:pPr>
        <w:pStyle w:val="Prrafodelista"/>
        <w:numPr>
          <w:ilvl w:val="0"/>
          <w:numId w:val="29"/>
        </w:numPr>
        <w:jc w:val="both"/>
        <w:rPr>
          <w:rFonts w:ascii="Tahoma" w:hAnsi="Tahoma" w:cs="Tahoma"/>
          <w:bCs/>
          <w:lang w:eastAsia="es-ES"/>
        </w:rPr>
      </w:pPr>
      <w:r w:rsidRPr="0045670A">
        <w:rPr>
          <w:rFonts w:ascii="Tahoma" w:hAnsi="Tahoma" w:cs="Tahoma"/>
          <w:bCs/>
          <w:lang w:eastAsia="es-ES"/>
        </w:rPr>
        <w:t>Exponer a algunos adolescentes al acoso cibernético, que puede aumentar el riesgo de enfermedades mentales, como la ansiedad y la depresión”</w:t>
      </w:r>
      <w:r w:rsidR="0023658C" w:rsidRPr="0045670A">
        <w:rPr>
          <w:rStyle w:val="Refdenotaalpie"/>
          <w:rFonts w:ascii="Tahoma" w:hAnsi="Tahoma" w:cs="Tahoma"/>
          <w:bCs/>
          <w:lang w:eastAsia="es-ES"/>
        </w:rPr>
        <w:t xml:space="preserve"> </w:t>
      </w:r>
      <w:r w:rsidR="0023658C" w:rsidRPr="0045670A">
        <w:rPr>
          <w:rStyle w:val="Refdenotaalpie"/>
          <w:rFonts w:ascii="Tahoma" w:hAnsi="Tahoma" w:cs="Tahoma"/>
          <w:bCs/>
          <w:lang w:eastAsia="es-ES"/>
        </w:rPr>
        <w:footnoteReference w:id="9"/>
      </w:r>
      <w:r w:rsidRPr="0045670A">
        <w:rPr>
          <w:rFonts w:ascii="Tahoma" w:hAnsi="Tahoma" w:cs="Tahoma"/>
          <w:bCs/>
          <w:lang w:eastAsia="es-ES"/>
        </w:rPr>
        <w:t>.</w:t>
      </w:r>
    </w:p>
    <w:p w14:paraId="7E23ACB5" w14:textId="77777777" w:rsidR="006E52D9" w:rsidRPr="0045670A" w:rsidRDefault="006E52D9" w:rsidP="00B12B1F">
      <w:pPr>
        <w:pStyle w:val="Sinespaciado"/>
        <w:jc w:val="both"/>
        <w:rPr>
          <w:rFonts w:ascii="Tahoma" w:hAnsi="Tahoma" w:cs="Tahoma"/>
          <w:sz w:val="24"/>
          <w:szCs w:val="24"/>
          <w:lang w:val="es-ES_tradnl"/>
        </w:rPr>
      </w:pPr>
    </w:p>
    <w:p w14:paraId="49C4EADD" w14:textId="3C18F527" w:rsidR="003446FF" w:rsidRPr="0045670A" w:rsidRDefault="00BB4F5D" w:rsidP="00A137CA">
      <w:pPr>
        <w:pStyle w:val="Sinespaciado"/>
        <w:jc w:val="both"/>
        <w:rPr>
          <w:rFonts w:ascii="Tahoma" w:hAnsi="Tahoma" w:cs="Tahoma"/>
          <w:sz w:val="24"/>
          <w:szCs w:val="24"/>
          <w:lang w:val="es-ES_tradnl"/>
        </w:rPr>
      </w:pPr>
      <w:r w:rsidRPr="0045670A">
        <w:rPr>
          <w:rFonts w:ascii="Tahoma" w:hAnsi="Tahoma" w:cs="Tahoma"/>
          <w:sz w:val="24"/>
          <w:szCs w:val="24"/>
          <w:lang w:val="es-ES_tradnl"/>
        </w:rPr>
        <w:t>Lo anterior cobra mayor relevancia toda vez que u</w:t>
      </w:r>
      <w:r w:rsidR="00E526A9" w:rsidRPr="0045670A">
        <w:rPr>
          <w:rFonts w:ascii="Tahoma" w:hAnsi="Tahoma" w:cs="Tahoma"/>
          <w:sz w:val="24"/>
          <w:szCs w:val="24"/>
          <w:lang w:val="es-ES_tradnl"/>
        </w:rPr>
        <w:t>na de las etapas más importantes en la vida de las personas es la infancia, ya que es en ella en donde</w:t>
      </w:r>
      <w:r w:rsidR="00DE753D" w:rsidRPr="0045670A">
        <w:rPr>
          <w:rFonts w:ascii="Tahoma" w:hAnsi="Tahoma" w:cs="Tahoma"/>
          <w:sz w:val="24"/>
          <w:szCs w:val="24"/>
          <w:lang w:val="es-ES_tradnl"/>
        </w:rPr>
        <w:t xml:space="preserve"> se desarrolla </w:t>
      </w:r>
      <w:r w:rsidR="00E526A9" w:rsidRPr="0045670A">
        <w:rPr>
          <w:rFonts w:ascii="Tahoma" w:hAnsi="Tahoma" w:cs="Tahoma"/>
          <w:sz w:val="24"/>
          <w:szCs w:val="24"/>
          <w:lang w:val="es-ES_tradnl"/>
        </w:rPr>
        <w:t>la personalidad de los individuos</w:t>
      </w:r>
      <w:r w:rsidR="00DE753D" w:rsidRPr="0045670A">
        <w:rPr>
          <w:rFonts w:ascii="Tahoma" w:hAnsi="Tahoma" w:cs="Tahoma"/>
          <w:sz w:val="24"/>
          <w:szCs w:val="24"/>
          <w:lang w:val="es-ES_tradnl"/>
        </w:rPr>
        <w:t xml:space="preserve"> y se consolidan los valores que regirán su vida de cara a la sociedad</w:t>
      </w:r>
      <w:r w:rsidR="00AF6B90" w:rsidRPr="0045670A">
        <w:rPr>
          <w:rFonts w:ascii="Tahoma" w:hAnsi="Tahoma" w:cs="Tahoma"/>
          <w:sz w:val="24"/>
          <w:szCs w:val="24"/>
          <w:lang w:val="es-ES_tradnl"/>
        </w:rPr>
        <w:t xml:space="preserve">. Es tal su importancia que, </w:t>
      </w:r>
      <w:r w:rsidR="00B12B1F" w:rsidRPr="0045670A">
        <w:rPr>
          <w:rFonts w:ascii="Tahoma" w:hAnsi="Tahoma" w:cs="Tahoma"/>
          <w:sz w:val="24"/>
          <w:szCs w:val="24"/>
          <w:lang w:val="es-ES_tradnl"/>
        </w:rPr>
        <w:t>a nivel</w:t>
      </w:r>
      <w:r w:rsidR="00AB416B" w:rsidRPr="0045670A">
        <w:rPr>
          <w:rFonts w:ascii="Tahoma" w:hAnsi="Tahoma" w:cs="Tahoma"/>
          <w:sz w:val="24"/>
          <w:szCs w:val="24"/>
          <w:lang w:val="es-ES_tradnl"/>
        </w:rPr>
        <w:t xml:space="preserve"> internacional,</w:t>
      </w:r>
      <w:r w:rsidR="00B12B1F" w:rsidRPr="0045670A">
        <w:rPr>
          <w:rFonts w:ascii="Tahoma" w:hAnsi="Tahoma" w:cs="Tahoma"/>
          <w:sz w:val="24"/>
          <w:szCs w:val="24"/>
          <w:lang w:val="es-ES_tradnl"/>
        </w:rPr>
        <w:t xml:space="preserve"> </w:t>
      </w:r>
      <w:r w:rsidR="00AF6B90" w:rsidRPr="0045670A">
        <w:rPr>
          <w:rFonts w:ascii="Tahoma" w:hAnsi="Tahoma" w:cs="Tahoma"/>
          <w:sz w:val="24"/>
          <w:szCs w:val="24"/>
          <w:lang w:val="es-ES_tradnl"/>
        </w:rPr>
        <w:t>su</w:t>
      </w:r>
      <w:r w:rsidR="00A44D4B" w:rsidRPr="0045670A">
        <w:rPr>
          <w:rFonts w:ascii="Tahoma" w:hAnsi="Tahoma" w:cs="Tahoma"/>
          <w:sz w:val="24"/>
          <w:szCs w:val="24"/>
          <w:lang w:val="es-ES_tradnl"/>
        </w:rPr>
        <w:t xml:space="preserve"> protección,  salud y bienestar</w:t>
      </w:r>
      <w:r w:rsidR="00AF6B90" w:rsidRPr="0045670A">
        <w:rPr>
          <w:rFonts w:ascii="Tahoma" w:hAnsi="Tahoma" w:cs="Tahoma"/>
          <w:sz w:val="24"/>
          <w:szCs w:val="24"/>
          <w:lang w:val="es-ES_tradnl"/>
        </w:rPr>
        <w:t xml:space="preserve"> han sido considerados por diversos instrumentos internacionales, como en </w:t>
      </w:r>
      <w:r w:rsidR="00A44D4B" w:rsidRPr="0045670A">
        <w:rPr>
          <w:rFonts w:ascii="Tahoma" w:hAnsi="Tahoma" w:cs="Tahoma"/>
          <w:sz w:val="24"/>
          <w:szCs w:val="24"/>
          <w:lang w:val="es-ES_tradnl"/>
        </w:rPr>
        <w:t>la Declaración de los Derechos del Niño</w:t>
      </w:r>
      <w:r w:rsidR="00AD5A95" w:rsidRPr="0045670A">
        <w:rPr>
          <w:rStyle w:val="Refdenotaalpie"/>
          <w:rFonts w:ascii="Tahoma" w:hAnsi="Tahoma" w:cs="Tahoma"/>
          <w:bCs/>
          <w:sz w:val="24"/>
          <w:szCs w:val="24"/>
          <w:lang w:val="es-ES_tradnl"/>
        </w:rPr>
        <w:footnoteReference w:id="10"/>
      </w:r>
      <w:r w:rsidR="00AD5A95" w:rsidRPr="0045670A">
        <w:rPr>
          <w:rFonts w:ascii="Tahoma" w:hAnsi="Tahoma" w:cs="Tahoma"/>
          <w:sz w:val="24"/>
          <w:szCs w:val="24"/>
          <w:lang w:val="es-ES_tradnl"/>
        </w:rPr>
        <w:t xml:space="preserve">, la cual señala que </w:t>
      </w:r>
      <w:r w:rsidR="006461CC" w:rsidRPr="0045670A">
        <w:rPr>
          <w:rFonts w:ascii="Tahoma" w:hAnsi="Tahoma" w:cs="Tahoma"/>
          <w:sz w:val="24"/>
          <w:szCs w:val="24"/>
          <w:lang w:val="es-ES_tradnl"/>
        </w:rPr>
        <w:t>“El niño gozará de una protección especial y dispondrá de oportunidades y servicios, dispensado todo ello por la ley y por otros medios, para que pueda desarrollarse física, mental, moral, espiritual y socialmente en forma saludable y normal, así como en condiciones de libertad y dignidad”</w:t>
      </w:r>
      <w:r w:rsidR="00AF3405" w:rsidRPr="0045670A">
        <w:rPr>
          <w:rFonts w:ascii="Tahoma" w:hAnsi="Tahoma" w:cs="Tahoma"/>
          <w:sz w:val="24"/>
          <w:szCs w:val="24"/>
          <w:lang w:val="es-ES_tradnl"/>
        </w:rPr>
        <w:t xml:space="preserve">, adicionalmente, </w:t>
      </w:r>
      <w:r w:rsidR="00B12B1F" w:rsidRPr="0045670A">
        <w:rPr>
          <w:rFonts w:ascii="Tahoma" w:hAnsi="Tahoma" w:cs="Tahoma"/>
          <w:sz w:val="24"/>
          <w:szCs w:val="24"/>
          <w:lang w:val="es-ES_tradnl"/>
        </w:rPr>
        <w:t xml:space="preserve">establece la obligación de los Estados a que, </w:t>
      </w:r>
      <w:r w:rsidR="00AF3405" w:rsidRPr="0045670A">
        <w:rPr>
          <w:rFonts w:ascii="Tahoma" w:hAnsi="Tahoma" w:cs="Tahoma"/>
          <w:sz w:val="24"/>
          <w:szCs w:val="24"/>
          <w:lang w:val="es-ES_tradnl"/>
        </w:rPr>
        <w:t xml:space="preserve">“Al promulgar leyes con este fin, la </w:t>
      </w:r>
      <w:r w:rsidR="00617834" w:rsidRPr="0045670A">
        <w:rPr>
          <w:rFonts w:ascii="Tahoma" w:hAnsi="Tahoma" w:cs="Tahoma"/>
          <w:sz w:val="24"/>
          <w:szCs w:val="24"/>
          <w:lang w:val="es-ES_tradnl"/>
        </w:rPr>
        <w:t>consideración</w:t>
      </w:r>
      <w:r w:rsidR="00AF3405" w:rsidRPr="0045670A">
        <w:rPr>
          <w:rFonts w:ascii="Tahoma" w:hAnsi="Tahoma" w:cs="Tahoma"/>
          <w:sz w:val="24"/>
          <w:szCs w:val="24"/>
          <w:lang w:val="es-ES_tradnl"/>
        </w:rPr>
        <w:t xml:space="preserve"> fundamental a que se </w:t>
      </w:r>
      <w:r w:rsidR="00617834" w:rsidRPr="0045670A">
        <w:rPr>
          <w:rFonts w:ascii="Tahoma" w:hAnsi="Tahoma" w:cs="Tahoma"/>
          <w:sz w:val="24"/>
          <w:szCs w:val="24"/>
          <w:lang w:val="es-ES_tradnl"/>
        </w:rPr>
        <w:t>atenderá</w:t>
      </w:r>
      <w:r w:rsidR="00AF3405" w:rsidRPr="0045670A">
        <w:rPr>
          <w:rFonts w:ascii="Tahoma" w:hAnsi="Tahoma" w:cs="Tahoma"/>
          <w:sz w:val="24"/>
          <w:szCs w:val="24"/>
          <w:lang w:val="es-ES_tradnl"/>
        </w:rPr>
        <w:t xml:space="preserve"> </w:t>
      </w:r>
      <w:r w:rsidR="00617834" w:rsidRPr="0045670A">
        <w:rPr>
          <w:rFonts w:ascii="Tahoma" w:hAnsi="Tahoma" w:cs="Tahoma"/>
          <w:sz w:val="24"/>
          <w:szCs w:val="24"/>
          <w:lang w:val="es-ES_tradnl"/>
        </w:rPr>
        <w:t>será</w:t>
      </w:r>
      <w:r w:rsidR="00AF3405" w:rsidRPr="0045670A">
        <w:rPr>
          <w:rFonts w:ascii="Tahoma" w:hAnsi="Tahoma" w:cs="Tahoma"/>
          <w:sz w:val="24"/>
          <w:szCs w:val="24"/>
          <w:lang w:val="es-ES_tradnl"/>
        </w:rPr>
        <w:t xml:space="preserve"> el </w:t>
      </w:r>
      <w:r w:rsidR="00617834" w:rsidRPr="0045670A">
        <w:rPr>
          <w:rFonts w:ascii="Tahoma" w:hAnsi="Tahoma" w:cs="Tahoma"/>
          <w:sz w:val="24"/>
          <w:szCs w:val="24"/>
          <w:lang w:val="es-ES_tradnl"/>
        </w:rPr>
        <w:t>interés</w:t>
      </w:r>
      <w:r w:rsidR="00AF3405" w:rsidRPr="0045670A">
        <w:rPr>
          <w:rFonts w:ascii="Tahoma" w:hAnsi="Tahoma" w:cs="Tahoma"/>
          <w:sz w:val="24"/>
          <w:szCs w:val="24"/>
          <w:lang w:val="es-ES_tradnl"/>
        </w:rPr>
        <w:t xml:space="preserve"> superior del </w:t>
      </w:r>
      <w:r w:rsidR="00617834" w:rsidRPr="0045670A">
        <w:rPr>
          <w:rFonts w:ascii="Tahoma" w:hAnsi="Tahoma" w:cs="Tahoma"/>
          <w:sz w:val="24"/>
          <w:szCs w:val="24"/>
          <w:lang w:val="es-ES_tradnl"/>
        </w:rPr>
        <w:t>niño</w:t>
      </w:r>
      <w:r w:rsidR="00AF3405" w:rsidRPr="0045670A">
        <w:rPr>
          <w:rFonts w:ascii="Tahoma" w:hAnsi="Tahoma" w:cs="Tahoma"/>
          <w:sz w:val="24"/>
          <w:szCs w:val="24"/>
          <w:lang w:val="es-ES_tradnl"/>
        </w:rPr>
        <w:t>”.</w:t>
      </w:r>
      <w:r w:rsidR="00A64FD9" w:rsidRPr="0045670A">
        <w:rPr>
          <w:rFonts w:ascii="Tahoma" w:hAnsi="Tahoma" w:cs="Tahoma"/>
          <w:sz w:val="24"/>
          <w:szCs w:val="24"/>
          <w:lang w:val="es-ES_tradnl"/>
        </w:rPr>
        <w:t xml:space="preserve"> </w:t>
      </w:r>
    </w:p>
    <w:p w14:paraId="00C51716" w14:textId="77777777" w:rsidR="003446FF" w:rsidRPr="0045670A" w:rsidRDefault="003446FF" w:rsidP="006461CC">
      <w:pPr>
        <w:pStyle w:val="Sinespaciado"/>
        <w:jc w:val="both"/>
        <w:rPr>
          <w:rFonts w:ascii="Tahoma" w:hAnsi="Tahoma" w:cs="Tahoma"/>
          <w:sz w:val="24"/>
          <w:szCs w:val="24"/>
          <w:lang w:val="es-ES_tradnl"/>
        </w:rPr>
      </w:pPr>
    </w:p>
    <w:p w14:paraId="4CBF703C" w14:textId="3E71E28F" w:rsidR="00560A83" w:rsidRPr="0045670A" w:rsidRDefault="007465B2" w:rsidP="00B73A44">
      <w:pPr>
        <w:pStyle w:val="Sinespaciado"/>
        <w:jc w:val="both"/>
        <w:rPr>
          <w:rFonts w:ascii="Tahoma" w:hAnsi="Tahoma" w:cs="Tahoma"/>
          <w:sz w:val="24"/>
          <w:szCs w:val="24"/>
          <w:lang w:val="es-ES_tradnl"/>
        </w:rPr>
      </w:pPr>
      <w:r w:rsidRPr="0045670A">
        <w:rPr>
          <w:rFonts w:ascii="Tahoma" w:hAnsi="Tahoma" w:cs="Tahoma"/>
          <w:sz w:val="24"/>
          <w:szCs w:val="24"/>
          <w:lang w:val="es-ES_tradnl"/>
        </w:rPr>
        <w:t>Para nuestro país y para el Estado de México l</w:t>
      </w:r>
      <w:r w:rsidR="00B32EE7" w:rsidRPr="0045670A">
        <w:rPr>
          <w:rFonts w:ascii="Tahoma" w:hAnsi="Tahoma" w:cs="Tahoma"/>
          <w:sz w:val="24"/>
          <w:szCs w:val="24"/>
          <w:lang w:val="es-ES_tradnl"/>
        </w:rPr>
        <w:t>a protección de la infancia</w:t>
      </w:r>
      <w:r w:rsidR="00B73A44" w:rsidRPr="0045670A">
        <w:rPr>
          <w:rFonts w:ascii="Tahoma" w:hAnsi="Tahoma" w:cs="Tahoma"/>
          <w:sz w:val="24"/>
          <w:szCs w:val="24"/>
          <w:lang w:val="es-ES_tradnl"/>
        </w:rPr>
        <w:t xml:space="preserve"> tiene la mayor importancia, considerando</w:t>
      </w:r>
      <w:r w:rsidRPr="0045670A">
        <w:rPr>
          <w:rFonts w:ascii="Tahoma" w:hAnsi="Tahoma" w:cs="Tahoma"/>
          <w:sz w:val="24"/>
          <w:szCs w:val="24"/>
          <w:lang w:val="es-ES_tradnl"/>
        </w:rPr>
        <w:t xml:space="preserve"> el interés superior de la niñez en nuestras Constituciones y leyes secundarias.</w:t>
      </w:r>
      <w:r w:rsidR="00B73A44" w:rsidRPr="0045670A">
        <w:rPr>
          <w:rFonts w:ascii="Tahoma" w:hAnsi="Tahoma" w:cs="Tahoma"/>
          <w:sz w:val="24"/>
          <w:szCs w:val="24"/>
          <w:lang w:val="es-ES_tradnl"/>
        </w:rPr>
        <w:t xml:space="preserve"> </w:t>
      </w:r>
      <w:r w:rsidRPr="0045670A">
        <w:rPr>
          <w:rFonts w:ascii="Tahoma" w:hAnsi="Tahoma" w:cs="Tahoma"/>
          <w:sz w:val="24"/>
          <w:szCs w:val="24"/>
          <w:lang w:val="es-ES_tradnl"/>
        </w:rPr>
        <w:t>A nivel Federal</w:t>
      </w:r>
      <w:r w:rsidR="002F6496" w:rsidRPr="0045670A">
        <w:rPr>
          <w:rFonts w:ascii="Tahoma" w:hAnsi="Tahoma" w:cs="Tahoma"/>
          <w:sz w:val="24"/>
          <w:szCs w:val="24"/>
          <w:lang w:val="es-ES_tradnl"/>
        </w:rPr>
        <w:t>, la Constitución Política de los Estados Unidos Mexicanos señala</w:t>
      </w:r>
      <w:r w:rsidR="00AA21B0" w:rsidRPr="0045670A">
        <w:rPr>
          <w:rFonts w:ascii="Tahoma" w:hAnsi="Tahoma" w:cs="Tahoma"/>
          <w:sz w:val="24"/>
          <w:szCs w:val="24"/>
          <w:lang w:val="es-ES_tradnl"/>
        </w:rPr>
        <w:t xml:space="preserve">, en </w:t>
      </w:r>
      <w:r w:rsidR="002F6496" w:rsidRPr="0045670A">
        <w:rPr>
          <w:rFonts w:ascii="Tahoma" w:hAnsi="Tahoma" w:cs="Tahoma"/>
          <w:sz w:val="24"/>
          <w:szCs w:val="24"/>
          <w:lang w:val="es-ES_tradnl"/>
        </w:rPr>
        <w:t>su</w:t>
      </w:r>
      <w:r w:rsidR="001661BD" w:rsidRPr="0045670A">
        <w:rPr>
          <w:rFonts w:ascii="Tahoma" w:hAnsi="Tahoma" w:cs="Tahoma"/>
          <w:sz w:val="24"/>
          <w:szCs w:val="24"/>
          <w:lang w:val="es-ES_tradnl"/>
        </w:rPr>
        <w:t xml:space="preserve"> artículo 4º</w:t>
      </w:r>
      <w:r w:rsidR="002F6496" w:rsidRPr="0045670A">
        <w:rPr>
          <w:rFonts w:ascii="Tahoma" w:hAnsi="Tahoma" w:cs="Tahoma"/>
          <w:sz w:val="24"/>
          <w:szCs w:val="24"/>
          <w:lang w:val="es-ES_tradnl"/>
        </w:rPr>
        <w:t>,</w:t>
      </w:r>
      <w:r w:rsidR="001661BD" w:rsidRPr="0045670A">
        <w:rPr>
          <w:rFonts w:ascii="Tahoma" w:hAnsi="Tahoma" w:cs="Tahoma"/>
          <w:sz w:val="24"/>
          <w:szCs w:val="24"/>
          <w:lang w:val="es-ES_tradnl"/>
        </w:rPr>
        <w:t xml:space="preserve"> que </w:t>
      </w:r>
      <w:r w:rsidR="006461CC" w:rsidRPr="0045670A">
        <w:rPr>
          <w:rFonts w:ascii="Tahoma" w:hAnsi="Tahoma" w:cs="Tahoma"/>
          <w:sz w:val="24"/>
          <w:szCs w:val="24"/>
          <w:lang w:val="es-ES_tradnl"/>
        </w:rPr>
        <w:t>“En todas las decisiones y actuaciones del Estado se velará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r w:rsidR="00AA21B0" w:rsidRPr="0045670A">
        <w:rPr>
          <w:rFonts w:ascii="Tahoma" w:hAnsi="Tahoma" w:cs="Tahoma"/>
          <w:sz w:val="24"/>
          <w:szCs w:val="24"/>
          <w:lang w:val="es-ES_tradnl"/>
        </w:rPr>
        <w:t xml:space="preserve"> En </w:t>
      </w:r>
      <w:r w:rsidR="00AA21B0" w:rsidRPr="0045670A">
        <w:rPr>
          <w:rFonts w:ascii="Tahoma" w:hAnsi="Tahoma" w:cs="Tahoma"/>
          <w:sz w:val="24"/>
          <w:szCs w:val="24"/>
          <w:lang w:val="es-ES_tradnl"/>
        </w:rPr>
        <w:lastRenderedPageBreak/>
        <w:t xml:space="preserve">un segundo momento, </w:t>
      </w:r>
      <w:r w:rsidR="00617834" w:rsidRPr="0045670A">
        <w:rPr>
          <w:rFonts w:ascii="Tahoma" w:hAnsi="Tahoma" w:cs="Tahoma"/>
          <w:sz w:val="24"/>
          <w:szCs w:val="24"/>
          <w:lang w:val="es-ES_tradnl"/>
        </w:rPr>
        <w:t xml:space="preserve">la </w:t>
      </w:r>
      <w:r w:rsidR="006461CC" w:rsidRPr="0045670A">
        <w:rPr>
          <w:rFonts w:ascii="Tahoma" w:hAnsi="Tahoma" w:cs="Tahoma"/>
          <w:sz w:val="24"/>
          <w:szCs w:val="24"/>
          <w:lang w:val="es-ES_tradnl"/>
        </w:rPr>
        <w:t xml:space="preserve">Ley General de los Derechos de Niñas, Niños y Adolescentes, publicada en el Diario Oficial de la Federación el 4 de diciembre de 2014, </w:t>
      </w:r>
      <w:r w:rsidR="00617834" w:rsidRPr="0045670A">
        <w:rPr>
          <w:rFonts w:ascii="Tahoma" w:hAnsi="Tahoma" w:cs="Tahoma"/>
          <w:sz w:val="24"/>
          <w:szCs w:val="24"/>
          <w:lang w:val="es-ES_tradnl"/>
        </w:rPr>
        <w:t>reconoce</w:t>
      </w:r>
      <w:r w:rsidR="006461CC" w:rsidRPr="0045670A">
        <w:rPr>
          <w:rFonts w:ascii="Tahoma" w:hAnsi="Tahoma" w:cs="Tahoma"/>
          <w:sz w:val="24"/>
          <w:szCs w:val="24"/>
          <w:lang w:val="es-ES_tradnl"/>
        </w:rPr>
        <w:t xml:space="preserve">, en su artículo 13, </w:t>
      </w:r>
      <w:r w:rsidR="00617834" w:rsidRPr="0045670A">
        <w:rPr>
          <w:rFonts w:ascii="Tahoma" w:hAnsi="Tahoma" w:cs="Tahoma"/>
          <w:sz w:val="24"/>
          <w:szCs w:val="24"/>
          <w:lang w:val="es-ES_tradnl"/>
        </w:rPr>
        <w:t>diversos derechos de la infancia</w:t>
      </w:r>
      <w:r w:rsidR="0024649B" w:rsidRPr="0045670A">
        <w:rPr>
          <w:rFonts w:ascii="Tahoma" w:hAnsi="Tahoma" w:cs="Tahoma"/>
          <w:sz w:val="24"/>
          <w:szCs w:val="24"/>
          <w:lang w:val="es-ES_tradnl"/>
        </w:rPr>
        <w:t xml:space="preserve">, entre ellos, </w:t>
      </w:r>
      <w:r w:rsidR="00560A83" w:rsidRPr="0045670A">
        <w:rPr>
          <w:rFonts w:ascii="Tahoma" w:hAnsi="Tahoma" w:cs="Tahoma"/>
          <w:bCs/>
          <w:sz w:val="24"/>
          <w:szCs w:val="24"/>
          <w:lang w:val="es-ES_tradnl" w:eastAsia="es-ES"/>
        </w:rPr>
        <w:t>el derecho de acceso a las tecnologías de la información y comunicación y a los servicios de radiodifusión y telecomunicaciones.</w:t>
      </w:r>
      <w:r w:rsidR="00BB4F5D" w:rsidRPr="0045670A">
        <w:rPr>
          <w:rFonts w:ascii="Tahoma" w:hAnsi="Tahoma" w:cs="Tahoma"/>
          <w:bCs/>
          <w:sz w:val="24"/>
          <w:szCs w:val="24"/>
          <w:lang w:val="es-ES_tradnl" w:eastAsia="es-ES"/>
        </w:rPr>
        <w:t xml:space="preserve"> </w:t>
      </w:r>
    </w:p>
    <w:p w14:paraId="1A17BA2F" w14:textId="77777777" w:rsidR="00D50BB2" w:rsidRPr="0045670A" w:rsidRDefault="00D50BB2" w:rsidP="00AC56F5">
      <w:pPr>
        <w:pStyle w:val="Sinespaciado"/>
        <w:jc w:val="both"/>
        <w:rPr>
          <w:rFonts w:ascii="Tahoma" w:hAnsi="Tahoma" w:cs="Tahoma"/>
          <w:bCs/>
          <w:sz w:val="24"/>
          <w:szCs w:val="24"/>
          <w:lang w:val="es-ES_tradnl"/>
        </w:rPr>
      </w:pPr>
    </w:p>
    <w:p w14:paraId="79798B81" w14:textId="1F7DA8F4" w:rsidR="00560A83" w:rsidRPr="0045670A" w:rsidRDefault="007465B2" w:rsidP="00560A83">
      <w:pPr>
        <w:jc w:val="both"/>
        <w:rPr>
          <w:rFonts w:ascii="Tahoma" w:hAnsi="Tahoma" w:cs="Tahoma"/>
          <w:b/>
          <w:lang w:eastAsia="es-ES"/>
        </w:rPr>
      </w:pPr>
      <w:r w:rsidRPr="0045670A">
        <w:rPr>
          <w:rFonts w:ascii="Tahoma" w:hAnsi="Tahoma" w:cs="Tahoma"/>
          <w:bCs/>
        </w:rPr>
        <w:t>A nivel local</w:t>
      </w:r>
      <w:r w:rsidR="000977D9" w:rsidRPr="0045670A">
        <w:rPr>
          <w:rFonts w:ascii="Tahoma" w:hAnsi="Tahoma" w:cs="Tahoma"/>
          <w:bCs/>
        </w:rPr>
        <w:t>,</w:t>
      </w:r>
      <w:r w:rsidRPr="0045670A">
        <w:rPr>
          <w:rFonts w:ascii="Tahoma" w:hAnsi="Tahoma" w:cs="Tahoma"/>
          <w:bCs/>
        </w:rPr>
        <w:t xml:space="preserve"> la</w:t>
      </w:r>
      <w:r w:rsidR="000977D9" w:rsidRPr="0045670A">
        <w:rPr>
          <w:rFonts w:ascii="Tahoma" w:hAnsi="Tahoma" w:cs="Tahoma"/>
          <w:bCs/>
        </w:rPr>
        <w:t xml:space="preserve"> Constitución </w:t>
      </w:r>
      <w:r w:rsidRPr="0045670A">
        <w:rPr>
          <w:rFonts w:ascii="Tahoma" w:hAnsi="Tahoma" w:cs="Tahoma"/>
          <w:bCs/>
        </w:rPr>
        <w:t>del Estado de México</w:t>
      </w:r>
      <w:r w:rsidR="00D70A3C" w:rsidRPr="0045670A">
        <w:rPr>
          <w:rFonts w:ascii="Tahoma" w:hAnsi="Tahoma" w:cs="Tahoma"/>
          <w:bCs/>
        </w:rPr>
        <w:t xml:space="preserve"> establece</w:t>
      </w:r>
      <w:r w:rsidR="00C8693D" w:rsidRPr="0045670A">
        <w:rPr>
          <w:rFonts w:ascii="Tahoma" w:hAnsi="Tahoma" w:cs="Tahoma"/>
          <w:bCs/>
        </w:rPr>
        <w:t>,</w:t>
      </w:r>
      <w:r w:rsidR="00D70A3C" w:rsidRPr="0045670A">
        <w:rPr>
          <w:rFonts w:ascii="Tahoma" w:hAnsi="Tahoma" w:cs="Tahoma"/>
          <w:bCs/>
        </w:rPr>
        <w:t xml:space="preserve"> en su artículo 5, que “</w:t>
      </w:r>
      <w:r w:rsidR="00C457C5" w:rsidRPr="0045670A">
        <w:rPr>
          <w:rFonts w:ascii="Tahoma" w:hAnsi="Tahoma" w:cs="Tahoma"/>
          <w:bCs/>
        </w:rPr>
        <w:t xml:space="preserve">En todas las decisiones y actuaciones del Estado se velará y cumplirá con el principio del interés superior de la niñez, garantizando de manera plena sus derechos. </w:t>
      </w:r>
      <w:r w:rsidR="00EB38D5" w:rsidRPr="0045670A">
        <w:rPr>
          <w:rFonts w:ascii="Tahoma" w:hAnsi="Tahoma" w:cs="Tahoma"/>
          <w:bCs/>
        </w:rPr>
        <w:t>…</w:t>
      </w:r>
      <w:r w:rsidR="00D70A3C" w:rsidRPr="0045670A">
        <w:rPr>
          <w:rFonts w:ascii="Tahoma" w:hAnsi="Tahoma" w:cs="Tahoma"/>
          <w:bCs/>
        </w:rPr>
        <w:t>”</w:t>
      </w:r>
      <w:r w:rsidR="00C457C5" w:rsidRPr="0045670A">
        <w:rPr>
          <w:rFonts w:ascii="Tahoma" w:hAnsi="Tahoma" w:cs="Tahoma"/>
          <w:bCs/>
        </w:rPr>
        <w:t>.</w:t>
      </w:r>
      <w:r w:rsidR="000977D9" w:rsidRPr="0045670A">
        <w:rPr>
          <w:rFonts w:ascii="Tahoma" w:hAnsi="Tahoma" w:cs="Tahoma"/>
          <w:bCs/>
        </w:rPr>
        <w:t xml:space="preserve">  </w:t>
      </w:r>
      <w:r w:rsidR="00D70A3C" w:rsidRPr="0045670A">
        <w:rPr>
          <w:rFonts w:ascii="Tahoma" w:hAnsi="Tahoma" w:cs="Tahoma"/>
          <w:bCs/>
        </w:rPr>
        <w:t xml:space="preserve">Por su parte la </w:t>
      </w:r>
      <w:r w:rsidR="00C457C5" w:rsidRPr="0045670A">
        <w:rPr>
          <w:rFonts w:ascii="Tahoma" w:hAnsi="Tahoma" w:cs="Tahoma"/>
          <w:bCs/>
        </w:rPr>
        <w:t xml:space="preserve">Ley de los Derechos de Niñas, Niños y Adolescentes del Estado de México, publicada en el </w:t>
      </w:r>
      <w:r w:rsidR="00E81E20" w:rsidRPr="0045670A">
        <w:rPr>
          <w:rFonts w:ascii="Tahoma" w:hAnsi="Tahoma" w:cs="Tahoma"/>
          <w:bCs/>
        </w:rPr>
        <w:t>Periódico Oficial “Gaceta del Gobierno” el 7 de mayo de 2015, su artículo 10 establece</w:t>
      </w:r>
      <w:r w:rsidR="00D70A3C" w:rsidRPr="0045670A">
        <w:rPr>
          <w:rFonts w:ascii="Tahoma" w:hAnsi="Tahoma" w:cs="Tahoma"/>
          <w:bCs/>
        </w:rPr>
        <w:t xml:space="preserve">, al igual que en la </w:t>
      </w:r>
      <w:r w:rsidR="0032290F" w:rsidRPr="0045670A">
        <w:rPr>
          <w:rFonts w:ascii="Tahoma" w:hAnsi="Tahoma" w:cs="Tahoma"/>
          <w:bCs/>
        </w:rPr>
        <w:t>Ley General</w:t>
      </w:r>
      <w:r w:rsidR="00D70A3C" w:rsidRPr="0045670A">
        <w:rPr>
          <w:rFonts w:ascii="Tahoma" w:hAnsi="Tahoma" w:cs="Tahoma"/>
          <w:bCs/>
        </w:rPr>
        <w:t xml:space="preserve">, </w:t>
      </w:r>
      <w:r w:rsidRPr="0045670A">
        <w:rPr>
          <w:rFonts w:ascii="Tahoma" w:hAnsi="Tahoma" w:cs="Tahoma"/>
          <w:bCs/>
        </w:rPr>
        <w:t xml:space="preserve">una serie de derechos, entre ellos, </w:t>
      </w:r>
      <w:r w:rsidR="00560A83" w:rsidRPr="0045670A">
        <w:rPr>
          <w:rFonts w:ascii="Tahoma" w:hAnsi="Tahoma" w:cs="Tahoma"/>
          <w:bCs/>
          <w:lang w:eastAsia="es-ES"/>
        </w:rPr>
        <w:t>el derecho de acceso a las tecnologías de la información y comunicación y a los servicios de radiodifusión y telecomunicaciones.</w:t>
      </w:r>
      <w:r w:rsidR="00BB4F5D" w:rsidRPr="0045670A">
        <w:rPr>
          <w:rFonts w:ascii="Tahoma" w:hAnsi="Tahoma" w:cs="Tahoma"/>
          <w:bCs/>
          <w:lang w:eastAsia="es-ES"/>
        </w:rPr>
        <w:t xml:space="preserve"> </w:t>
      </w:r>
    </w:p>
    <w:p w14:paraId="22DCAB47" w14:textId="77777777" w:rsidR="007465B2" w:rsidRPr="0045670A" w:rsidRDefault="007465B2" w:rsidP="00560A83">
      <w:pPr>
        <w:jc w:val="both"/>
        <w:rPr>
          <w:rFonts w:ascii="Tahoma" w:hAnsi="Tahoma" w:cs="Tahoma"/>
          <w:b/>
          <w:lang w:eastAsia="es-ES"/>
        </w:rPr>
      </w:pPr>
    </w:p>
    <w:p w14:paraId="26BDFBF5" w14:textId="63FD58C2" w:rsidR="007465B2" w:rsidRPr="0045670A" w:rsidRDefault="007465B2" w:rsidP="00E07479">
      <w:pPr>
        <w:jc w:val="both"/>
        <w:rPr>
          <w:rFonts w:ascii="Tahoma" w:hAnsi="Tahoma" w:cs="Tahoma"/>
          <w:bCs/>
          <w:lang w:eastAsia="es-ES"/>
        </w:rPr>
      </w:pPr>
      <w:r w:rsidRPr="0045670A">
        <w:rPr>
          <w:rFonts w:ascii="Tahoma" w:hAnsi="Tahoma" w:cs="Tahoma"/>
          <w:bCs/>
          <w:lang w:eastAsia="es-ES"/>
        </w:rPr>
        <w:t xml:space="preserve">Al estar dispuesto el interés superior de la niñez en nuestros preceptos constitucionales, es obligación del Estado el brindarles la protección que necesitan las niñas, niños y adolescentes, para desarrollarse plenamente, en este caso, ante el auge que han </w:t>
      </w:r>
      <w:r w:rsidR="00BB4F5D" w:rsidRPr="0045670A">
        <w:rPr>
          <w:rFonts w:ascii="Tahoma" w:hAnsi="Tahoma" w:cs="Tahoma"/>
          <w:bCs/>
          <w:lang w:eastAsia="es-ES"/>
        </w:rPr>
        <w:t>adquirido el uso de las TIC</w:t>
      </w:r>
      <w:r w:rsidRPr="0045670A">
        <w:rPr>
          <w:rFonts w:ascii="Tahoma" w:hAnsi="Tahoma" w:cs="Tahoma"/>
          <w:bCs/>
          <w:lang w:eastAsia="es-ES"/>
        </w:rPr>
        <w:t xml:space="preserve"> y el internet</w:t>
      </w:r>
      <w:r w:rsidR="00BB4F5D" w:rsidRPr="0045670A">
        <w:rPr>
          <w:rFonts w:ascii="Tahoma" w:hAnsi="Tahoma" w:cs="Tahoma"/>
          <w:bCs/>
          <w:lang w:eastAsia="es-ES"/>
        </w:rPr>
        <w:t xml:space="preserve">, especialmente </w:t>
      </w:r>
      <w:r w:rsidRPr="0045670A">
        <w:rPr>
          <w:rFonts w:ascii="Tahoma" w:hAnsi="Tahoma" w:cs="Tahoma"/>
          <w:bCs/>
          <w:lang w:eastAsia="es-ES"/>
        </w:rPr>
        <w:t xml:space="preserve">en lo concerniente en el </w:t>
      </w:r>
      <w:r w:rsidR="00BB4F5D" w:rsidRPr="0045670A">
        <w:rPr>
          <w:rFonts w:ascii="Tahoma" w:hAnsi="Tahoma" w:cs="Tahoma"/>
          <w:bCs/>
          <w:lang w:eastAsia="es-ES"/>
        </w:rPr>
        <w:t xml:space="preserve">acceso a las </w:t>
      </w:r>
      <w:r w:rsidR="00E07479" w:rsidRPr="0045670A">
        <w:rPr>
          <w:rFonts w:ascii="Tahoma" w:hAnsi="Tahoma" w:cs="Tahoma"/>
          <w:bCs/>
          <w:lang w:eastAsia="es-ES"/>
        </w:rPr>
        <w:t>redes sociales</w:t>
      </w:r>
      <w:r w:rsidRPr="0045670A">
        <w:rPr>
          <w:rFonts w:ascii="Tahoma" w:hAnsi="Tahoma" w:cs="Tahoma"/>
          <w:bCs/>
          <w:lang w:eastAsia="es-ES"/>
        </w:rPr>
        <w:t xml:space="preserve">, ya que, como se describió anteriormente, la infancia es mayormente vulnerable ante distintos riesgos y peligros que se encuentran </w:t>
      </w:r>
      <w:r w:rsidR="002A3889" w:rsidRPr="0045670A">
        <w:rPr>
          <w:rFonts w:ascii="Tahoma" w:hAnsi="Tahoma" w:cs="Tahoma"/>
          <w:bCs/>
          <w:lang w:eastAsia="es-ES"/>
        </w:rPr>
        <w:t>presentes</w:t>
      </w:r>
      <w:r w:rsidRPr="0045670A">
        <w:rPr>
          <w:rFonts w:ascii="Tahoma" w:hAnsi="Tahoma" w:cs="Tahoma"/>
          <w:bCs/>
          <w:lang w:eastAsia="es-ES"/>
        </w:rPr>
        <w:t xml:space="preserve"> al hacer valer su derecho de acceso a las TIC y al internet</w:t>
      </w:r>
      <w:r w:rsidR="002A56DB" w:rsidRPr="0045670A">
        <w:rPr>
          <w:rFonts w:ascii="Tahoma" w:hAnsi="Tahoma" w:cs="Tahoma"/>
          <w:bCs/>
          <w:lang w:eastAsia="es-ES"/>
        </w:rPr>
        <w:t>, principalmente, en las redes sociales.</w:t>
      </w:r>
    </w:p>
    <w:p w14:paraId="6EF5020B" w14:textId="77777777" w:rsidR="007465B2" w:rsidRPr="0045670A" w:rsidRDefault="007465B2" w:rsidP="00E07479">
      <w:pPr>
        <w:jc w:val="both"/>
        <w:rPr>
          <w:rFonts w:ascii="Tahoma" w:hAnsi="Tahoma" w:cs="Tahoma"/>
          <w:bCs/>
          <w:lang w:eastAsia="es-ES"/>
        </w:rPr>
      </w:pPr>
    </w:p>
    <w:p w14:paraId="3034EA0E" w14:textId="6B446C3C" w:rsidR="00F56FF1" w:rsidRPr="0045670A" w:rsidRDefault="002A3889" w:rsidP="00B73A44">
      <w:pPr>
        <w:jc w:val="both"/>
        <w:rPr>
          <w:rFonts w:ascii="Tahoma" w:hAnsi="Tahoma" w:cs="Tahoma"/>
          <w:bCs/>
          <w:lang w:eastAsia="es-ES"/>
        </w:rPr>
      </w:pPr>
      <w:r w:rsidRPr="0045670A">
        <w:rPr>
          <w:rFonts w:ascii="Tahoma" w:hAnsi="Tahoma" w:cs="Tahoma"/>
          <w:bCs/>
          <w:lang w:eastAsia="es-ES"/>
        </w:rPr>
        <w:t>En este orden de ideas, es que se propone</w:t>
      </w:r>
      <w:r w:rsidR="00B73A44" w:rsidRPr="0045670A">
        <w:rPr>
          <w:rFonts w:ascii="Tahoma" w:hAnsi="Tahoma" w:cs="Tahoma"/>
          <w:bCs/>
          <w:lang w:eastAsia="es-ES"/>
        </w:rPr>
        <w:t xml:space="preserve"> reformar el </w:t>
      </w:r>
      <w:r w:rsidR="00B73A44" w:rsidRPr="0045670A">
        <w:rPr>
          <w:rFonts w:ascii="Tahoma" w:hAnsi="Tahoma" w:cs="Tahoma"/>
          <w:lang w:eastAsia="es-ES"/>
        </w:rPr>
        <w:t>Capítulo Vigésimo “Derecho de acceso a las tecnologías de la información y comunicación, así como a los servicios de radiodifusión y telecomunicaciones”</w:t>
      </w:r>
      <w:r w:rsidR="00B73A44" w:rsidRPr="0045670A">
        <w:rPr>
          <w:rFonts w:ascii="Tahoma" w:hAnsi="Tahoma" w:cs="Tahoma"/>
          <w:b/>
          <w:bCs/>
          <w:lang w:eastAsia="es-ES"/>
        </w:rPr>
        <w:t xml:space="preserve"> </w:t>
      </w:r>
      <w:r w:rsidR="00B73A44" w:rsidRPr="0045670A">
        <w:rPr>
          <w:rFonts w:ascii="Tahoma" w:hAnsi="Tahoma" w:cs="Tahoma"/>
          <w:bCs/>
          <w:lang w:eastAsia="es-ES"/>
        </w:rPr>
        <w:t xml:space="preserve">de la </w:t>
      </w:r>
      <w:r w:rsidR="00B73A44" w:rsidRPr="0045670A">
        <w:rPr>
          <w:rFonts w:ascii="Tahoma" w:hAnsi="Tahoma" w:cs="Tahoma"/>
          <w:lang w:eastAsia="es-ES"/>
        </w:rPr>
        <w:t>Ley de los Derechos de Niñas, Niños y Adolescentes del Estado de México</w:t>
      </w:r>
      <w:r w:rsidR="00B73A44" w:rsidRPr="0045670A">
        <w:rPr>
          <w:rFonts w:ascii="Tahoma" w:hAnsi="Tahoma" w:cs="Tahoma"/>
          <w:bCs/>
          <w:lang w:eastAsia="es-ES"/>
        </w:rPr>
        <w:t xml:space="preserve"> con el fin de </w:t>
      </w:r>
      <w:r w:rsidR="00F56FF1" w:rsidRPr="0045670A">
        <w:rPr>
          <w:rFonts w:ascii="Tahoma" w:hAnsi="Tahoma" w:cs="Tahoma"/>
          <w:bCs/>
          <w:lang w:eastAsia="es-ES"/>
        </w:rPr>
        <w:t>establecer que todas las niñas, niños y adolescentes tienen el derecho de</w:t>
      </w:r>
      <w:r w:rsidR="00F56FF1" w:rsidRPr="0045670A">
        <w:rPr>
          <w:rFonts w:ascii="Tahoma" w:hAnsi="Tahoma" w:cs="Tahoma"/>
          <w:lang w:eastAsia="es-ES"/>
        </w:rPr>
        <w:t xml:space="preserve"> acceso a las tecnologías de la información y comunicación, así como a los servicios de radiodifusión y telecomunicaciones, incluido el de banda ancha e internet, en un ambiente seguro, además de señalar que </w:t>
      </w:r>
      <w:r w:rsidR="00F56FF1" w:rsidRPr="0045670A">
        <w:rPr>
          <w:rFonts w:ascii="Tahoma" w:hAnsi="Tahoma" w:cs="Tahoma"/>
          <w:bCs/>
          <w:lang w:eastAsia="es-ES"/>
        </w:rPr>
        <w:t xml:space="preserve">únicamente los niños y adolescentes mayores de 14 años tendrán el derecho de hacer uso de las redes sociales digitales, siempre y cuando, este uso se haga bajo la supervisión de su madre, padre o tutor. También se dispone que los datos derivados del registro en las distintas redes sociales sean considerados como datos sensibles. Por último se propone establecer la corresponsabilidad de los operadores de las redes sociales a fin de </w:t>
      </w:r>
      <w:r w:rsidR="006F29CA" w:rsidRPr="0045670A">
        <w:rPr>
          <w:rFonts w:ascii="Tahoma" w:hAnsi="Tahoma" w:cs="Tahoma"/>
          <w:bCs/>
          <w:lang w:eastAsia="es-ES"/>
        </w:rPr>
        <w:t>que estos implementen mecanismos, filtros y medidas de seguridad para salvaguardar el bienestar de los menores.</w:t>
      </w:r>
      <w:r w:rsidR="00F56FF1" w:rsidRPr="0045670A">
        <w:rPr>
          <w:rFonts w:ascii="Tahoma" w:hAnsi="Tahoma" w:cs="Tahoma"/>
          <w:bCs/>
          <w:lang w:eastAsia="es-ES"/>
        </w:rPr>
        <w:t xml:space="preserve"> </w:t>
      </w:r>
    </w:p>
    <w:p w14:paraId="26AFE718" w14:textId="77777777" w:rsidR="00F56FF1" w:rsidRPr="0045670A" w:rsidRDefault="00F56FF1" w:rsidP="00B73A44">
      <w:pPr>
        <w:jc w:val="both"/>
        <w:rPr>
          <w:rFonts w:ascii="Tahoma" w:hAnsi="Tahoma" w:cs="Tahoma"/>
          <w:bCs/>
          <w:lang w:eastAsia="es-ES"/>
        </w:rPr>
      </w:pPr>
    </w:p>
    <w:p w14:paraId="23EC7B70" w14:textId="2649D0AE" w:rsidR="006F29CA" w:rsidRPr="0045670A" w:rsidRDefault="00B73A44" w:rsidP="00B73A44">
      <w:pPr>
        <w:pStyle w:val="Sinespaciado"/>
        <w:jc w:val="both"/>
        <w:rPr>
          <w:rFonts w:ascii="Tahoma" w:hAnsi="Tahoma" w:cs="Tahoma"/>
          <w:bCs/>
          <w:sz w:val="24"/>
          <w:szCs w:val="24"/>
          <w:lang w:val="es-ES_tradnl" w:eastAsia="es-ES"/>
        </w:rPr>
      </w:pPr>
      <w:r w:rsidRPr="0045670A">
        <w:rPr>
          <w:rFonts w:ascii="Tahoma" w:hAnsi="Tahoma" w:cs="Tahoma"/>
          <w:bCs/>
          <w:sz w:val="24"/>
          <w:szCs w:val="24"/>
          <w:lang w:val="es-ES_tradnl" w:eastAsia="es-ES"/>
        </w:rPr>
        <w:lastRenderedPageBreak/>
        <w:t xml:space="preserve">Además, </w:t>
      </w:r>
      <w:r w:rsidR="006F29CA" w:rsidRPr="0045670A">
        <w:rPr>
          <w:rFonts w:ascii="Tahoma" w:hAnsi="Tahoma" w:cs="Tahoma"/>
          <w:bCs/>
          <w:sz w:val="24"/>
          <w:szCs w:val="24"/>
          <w:lang w:val="es-ES_tradnl" w:eastAsia="es-ES"/>
        </w:rPr>
        <w:t xml:space="preserve">la presente iniciativa propone modificaciones a la Ley de Educación del Estado de México con el fin de prohibir el ingreso </w:t>
      </w:r>
      <w:r w:rsidR="0045670A" w:rsidRPr="0045670A">
        <w:rPr>
          <w:rFonts w:ascii="Tahoma" w:hAnsi="Tahoma" w:cs="Tahoma"/>
          <w:bCs/>
          <w:sz w:val="24"/>
          <w:szCs w:val="24"/>
          <w:lang w:val="es-ES_tradnl" w:eastAsia="es-ES"/>
        </w:rPr>
        <w:t xml:space="preserve">en horario de clases </w:t>
      </w:r>
      <w:r w:rsidR="006F29CA" w:rsidRPr="0045670A">
        <w:rPr>
          <w:rFonts w:ascii="Tahoma" w:hAnsi="Tahoma" w:cs="Tahoma"/>
          <w:bCs/>
          <w:sz w:val="24"/>
          <w:szCs w:val="24"/>
          <w:lang w:val="es-ES_tradnl" w:eastAsia="es-ES"/>
        </w:rPr>
        <w:t>a las escuelas de educación básica, de</w:t>
      </w:r>
      <w:r w:rsidR="006F29CA" w:rsidRPr="0045670A">
        <w:rPr>
          <w:rFonts w:ascii="Tahoma" w:eastAsia="Times New Roman" w:hAnsi="Tahoma" w:cs="Tahoma"/>
          <w:bCs/>
          <w:sz w:val="24"/>
          <w:szCs w:val="24"/>
          <w:lang w:val="es-ES_tradnl" w:eastAsia="es-ES"/>
        </w:rPr>
        <w:t xml:space="preserve"> dispositivos de telefonía celular, así como de dispositivos electrónicos cuyo fin sea diferente a los fines educativos, así como propiciar la </w:t>
      </w:r>
      <w:r w:rsidR="00D83449" w:rsidRPr="0045670A">
        <w:rPr>
          <w:rFonts w:ascii="Tahoma" w:eastAsia="Times New Roman" w:hAnsi="Tahoma" w:cs="Tahoma"/>
          <w:bCs/>
          <w:sz w:val="24"/>
          <w:szCs w:val="24"/>
          <w:lang w:val="es-ES_tradnl" w:eastAsia="es-ES"/>
        </w:rPr>
        <w:t>corresponsabilidad</w:t>
      </w:r>
      <w:r w:rsidR="006F29CA" w:rsidRPr="0045670A">
        <w:rPr>
          <w:rFonts w:ascii="Tahoma" w:eastAsia="Times New Roman" w:hAnsi="Tahoma" w:cs="Tahoma"/>
          <w:bCs/>
          <w:sz w:val="24"/>
          <w:szCs w:val="24"/>
          <w:lang w:val="es-ES_tradnl" w:eastAsia="es-ES"/>
        </w:rPr>
        <w:t xml:space="preserve"> de los padres o tutores para este fin</w:t>
      </w:r>
      <w:r w:rsidR="0045670A" w:rsidRPr="0045670A">
        <w:rPr>
          <w:rFonts w:ascii="Tahoma" w:eastAsia="Times New Roman" w:hAnsi="Tahoma" w:cs="Tahoma"/>
          <w:bCs/>
          <w:sz w:val="24"/>
          <w:szCs w:val="24"/>
          <w:lang w:val="es-ES_tradnl" w:eastAsia="es-ES"/>
        </w:rPr>
        <w:t>, estableciendo que las instituciones educativas deberán establecer mecanismos de resguardo de dichos dispositivos, por el tiempo que duren las clases, y, al término de las mismas, entregarlos a sus dueños.</w:t>
      </w:r>
    </w:p>
    <w:p w14:paraId="6A1F08B7" w14:textId="77777777" w:rsidR="006F29CA" w:rsidRPr="0045670A" w:rsidRDefault="006F29CA" w:rsidP="00B73A44">
      <w:pPr>
        <w:pStyle w:val="Sinespaciado"/>
        <w:jc w:val="both"/>
        <w:rPr>
          <w:rFonts w:ascii="Tahoma" w:hAnsi="Tahoma" w:cs="Tahoma"/>
          <w:bCs/>
          <w:sz w:val="24"/>
          <w:szCs w:val="24"/>
          <w:lang w:val="es-ES_tradnl" w:eastAsia="es-ES"/>
        </w:rPr>
      </w:pPr>
    </w:p>
    <w:p w14:paraId="0F8E0DC9" w14:textId="39D88578" w:rsidR="002A3889" w:rsidRPr="0045670A" w:rsidRDefault="00B73A44" w:rsidP="00B73A44">
      <w:pPr>
        <w:pStyle w:val="Sinespaciado"/>
        <w:jc w:val="both"/>
        <w:rPr>
          <w:rFonts w:ascii="Tahoma" w:eastAsia="Times New Roman" w:hAnsi="Tahoma" w:cs="Tahoma"/>
          <w:b/>
          <w:bCs/>
          <w:sz w:val="24"/>
          <w:szCs w:val="24"/>
          <w:lang w:val="es-ES_tradnl" w:eastAsia="es-ES"/>
        </w:rPr>
      </w:pPr>
      <w:r w:rsidRPr="0045670A">
        <w:rPr>
          <w:rFonts w:ascii="Tahoma" w:hAnsi="Tahoma" w:cs="Tahoma"/>
          <w:bCs/>
          <w:sz w:val="24"/>
          <w:szCs w:val="24"/>
          <w:lang w:val="es-ES_tradnl" w:eastAsia="es-ES"/>
        </w:rPr>
        <w:t>Por último, se propone</w:t>
      </w:r>
      <w:r w:rsidR="006F29CA" w:rsidRPr="0045670A">
        <w:rPr>
          <w:rFonts w:ascii="Tahoma" w:hAnsi="Tahoma" w:cs="Tahoma"/>
          <w:bCs/>
          <w:sz w:val="24"/>
          <w:szCs w:val="24"/>
          <w:lang w:val="es-ES_tradnl" w:eastAsia="es-ES"/>
        </w:rPr>
        <w:t xml:space="preserve"> , con la presente iniciativa,</w:t>
      </w:r>
      <w:r w:rsidRPr="0045670A">
        <w:rPr>
          <w:rFonts w:ascii="Tahoma" w:hAnsi="Tahoma" w:cs="Tahoma"/>
          <w:bCs/>
          <w:sz w:val="24"/>
          <w:szCs w:val="24"/>
          <w:lang w:val="es-ES_tradnl" w:eastAsia="es-ES"/>
        </w:rPr>
        <w:t xml:space="preserve"> incluir en el Código Penal del Estado de México</w:t>
      </w:r>
      <w:r w:rsidR="006F29CA" w:rsidRPr="0045670A">
        <w:rPr>
          <w:rFonts w:ascii="Tahoma" w:hAnsi="Tahoma" w:cs="Tahoma"/>
          <w:bCs/>
          <w:sz w:val="24"/>
          <w:szCs w:val="24"/>
          <w:lang w:val="es-ES_tradnl" w:eastAsia="es-ES"/>
        </w:rPr>
        <w:t>, agravantes para quienes hagan uso de TIC en la comisión de los delitos de hostigamiento y acoso sexual en contra de menores.</w:t>
      </w:r>
    </w:p>
    <w:p w14:paraId="204E5E0A" w14:textId="77777777" w:rsidR="002A3889" w:rsidRPr="0045670A" w:rsidRDefault="002A3889" w:rsidP="00E07479">
      <w:pPr>
        <w:jc w:val="both"/>
        <w:rPr>
          <w:rFonts w:ascii="Tahoma" w:hAnsi="Tahoma" w:cs="Tahoma"/>
          <w:bCs/>
          <w:lang w:eastAsia="es-ES"/>
        </w:rPr>
      </w:pPr>
    </w:p>
    <w:p w14:paraId="368B36FA" w14:textId="043E8D2C" w:rsidR="00712906" w:rsidRPr="0045670A" w:rsidRDefault="00106C21" w:rsidP="00106C21">
      <w:pPr>
        <w:jc w:val="both"/>
        <w:rPr>
          <w:rFonts w:ascii="Tahoma" w:hAnsi="Tahoma" w:cs="Tahoma"/>
        </w:rPr>
      </w:pPr>
      <w:r w:rsidRPr="0045670A">
        <w:rPr>
          <w:rFonts w:ascii="Tahoma" w:hAnsi="Tahoma" w:cs="Tahoma"/>
        </w:rPr>
        <w:t>En mérito de las consideraciones planteadas, somet</w:t>
      </w:r>
      <w:r w:rsidR="007248E2" w:rsidRPr="0045670A">
        <w:rPr>
          <w:rFonts w:ascii="Tahoma" w:hAnsi="Tahoma" w:cs="Tahoma"/>
        </w:rPr>
        <w:t>emos</w:t>
      </w:r>
      <w:r w:rsidRPr="0045670A">
        <w:rPr>
          <w:rFonts w:ascii="Tahoma" w:hAnsi="Tahoma" w:cs="Tahoma"/>
        </w:rPr>
        <w:t xml:space="preserve"> a la estimación de la Asamblea la presente iniciativa para que, de estimarla conducente, se apruebe en sus términos, anexando el proyecto de decreto correspondiente.</w:t>
      </w:r>
    </w:p>
    <w:p w14:paraId="01BE403E" w14:textId="77777777" w:rsidR="00106C21" w:rsidRPr="0045670A" w:rsidRDefault="00106C21" w:rsidP="00106C21">
      <w:pPr>
        <w:jc w:val="both"/>
        <w:rPr>
          <w:rFonts w:ascii="Tahoma" w:hAnsi="Tahoma" w:cs="Tahoma"/>
        </w:rPr>
      </w:pPr>
    </w:p>
    <w:p w14:paraId="71DB942B" w14:textId="77777777" w:rsidR="00712906" w:rsidRPr="0045670A" w:rsidRDefault="00712906" w:rsidP="00106C21">
      <w:pPr>
        <w:jc w:val="both"/>
        <w:rPr>
          <w:rFonts w:ascii="Tahoma" w:hAnsi="Tahoma" w:cs="Tahoma"/>
        </w:rPr>
      </w:pPr>
    </w:p>
    <w:p w14:paraId="7AB33B26" w14:textId="77777777" w:rsidR="00106C21" w:rsidRPr="0045670A" w:rsidRDefault="00106C21" w:rsidP="00106C21">
      <w:pPr>
        <w:jc w:val="center"/>
        <w:rPr>
          <w:rFonts w:ascii="Tahoma" w:hAnsi="Tahoma" w:cs="Tahoma"/>
          <w:b/>
        </w:rPr>
      </w:pPr>
      <w:r w:rsidRPr="0045670A">
        <w:rPr>
          <w:rFonts w:ascii="Tahoma" w:hAnsi="Tahoma" w:cs="Tahoma"/>
          <w:b/>
        </w:rPr>
        <w:t>“Por una Patria Ordenada y Generosa”</w:t>
      </w:r>
    </w:p>
    <w:p w14:paraId="48F11C97" w14:textId="77777777" w:rsidR="00106C21" w:rsidRPr="0045670A" w:rsidRDefault="00106C21" w:rsidP="00106C21">
      <w:pPr>
        <w:jc w:val="center"/>
        <w:rPr>
          <w:rFonts w:ascii="Tahoma" w:hAnsi="Tahoma" w:cs="Tahoma"/>
          <w:b/>
        </w:rPr>
      </w:pPr>
    </w:p>
    <w:p w14:paraId="1219ACA0" w14:textId="77777777" w:rsidR="008405D8" w:rsidRPr="0045670A" w:rsidRDefault="008405D8" w:rsidP="00106C21">
      <w:pPr>
        <w:jc w:val="center"/>
        <w:rPr>
          <w:rFonts w:ascii="Tahoma" w:hAnsi="Tahoma" w:cs="Tahoma"/>
          <w:b/>
        </w:rPr>
      </w:pPr>
    </w:p>
    <w:p w14:paraId="6B311D9C" w14:textId="77777777" w:rsidR="008405D8" w:rsidRPr="0045670A" w:rsidRDefault="008405D8" w:rsidP="00106C21">
      <w:pPr>
        <w:jc w:val="center"/>
        <w:rPr>
          <w:rFonts w:ascii="Tahoma" w:hAnsi="Tahoma" w:cs="Tahoma"/>
          <w:b/>
        </w:rPr>
      </w:pPr>
    </w:p>
    <w:p w14:paraId="36DE4B68" w14:textId="77777777" w:rsidR="00FA0EC1" w:rsidRPr="0045670A" w:rsidRDefault="00FA0EC1" w:rsidP="00106C21">
      <w:pPr>
        <w:jc w:val="center"/>
        <w:rPr>
          <w:rFonts w:ascii="Tahoma" w:hAnsi="Tahoma" w:cs="Tahoma"/>
          <w:b/>
        </w:rPr>
      </w:pPr>
    </w:p>
    <w:p w14:paraId="5B735B00" w14:textId="77777777" w:rsidR="00106C21" w:rsidRPr="0045670A" w:rsidRDefault="00106C21" w:rsidP="00417235">
      <w:pPr>
        <w:rPr>
          <w:rFonts w:ascii="Tahoma" w:hAnsi="Tahoma" w:cs="Tahoma"/>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C1268" w:rsidRPr="0045670A" w14:paraId="0C0B5E16" w14:textId="77777777" w:rsidTr="00712906">
        <w:tc>
          <w:tcPr>
            <w:tcW w:w="4414" w:type="dxa"/>
          </w:tcPr>
          <w:p w14:paraId="2F7C4F36" w14:textId="5354C520" w:rsidR="00712906" w:rsidRPr="0045670A" w:rsidRDefault="00712906" w:rsidP="001D27D1">
            <w:pPr>
              <w:pStyle w:val="Sinespaciado"/>
              <w:jc w:val="center"/>
              <w:rPr>
                <w:rFonts w:ascii="Tahoma" w:hAnsi="Tahoma" w:cs="Tahoma"/>
                <w:b/>
                <w:sz w:val="24"/>
                <w:szCs w:val="24"/>
                <w:lang w:val="es-ES_tradnl"/>
              </w:rPr>
            </w:pPr>
            <w:r w:rsidRPr="0045670A">
              <w:rPr>
                <w:rFonts w:ascii="Tahoma" w:hAnsi="Tahoma" w:cs="Tahoma"/>
                <w:b/>
                <w:sz w:val="24"/>
                <w:szCs w:val="24"/>
                <w:lang w:val="es-ES_tradnl"/>
              </w:rPr>
              <w:t>DIP. ANUAR ROBERTO AZAR FIGUEROA</w:t>
            </w:r>
          </w:p>
        </w:tc>
        <w:tc>
          <w:tcPr>
            <w:tcW w:w="4414" w:type="dxa"/>
          </w:tcPr>
          <w:p w14:paraId="0905C2E0" w14:textId="591E0834" w:rsidR="00712906" w:rsidRPr="0045670A" w:rsidRDefault="00712906" w:rsidP="00712906">
            <w:pPr>
              <w:pStyle w:val="Sinespaciado"/>
              <w:jc w:val="center"/>
              <w:rPr>
                <w:rFonts w:ascii="Tahoma" w:hAnsi="Tahoma" w:cs="Tahoma"/>
                <w:b/>
                <w:sz w:val="24"/>
                <w:szCs w:val="24"/>
                <w:lang w:val="es-ES_tradnl"/>
              </w:rPr>
            </w:pPr>
            <w:r w:rsidRPr="0045670A">
              <w:rPr>
                <w:rFonts w:ascii="Tahoma" w:hAnsi="Tahoma" w:cs="Tahoma"/>
                <w:b/>
                <w:sz w:val="24"/>
                <w:szCs w:val="24"/>
                <w:lang w:val="es-ES_tradnl"/>
              </w:rPr>
              <w:t>DIP. PABLO FERNÁNDEZ DE CEVALLOS GONZÁLEZ</w:t>
            </w:r>
          </w:p>
          <w:p w14:paraId="4EF79B3D" w14:textId="012F275D" w:rsidR="00712906" w:rsidRPr="0045670A" w:rsidRDefault="00712906" w:rsidP="001D27D1">
            <w:pPr>
              <w:pStyle w:val="Sinespaciado"/>
              <w:jc w:val="center"/>
              <w:rPr>
                <w:rFonts w:ascii="Tahoma" w:hAnsi="Tahoma" w:cs="Tahoma"/>
                <w:b/>
                <w:sz w:val="24"/>
                <w:szCs w:val="24"/>
                <w:lang w:val="es-ES_tradnl"/>
              </w:rPr>
            </w:pPr>
          </w:p>
        </w:tc>
      </w:tr>
    </w:tbl>
    <w:p w14:paraId="5470A97E" w14:textId="6F4B1703" w:rsidR="00712906" w:rsidRPr="0045670A" w:rsidRDefault="00712906" w:rsidP="002F618A">
      <w:pPr>
        <w:pStyle w:val="Sinespaciado"/>
        <w:jc w:val="center"/>
        <w:rPr>
          <w:rFonts w:ascii="Tahoma" w:hAnsi="Tahoma" w:cs="Tahoma"/>
          <w:b/>
          <w:sz w:val="24"/>
          <w:szCs w:val="24"/>
          <w:lang w:val="es-ES_tradnl"/>
        </w:rPr>
      </w:pPr>
    </w:p>
    <w:p w14:paraId="743721F5" w14:textId="77777777" w:rsidR="003446FF" w:rsidRPr="0045670A" w:rsidRDefault="003446FF" w:rsidP="00106C21">
      <w:pPr>
        <w:pStyle w:val="Sinespaciado"/>
        <w:jc w:val="center"/>
        <w:rPr>
          <w:rFonts w:ascii="Tahoma" w:hAnsi="Tahoma" w:cs="Tahoma"/>
          <w:b/>
          <w:sz w:val="24"/>
          <w:szCs w:val="24"/>
          <w:lang w:val="es-ES_tradnl"/>
        </w:rPr>
      </w:pPr>
      <w:r w:rsidRPr="0045670A">
        <w:rPr>
          <w:rFonts w:ascii="Tahoma" w:hAnsi="Tahoma" w:cs="Tahoma"/>
          <w:b/>
          <w:sz w:val="24"/>
          <w:szCs w:val="24"/>
          <w:lang w:val="es-ES_tradnl"/>
        </w:rPr>
        <w:br/>
      </w:r>
    </w:p>
    <w:p w14:paraId="6B95CDCC" w14:textId="77777777" w:rsidR="003446FF" w:rsidRPr="0045670A" w:rsidRDefault="003446FF">
      <w:pPr>
        <w:spacing w:after="200" w:line="276" w:lineRule="auto"/>
        <w:rPr>
          <w:rFonts w:ascii="Tahoma" w:eastAsiaTheme="minorHAnsi" w:hAnsi="Tahoma" w:cs="Tahoma"/>
          <w:b/>
          <w:lang w:eastAsia="en-US"/>
        </w:rPr>
      </w:pPr>
      <w:r w:rsidRPr="0045670A">
        <w:rPr>
          <w:rFonts w:ascii="Tahoma" w:hAnsi="Tahoma" w:cs="Tahoma"/>
          <w:b/>
        </w:rPr>
        <w:br w:type="page"/>
      </w:r>
    </w:p>
    <w:p w14:paraId="71625959" w14:textId="021E9DBB" w:rsidR="00106C21" w:rsidRPr="0045670A" w:rsidRDefault="00106C21" w:rsidP="00106C21">
      <w:pPr>
        <w:pStyle w:val="Sinespaciado"/>
        <w:jc w:val="center"/>
        <w:rPr>
          <w:rFonts w:ascii="Tahoma" w:eastAsia="Times New Roman" w:hAnsi="Tahoma" w:cs="Tahoma"/>
          <w:b/>
          <w:sz w:val="24"/>
          <w:szCs w:val="24"/>
          <w:lang w:val="es-ES_tradnl" w:eastAsia="es-ES"/>
        </w:rPr>
      </w:pPr>
      <w:r w:rsidRPr="0045670A">
        <w:rPr>
          <w:rFonts w:ascii="Tahoma" w:hAnsi="Tahoma" w:cs="Tahoma"/>
          <w:b/>
          <w:sz w:val="24"/>
          <w:szCs w:val="24"/>
          <w:lang w:val="es-ES_tradnl"/>
        </w:rPr>
        <w:lastRenderedPageBreak/>
        <w:t>DECRETO No_______</w:t>
      </w:r>
    </w:p>
    <w:p w14:paraId="650AA7DC" w14:textId="3F5CACF9" w:rsidR="00106C21" w:rsidRPr="0045670A" w:rsidRDefault="00106C21" w:rsidP="00106C21">
      <w:pPr>
        <w:pStyle w:val="Sinespaciado"/>
        <w:jc w:val="center"/>
        <w:rPr>
          <w:rFonts w:ascii="Tahoma" w:hAnsi="Tahoma" w:cs="Tahoma"/>
          <w:b/>
          <w:sz w:val="24"/>
          <w:szCs w:val="24"/>
          <w:lang w:val="es-ES_tradnl"/>
        </w:rPr>
      </w:pPr>
      <w:r w:rsidRPr="0045670A">
        <w:rPr>
          <w:rFonts w:ascii="Tahoma" w:hAnsi="Tahoma" w:cs="Tahoma"/>
          <w:b/>
          <w:sz w:val="24"/>
          <w:szCs w:val="24"/>
          <w:lang w:val="es-ES_tradnl"/>
        </w:rPr>
        <w:t>LA LXII LEGISLATURA DEL ESTADO DE MÉXICO</w:t>
      </w:r>
    </w:p>
    <w:p w14:paraId="64D69EED" w14:textId="77777777" w:rsidR="00106C21" w:rsidRPr="0045670A" w:rsidRDefault="00106C21" w:rsidP="00106C21">
      <w:pPr>
        <w:pStyle w:val="Sinespaciado"/>
        <w:jc w:val="center"/>
        <w:rPr>
          <w:rFonts w:ascii="Tahoma" w:hAnsi="Tahoma" w:cs="Tahoma"/>
          <w:b/>
          <w:sz w:val="24"/>
          <w:szCs w:val="24"/>
          <w:lang w:val="es-ES_tradnl"/>
        </w:rPr>
      </w:pPr>
    </w:p>
    <w:p w14:paraId="189BDB8B" w14:textId="77777777" w:rsidR="00106C21" w:rsidRPr="0045670A" w:rsidRDefault="00106C21" w:rsidP="00106C21">
      <w:pPr>
        <w:pStyle w:val="Sinespaciado"/>
        <w:jc w:val="center"/>
        <w:rPr>
          <w:rFonts w:ascii="Tahoma" w:hAnsi="Tahoma" w:cs="Tahoma"/>
          <w:b/>
          <w:sz w:val="24"/>
          <w:szCs w:val="24"/>
          <w:lang w:val="es-ES_tradnl"/>
        </w:rPr>
      </w:pPr>
      <w:r w:rsidRPr="0045670A">
        <w:rPr>
          <w:rFonts w:ascii="Tahoma" w:hAnsi="Tahoma" w:cs="Tahoma"/>
          <w:b/>
          <w:sz w:val="24"/>
          <w:szCs w:val="24"/>
          <w:lang w:val="es-ES_tradnl"/>
        </w:rPr>
        <w:t>DECRETA:</w:t>
      </w:r>
    </w:p>
    <w:p w14:paraId="2E421720" w14:textId="77777777" w:rsidR="00106C21" w:rsidRPr="0045670A" w:rsidRDefault="00106C21" w:rsidP="00106C21">
      <w:pPr>
        <w:pStyle w:val="Sinespaciado"/>
        <w:jc w:val="both"/>
        <w:rPr>
          <w:rFonts w:ascii="Tahoma" w:hAnsi="Tahoma" w:cs="Tahoma"/>
          <w:sz w:val="24"/>
          <w:szCs w:val="24"/>
          <w:lang w:val="es-ES_tradnl"/>
        </w:rPr>
      </w:pPr>
    </w:p>
    <w:p w14:paraId="56579CF5" w14:textId="4C6C816C" w:rsidR="006350A1" w:rsidRPr="0045670A" w:rsidRDefault="00CD7811" w:rsidP="006350A1">
      <w:pPr>
        <w:pStyle w:val="Sinespaciado"/>
        <w:jc w:val="both"/>
        <w:rPr>
          <w:rFonts w:ascii="Tahoma" w:eastAsia="Times New Roman" w:hAnsi="Tahoma" w:cs="Tahoma"/>
          <w:sz w:val="24"/>
          <w:szCs w:val="24"/>
          <w:lang w:val="es-ES_tradnl" w:eastAsia="es-ES"/>
        </w:rPr>
      </w:pPr>
      <w:r w:rsidRPr="0045670A">
        <w:rPr>
          <w:rFonts w:ascii="Tahoma" w:hAnsi="Tahoma" w:cs="Tahoma"/>
          <w:b/>
          <w:sz w:val="24"/>
          <w:szCs w:val="24"/>
          <w:lang w:val="es-ES_tradnl"/>
        </w:rPr>
        <w:t>PRIMERO</w:t>
      </w:r>
      <w:r w:rsidR="00D50BB2" w:rsidRPr="0045670A">
        <w:rPr>
          <w:rFonts w:ascii="Tahoma" w:hAnsi="Tahoma" w:cs="Tahoma"/>
          <w:b/>
          <w:sz w:val="24"/>
          <w:szCs w:val="24"/>
          <w:lang w:val="es-ES_tradnl"/>
        </w:rPr>
        <w:t xml:space="preserve">. </w:t>
      </w:r>
      <w:r w:rsidR="00106C21" w:rsidRPr="0045670A">
        <w:rPr>
          <w:rFonts w:ascii="Tahoma" w:hAnsi="Tahoma" w:cs="Tahoma"/>
          <w:sz w:val="24"/>
          <w:szCs w:val="24"/>
          <w:lang w:val="es-ES_tradnl"/>
        </w:rPr>
        <w:t xml:space="preserve"> </w:t>
      </w:r>
      <w:r w:rsidR="006350A1" w:rsidRPr="0045670A">
        <w:rPr>
          <w:rFonts w:ascii="Tahoma" w:hAnsi="Tahoma" w:cs="Tahoma"/>
          <w:sz w:val="24"/>
          <w:szCs w:val="24"/>
          <w:lang w:val="es-ES_tradnl"/>
        </w:rPr>
        <w:t>Se</w:t>
      </w:r>
      <w:r w:rsidR="006350A1" w:rsidRPr="0045670A">
        <w:rPr>
          <w:rFonts w:ascii="Tahoma" w:eastAsia="Times New Roman" w:hAnsi="Tahoma" w:cs="Tahoma"/>
          <w:sz w:val="24"/>
          <w:szCs w:val="24"/>
          <w:lang w:val="es-ES_tradnl" w:eastAsia="es-ES"/>
        </w:rPr>
        <w:t xml:space="preserve"> </w:t>
      </w:r>
      <w:r w:rsidR="00360813" w:rsidRPr="0045670A">
        <w:rPr>
          <w:rFonts w:ascii="Tahoma" w:eastAsia="Times New Roman" w:hAnsi="Tahoma" w:cs="Tahoma"/>
          <w:sz w:val="24"/>
          <w:szCs w:val="24"/>
          <w:lang w:val="es-ES_tradnl" w:eastAsia="es-ES"/>
        </w:rPr>
        <w:t xml:space="preserve">reforma </w:t>
      </w:r>
      <w:r w:rsidR="00EC19B6" w:rsidRPr="0045670A">
        <w:rPr>
          <w:rFonts w:ascii="Tahoma" w:eastAsia="Times New Roman" w:hAnsi="Tahoma" w:cs="Tahoma"/>
          <w:sz w:val="24"/>
          <w:szCs w:val="24"/>
          <w:lang w:val="es-ES_tradnl" w:eastAsia="es-ES"/>
        </w:rPr>
        <w:t xml:space="preserve">el artículo 67; y se adicionan los artículos 67 Bis, 67 Ter, 67 Quater y 67 Quinquies, todos de </w:t>
      </w:r>
      <w:r w:rsidR="006350A1" w:rsidRPr="0045670A">
        <w:rPr>
          <w:rFonts w:ascii="Tahoma" w:hAnsi="Tahoma" w:cs="Tahoma"/>
          <w:sz w:val="24"/>
          <w:szCs w:val="24"/>
          <w:lang w:val="es-ES_tradnl"/>
        </w:rPr>
        <w:t xml:space="preserve">la </w:t>
      </w:r>
      <w:r w:rsidR="00A506BF" w:rsidRPr="0045670A">
        <w:rPr>
          <w:rFonts w:ascii="Tahoma" w:eastAsia="Times New Roman" w:hAnsi="Tahoma" w:cs="Tahoma"/>
          <w:sz w:val="24"/>
          <w:szCs w:val="24"/>
          <w:lang w:val="es-ES_tradnl" w:eastAsia="es-ES"/>
        </w:rPr>
        <w:t>Ley de los Derechos de Niñas, Niños y Adolescentes del Estado de México</w:t>
      </w:r>
      <w:r w:rsidR="006350A1" w:rsidRPr="0045670A">
        <w:rPr>
          <w:rFonts w:ascii="Tahoma" w:hAnsi="Tahoma" w:cs="Tahoma"/>
          <w:sz w:val="24"/>
          <w:szCs w:val="24"/>
          <w:lang w:val="es-ES_tradnl"/>
        </w:rPr>
        <w:t>, para quedar como sigue:</w:t>
      </w:r>
    </w:p>
    <w:p w14:paraId="5A2C40C8" w14:textId="36EB4E9F" w:rsidR="00E07479" w:rsidRPr="0045670A" w:rsidRDefault="00E07479" w:rsidP="00E07479">
      <w:pPr>
        <w:pStyle w:val="Sinespaciado"/>
        <w:jc w:val="both"/>
        <w:rPr>
          <w:rFonts w:ascii="Tahoma" w:eastAsia="Times New Roman" w:hAnsi="Tahoma" w:cs="Tahoma"/>
          <w:sz w:val="24"/>
          <w:szCs w:val="24"/>
          <w:lang w:val="es-ES_tradnl" w:eastAsia="es-ES"/>
        </w:rPr>
      </w:pPr>
    </w:p>
    <w:p w14:paraId="0B334BEA" w14:textId="792E0BBA" w:rsidR="004D50CA" w:rsidRPr="0045670A" w:rsidRDefault="004D50CA" w:rsidP="004D50CA">
      <w:pPr>
        <w:pStyle w:val="Sinespaciado"/>
        <w:jc w:val="both"/>
        <w:rPr>
          <w:rFonts w:ascii="Tahoma" w:eastAsia="Times New Roman" w:hAnsi="Tahoma" w:cs="Tahoma"/>
          <w:b/>
          <w:bCs/>
          <w:sz w:val="24"/>
          <w:szCs w:val="24"/>
          <w:lang w:val="es-ES_tradnl" w:eastAsia="es-ES"/>
        </w:rPr>
      </w:pPr>
      <w:r w:rsidRPr="0045670A">
        <w:rPr>
          <w:rFonts w:ascii="Tahoma" w:eastAsia="Times New Roman" w:hAnsi="Tahoma" w:cs="Tahoma"/>
          <w:b/>
          <w:bCs/>
          <w:sz w:val="24"/>
          <w:szCs w:val="24"/>
          <w:lang w:val="es-ES_tradnl" w:eastAsia="es-ES"/>
        </w:rPr>
        <w:t xml:space="preserve">Artículo 67. </w:t>
      </w:r>
      <w:r w:rsidRPr="0045670A">
        <w:rPr>
          <w:rFonts w:ascii="Tahoma" w:eastAsia="Times New Roman" w:hAnsi="Tahoma" w:cs="Tahoma"/>
          <w:sz w:val="24"/>
          <w:szCs w:val="24"/>
          <w:lang w:val="es-ES_tradnl" w:eastAsia="es-ES"/>
        </w:rPr>
        <w:t>Niñas, Niños y Adolescentes tienen derecho de acceso a las tecnologías de la información y comunicación, así como a los servicios de radiodifusión y telecomunicaciones, incluido el de banda ancha e internet</w:t>
      </w:r>
      <w:r w:rsidR="00EC19B6" w:rsidRPr="0045670A">
        <w:rPr>
          <w:rFonts w:ascii="Tahoma" w:eastAsia="Times New Roman" w:hAnsi="Tahoma" w:cs="Tahoma"/>
          <w:sz w:val="24"/>
          <w:szCs w:val="24"/>
          <w:lang w:val="es-ES_tradnl" w:eastAsia="es-ES"/>
        </w:rPr>
        <w:t>,</w:t>
      </w:r>
      <w:r w:rsidR="00D55D34" w:rsidRPr="0045670A">
        <w:rPr>
          <w:rFonts w:ascii="Tahoma" w:eastAsia="Times New Roman" w:hAnsi="Tahoma" w:cs="Tahoma"/>
          <w:sz w:val="24"/>
          <w:szCs w:val="24"/>
          <w:lang w:val="es-ES_tradnl" w:eastAsia="es-ES"/>
        </w:rPr>
        <w:t xml:space="preserve"> </w:t>
      </w:r>
      <w:r w:rsidR="00D55D34" w:rsidRPr="0045670A">
        <w:rPr>
          <w:rFonts w:ascii="Tahoma" w:eastAsia="Times New Roman" w:hAnsi="Tahoma" w:cs="Tahoma"/>
          <w:b/>
          <w:bCs/>
          <w:sz w:val="24"/>
          <w:szCs w:val="24"/>
          <w:lang w:val="es-ES_tradnl" w:eastAsia="es-ES"/>
        </w:rPr>
        <w:t>en un ambiente seguro</w:t>
      </w:r>
      <w:r w:rsidRPr="0045670A">
        <w:rPr>
          <w:rFonts w:ascii="Tahoma" w:eastAsia="Times New Roman" w:hAnsi="Tahoma" w:cs="Tahoma"/>
          <w:sz w:val="24"/>
          <w:szCs w:val="24"/>
          <w:lang w:val="es-ES_tradnl" w:eastAsia="es-ES"/>
        </w:rPr>
        <w:t>. Para ello, las autoridades del Estado de México darán todas las facilidades a efecto de coordinarse con la Secretaría de Infraestructura, Comunicaciones y Transportes, en términos de lo previsto en la Ley Federal de Telecomunicaciones y Radiodifusión.</w:t>
      </w:r>
    </w:p>
    <w:p w14:paraId="09F9569B" w14:textId="77777777" w:rsidR="004D50CA" w:rsidRPr="0045670A" w:rsidRDefault="004D50CA" w:rsidP="00E07479">
      <w:pPr>
        <w:pStyle w:val="Sinespaciado"/>
        <w:jc w:val="both"/>
        <w:rPr>
          <w:rFonts w:ascii="Tahoma" w:eastAsia="Times New Roman" w:hAnsi="Tahoma" w:cs="Tahoma"/>
          <w:b/>
          <w:bCs/>
          <w:sz w:val="24"/>
          <w:szCs w:val="24"/>
          <w:lang w:val="es-ES_tradnl" w:eastAsia="es-ES"/>
        </w:rPr>
      </w:pPr>
    </w:p>
    <w:p w14:paraId="50FC7E33" w14:textId="1A00EF36" w:rsidR="002A56DB" w:rsidRPr="0045670A" w:rsidRDefault="00E07479" w:rsidP="00E07479">
      <w:pPr>
        <w:pStyle w:val="Sinespaciado"/>
        <w:jc w:val="both"/>
        <w:rPr>
          <w:rFonts w:ascii="Tahoma" w:eastAsia="Times New Roman" w:hAnsi="Tahoma" w:cs="Tahoma"/>
          <w:sz w:val="24"/>
          <w:szCs w:val="24"/>
          <w:lang w:val="es-ES_tradnl" w:eastAsia="es-ES"/>
        </w:rPr>
      </w:pPr>
      <w:r w:rsidRPr="0045670A">
        <w:rPr>
          <w:rFonts w:ascii="Tahoma" w:eastAsia="Times New Roman" w:hAnsi="Tahoma" w:cs="Tahoma"/>
          <w:b/>
          <w:bCs/>
          <w:sz w:val="24"/>
          <w:szCs w:val="24"/>
          <w:lang w:val="es-ES_tradnl" w:eastAsia="es-ES"/>
        </w:rPr>
        <w:t xml:space="preserve">Artículo </w:t>
      </w:r>
      <w:r w:rsidR="00821475" w:rsidRPr="0045670A">
        <w:rPr>
          <w:rFonts w:ascii="Tahoma" w:eastAsia="Times New Roman" w:hAnsi="Tahoma" w:cs="Tahoma"/>
          <w:b/>
          <w:bCs/>
          <w:sz w:val="24"/>
          <w:szCs w:val="24"/>
          <w:lang w:val="es-ES_tradnl" w:eastAsia="es-ES"/>
        </w:rPr>
        <w:t>67 Bis</w:t>
      </w:r>
      <w:r w:rsidRPr="0045670A">
        <w:rPr>
          <w:rFonts w:ascii="Tahoma" w:eastAsia="Times New Roman" w:hAnsi="Tahoma" w:cs="Tahoma"/>
          <w:b/>
          <w:bCs/>
          <w:sz w:val="24"/>
          <w:szCs w:val="24"/>
          <w:lang w:val="es-ES_tradnl" w:eastAsia="es-ES"/>
        </w:rPr>
        <w:t>.</w:t>
      </w:r>
      <w:r w:rsidRPr="0045670A">
        <w:rPr>
          <w:rFonts w:ascii="Tahoma" w:eastAsia="Times New Roman" w:hAnsi="Tahoma" w:cs="Tahoma"/>
          <w:sz w:val="24"/>
          <w:szCs w:val="24"/>
          <w:lang w:val="es-ES_tradnl" w:eastAsia="es-ES"/>
        </w:rPr>
        <w:t xml:space="preserve"> </w:t>
      </w:r>
      <w:r w:rsidR="002A56DB" w:rsidRPr="0045670A">
        <w:rPr>
          <w:rFonts w:ascii="Tahoma" w:eastAsia="Times New Roman" w:hAnsi="Tahoma" w:cs="Tahoma"/>
          <w:b/>
          <w:bCs/>
          <w:sz w:val="24"/>
          <w:szCs w:val="24"/>
          <w:lang w:val="es-ES_tradnl" w:eastAsia="es-ES"/>
        </w:rPr>
        <w:t xml:space="preserve">Niñas, Niños y Adolescentes </w:t>
      </w:r>
      <w:r w:rsidR="00D55D34" w:rsidRPr="0045670A">
        <w:rPr>
          <w:rFonts w:ascii="Tahoma" w:eastAsia="Times New Roman" w:hAnsi="Tahoma" w:cs="Tahoma"/>
          <w:b/>
          <w:bCs/>
          <w:sz w:val="24"/>
          <w:szCs w:val="24"/>
          <w:lang w:val="es-ES_tradnl" w:eastAsia="es-ES"/>
        </w:rPr>
        <w:t xml:space="preserve">mayores de catorce años </w:t>
      </w:r>
      <w:r w:rsidR="002A56DB" w:rsidRPr="0045670A">
        <w:rPr>
          <w:rFonts w:ascii="Tahoma" w:eastAsia="Times New Roman" w:hAnsi="Tahoma" w:cs="Tahoma"/>
          <w:b/>
          <w:bCs/>
          <w:sz w:val="24"/>
          <w:szCs w:val="24"/>
          <w:lang w:val="es-ES_tradnl" w:eastAsia="es-ES"/>
        </w:rPr>
        <w:t xml:space="preserve">tienen derecho a </w:t>
      </w:r>
      <w:r w:rsidR="00D55D34" w:rsidRPr="0045670A">
        <w:rPr>
          <w:rFonts w:ascii="Tahoma" w:eastAsia="Times New Roman" w:hAnsi="Tahoma" w:cs="Tahoma"/>
          <w:b/>
          <w:bCs/>
          <w:sz w:val="24"/>
          <w:szCs w:val="24"/>
          <w:lang w:val="es-ES_tradnl" w:eastAsia="es-ES"/>
        </w:rPr>
        <w:t xml:space="preserve">acceder a las redes sociales digitales con el consentimiento y supervisión del padre, madre o tutor, tanto en el proceso de registro a las mismas, como en su uso. Para ello, las redes sociales  digitales implementarán los mecanismos, filtros y medidas de seguridad o protección necesarios para dar cumplimiento a lo establecido en el presente </w:t>
      </w:r>
      <w:r w:rsidR="00664685" w:rsidRPr="0045670A">
        <w:rPr>
          <w:rFonts w:ascii="Tahoma" w:eastAsia="Times New Roman" w:hAnsi="Tahoma" w:cs="Tahoma"/>
          <w:b/>
          <w:bCs/>
          <w:sz w:val="24"/>
          <w:szCs w:val="24"/>
          <w:lang w:val="es-ES_tradnl" w:eastAsia="es-ES"/>
        </w:rPr>
        <w:t>Capítulo</w:t>
      </w:r>
      <w:r w:rsidR="00D55D34" w:rsidRPr="0045670A">
        <w:rPr>
          <w:rFonts w:ascii="Tahoma" w:eastAsia="Times New Roman" w:hAnsi="Tahoma" w:cs="Tahoma"/>
          <w:b/>
          <w:bCs/>
          <w:sz w:val="24"/>
          <w:szCs w:val="24"/>
          <w:lang w:val="es-ES_tradnl" w:eastAsia="es-ES"/>
        </w:rPr>
        <w:t>.</w:t>
      </w:r>
    </w:p>
    <w:p w14:paraId="455C9A69" w14:textId="77777777" w:rsidR="007B2379" w:rsidRPr="0045670A" w:rsidRDefault="007B2379" w:rsidP="00E07479">
      <w:pPr>
        <w:pStyle w:val="Sinespaciado"/>
        <w:jc w:val="both"/>
        <w:rPr>
          <w:rFonts w:ascii="Tahoma" w:eastAsia="Times New Roman" w:hAnsi="Tahoma" w:cs="Tahoma"/>
          <w:b/>
          <w:bCs/>
          <w:sz w:val="24"/>
          <w:szCs w:val="24"/>
          <w:lang w:val="es-ES_tradnl" w:eastAsia="es-ES"/>
        </w:rPr>
      </w:pPr>
    </w:p>
    <w:p w14:paraId="00DB74C3" w14:textId="079F5134" w:rsidR="00E07479" w:rsidRPr="0045670A" w:rsidRDefault="00D55D34" w:rsidP="00E07479">
      <w:pPr>
        <w:pStyle w:val="Sinespaciado"/>
        <w:jc w:val="both"/>
        <w:rPr>
          <w:rFonts w:ascii="Tahoma" w:eastAsia="Times New Roman" w:hAnsi="Tahoma" w:cs="Tahoma"/>
          <w:b/>
          <w:bCs/>
          <w:sz w:val="24"/>
          <w:szCs w:val="24"/>
          <w:lang w:val="es-ES_tradnl" w:eastAsia="es-ES"/>
        </w:rPr>
      </w:pPr>
      <w:r w:rsidRPr="0045670A">
        <w:rPr>
          <w:rFonts w:ascii="Tahoma" w:eastAsia="Times New Roman" w:hAnsi="Tahoma" w:cs="Tahoma"/>
          <w:b/>
          <w:bCs/>
          <w:sz w:val="24"/>
          <w:szCs w:val="24"/>
          <w:lang w:val="es-ES_tradnl" w:eastAsia="es-ES"/>
        </w:rPr>
        <w:t>Artículo 67 Ter.</w:t>
      </w:r>
      <w:r w:rsidRPr="0045670A">
        <w:rPr>
          <w:rFonts w:ascii="Tahoma" w:eastAsia="Times New Roman" w:hAnsi="Tahoma" w:cs="Tahoma"/>
          <w:sz w:val="24"/>
          <w:szCs w:val="24"/>
          <w:lang w:val="es-ES_tradnl" w:eastAsia="es-ES"/>
        </w:rPr>
        <w:t xml:space="preserve"> </w:t>
      </w:r>
      <w:r w:rsidR="00E07479" w:rsidRPr="0045670A">
        <w:rPr>
          <w:rFonts w:ascii="Tahoma" w:eastAsia="Times New Roman" w:hAnsi="Tahoma" w:cs="Tahoma"/>
          <w:b/>
          <w:bCs/>
          <w:sz w:val="24"/>
          <w:szCs w:val="24"/>
          <w:lang w:val="es-ES_tradnl" w:eastAsia="es-ES"/>
        </w:rPr>
        <w:t>Los datos</w:t>
      </w:r>
      <w:r w:rsidRPr="0045670A">
        <w:rPr>
          <w:rFonts w:ascii="Tahoma" w:eastAsia="Times New Roman" w:hAnsi="Tahoma" w:cs="Tahoma"/>
          <w:b/>
          <w:bCs/>
          <w:sz w:val="24"/>
          <w:szCs w:val="24"/>
          <w:lang w:val="es-ES_tradnl" w:eastAsia="es-ES"/>
        </w:rPr>
        <w:t xml:space="preserve"> de registro en las redes sociales digitales </w:t>
      </w:r>
      <w:r w:rsidR="00E07479" w:rsidRPr="0045670A">
        <w:rPr>
          <w:rFonts w:ascii="Tahoma" w:eastAsia="Times New Roman" w:hAnsi="Tahoma" w:cs="Tahoma"/>
          <w:b/>
          <w:bCs/>
          <w:sz w:val="24"/>
          <w:szCs w:val="24"/>
          <w:lang w:val="es-ES_tradnl" w:eastAsia="es-ES"/>
        </w:rPr>
        <w:t>serán considerados Datos Personales Sensibles en términos de las disposiciones legales aplicables.</w:t>
      </w:r>
    </w:p>
    <w:p w14:paraId="2E50739E" w14:textId="77777777" w:rsidR="007B2379" w:rsidRPr="0045670A" w:rsidRDefault="007B2379" w:rsidP="00E07479">
      <w:pPr>
        <w:pStyle w:val="Sinespaciado"/>
        <w:jc w:val="both"/>
        <w:rPr>
          <w:rFonts w:ascii="Tahoma" w:eastAsia="Times New Roman" w:hAnsi="Tahoma" w:cs="Tahoma"/>
          <w:b/>
          <w:bCs/>
          <w:sz w:val="24"/>
          <w:szCs w:val="24"/>
          <w:lang w:val="es-ES_tradnl" w:eastAsia="es-ES"/>
        </w:rPr>
      </w:pPr>
    </w:p>
    <w:p w14:paraId="64ACAF50" w14:textId="46BC5A39" w:rsidR="00E07479" w:rsidRPr="0045670A" w:rsidRDefault="00D55D34" w:rsidP="00E07479">
      <w:pPr>
        <w:pStyle w:val="Sinespaciado"/>
        <w:jc w:val="both"/>
        <w:rPr>
          <w:rFonts w:ascii="Tahoma" w:eastAsia="Times New Roman" w:hAnsi="Tahoma" w:cs="Tahoma"/>
          <w:b/>
          <w:bCs/>
          <w:sz w:val="24"/>
          <w:szCs w:val="24"/>
          <w:lang w:val="es-ES_tradnl" w:eastAsia="es-ES"/>
        </w:rPr>
      </w:pPr>
      <w:r w:rsidRPr="0045670A">
        <w:rPr>
          <w:rFonts w:ascii="Tahoma" w:eastAsia="Times New Roman" w:hAnsi="Tahoma" w:cs="Tahoma"/>
          <w:b/>
          <w:bCs/>
          <w:sz w:val="24"/>
          <w:szCs w:val="24"/>
          <w:lang w:val="es-ES_tradnl" w:eastAsia="es-ES"/>
        </w:rPr>
        <w:t xml:space="preserve">Artículo 67 </w:t>
      </w:r>
      <w:r w:rsidR="00EC19B6" w:rsidRPr="0045670A">
        <w:rPr>
          <w:rFonts w:ascii="Tahoma" w:eastAsia="Times New Roman" w:hAnsi="Tahoma" w:cs="Tahoma"/>
          <w:b/>
          <w:bCs/>
          <w:sz w:val="24"/>
          <w:szCs w:val="24"/>
          <w:lang w:val="es-ES_tradnl" w:eastAsia="es-ES"/>
        </w:rPr>
        <w:t>Quater</w:t>
      </w:r>
      <w:r w:rsidRPr="0045670A">
        <w:rPr>
          <w:rFonts w:ascii="Tahoma" w:eastAsia="Times New Roman" w:hAnsi="Tahoma" w:cs="Tahoma"/>
          <w:b/>
          <w:bCs/>
          <w:sz w:val="24"/>
          <w:szCs w:val="24"/>
          <w:lang w:val="es-ES_tradnl" w:eastAsia="es-ES"/>
        </w:rPr>
        <w:t xml:space="preserve">. </w:t>
      </w:r>
      <w:r w:rsidR="00E07479" w:rsidRPr="0045670A">
        <w:rPr>
          <w:rFonts w:ascii="Tahoma" w:eastAsia="Times New Roman" w:hAnsi="Tahoma" w:cs="Tahoma"/>
          <w:b/>
          <w:bCs/>
          <w:sz w:val="24"/>
          <w:szCs w:val="24"/>
          <w:lang w:val="es-ES_tradnl" w:eastAsia="es-ES"/>
        </w:rPr>
        <w:t>L</w:t>
      </w:r>
      <w:r w:rsidRPr="0045670A">
        <w:rPr>
          <w:rFonts w:ascii="Tahoma" w:eastAsia="Times New Roman" w:hAnsi="Tahoma" w:cs="Tahoma"/>
          <w:b/>
          <w:bCs/>
          <w:sz w:val="24"/>
          <w:szCs w:val="24"/>
          <w:lang w:val="es-ES_tradnl" w:eastAsia="es-ES"/>
        </w:rPr>
        <w:t>os</w:t>
      </w:r>
      <w:r w:rsidR="00E07479" w:rsidRPr="0045670A">
        <w:rPr>
          <w:rFonts w:ascii="Tahoma" w:eastAsia="Times New Roman" w:hAnsi="Tahoma" w:cs="Tahoma"/>
          <w:b/>
          <w:bCs/>
          <w:sz w:val="24"/>
          <w:szCs w:val="24"/>
          <w:lang w:val="es-ES_tradnl" w:eastAsia="es-ES"/>
        </w:rPr>
        <w:t xml:space="preserve"> </w:t>
      </w:r>
      <w:r w:rsidRPr="0045670A">
        <w:rPr>
          <w:rFonts w:ascii="Tahoma" w:eastAsia="Times New Roman" w:hAnsi="Tahoma" w:cs="Tahoma"/>
          <w:b/>
          <w:bCs/>
          <w:sz w:val="24"/>
          <w:szCs w:val="24"/>
          <w:lang w:val="es-ES_tradnl" w:eastAsia="es-ES"/>
        </w:rPr>
        <w:t>operadores</w:t>
      </w:r>
      <w:r w:rsidR="00E07479" w:rsidRPr="0045670A">
        <w:rPr>
          <w:rFonts w:ascii="Tahoma" w:eastAsia="Times New Roman" w:hAnsi="Tahoma" w:cs="Tahoma"/>
          <w:b/>
          <w:bCs/>
          <w:sz w:val="24"/>
          <w:szCs w:val="24"/>
          <w:lang w:val="es-ES_tradnl" w:eastAsia="es-ES"/>
        </w:rPr>
        <w:t xml:space="preserve"> de redes sociales </w:t>
      </w:r>
      <w:r w:rsidRPr="0045670A">
        <w:rPr>
          <w:rFonts w:ascii="Tahoma" w:eastAsia="Times New Roman" w:hAnsi="Tahoma" w:cs="Tahoma"/>
          <w:b/>
          <w:bCs/>
          <w:sz w:val="24"/>
          <w:szCs w:val="24"/>
          <w:lang w:val="es-ES_tradnl" w:eastAsia="es-ES"/>
        </w:rPr>
        <w:t xml:space="preserve">digitales </w:t>
      </w:r>
      <w:r w:rsidR="00E07479" w:rsidRPr="0045670A">
        <w:rPr>
          <w:rFonts w:ascii="Tahoma" w:eastAsia="Times New Roman" w:hAnsi="Tahoma" w:cs="Tahoma"/>
          <w:b/>
          <w:bCs/>
          <w:sz w:val="24"/>
          <w:szCs w:val="24"/>
          <w:lang w:val="es-ES_tradnl" w:eastAsia="es-ES"/>
        </w:rPr>
        <w:t xml:space="preserve">serán responsables por el incumplimiento de las disposiciones establecidas </w:t>
      </w:r>
      <w:r w:rsidRPr="0045670A">
        <w:rPr>
          <w:rFonts w:ascii="Tahoma" w:eastAsia="Times New Roman" w:hAnsi="Tahoma" w:cs="Tahoma"/>
          <w:b/>
          <w:bCs/>
          <w:sz w:val="24"/>
          <w:szCs w:val="24"/>
          <w:lang w:val="es-ES_tradnl" w:eastAsia="es-ES"/>
        </w:rPr>
        <w:t>en el presente Capítulo</w:t>
      </w:r>
      <w:r w:rsidR="00EC19B6" w:rsidRPr="0045670A">
        <w:rPr>
          <w:rFonts w:ascii="Tahoma" w:eastAsia="Times New Roman" w:hAnsi="Tahoma" w:cs="Tahoma"/>
          <w:b/>
          <w:bCs/>
          <w:sz w:val="24"/>
          <w:szCs w:val="24"/>
          <w:lang w:val="es-ES_tradnl" w:eastAsia="es-ES"/>
        </w:rPr>
        <w:t>, conforme a las disposiciones legales aplicables</w:t>
      </w:r>
      <w:r w:rsidR="00E07479" w:rsidRPr="0045670A">
        <w:rPr>
          <w:rFonts w:ascii="Tahoma" w:eastAsia="Times New Roman" w:hAnsi="Tahoma" w:cs="Tahoma"/>
          <w:b/>
          <w:bCs/>
          <w:sz w:val="24"/>
          <w:szCs w:val="24"/>
          <w:lang w:val="es-ES_tradnl" w:eastAsia="es-ES"/>
        </w:rPr>
        <w:t>.</w:t>
      </w:r>
    </w:p>
    <w:p w14:paraId="27119900" w14:textId="77777777" w:rsidR="007B2379" w:rsidRPr="0045670A" w:rsidRDefault="007B2379" w:rsidP="00E07479">
      <w:pPr>
        <w:pStyle w:val="Sinespaciado"/>
        <w:jc w:val="both"/>
        <w:rPr>
          <w:rFonts w:ascii="Tahoma" w:eastAsia="Times New Roman" w:hAnsi="Tahoma" w:cs="Tahoma"/>
          <w:b/>
          <w:bCs/>
          <w:sz w:val="24"/>
          <w:szCs w:val="24"/>
          <w:lang w:val="es-ES_tradnl" w:eastAsia="es-ES"/>
        </w:rPr>
      </w:pPr>
    </w:p>
    <w:p w14:paraId="17E9C84D" w14:textId="2D88EE63" w:rsidR="002A56DB" w:rsidRPr="0045670A" w:rsidRDefault="002A56DB" w:rsidP="002A56DB">
      <w:pPr>
        <w:pStyle w:val="Sinespaciado"/>
        <w:jc w:val="both"/>
        <w:rPr>
          <w:rFonts w:ascii="Tahoma" w:eastAsia="Times New Roman" w:hAnsi="Tahoma" w:cs="Tahoma"/>
          <w:b/>
          <w:bCs/>
          <w:sz w:val="24"/>
          <w:szCs w:val="24"/>
          <w:lang w:val="es-ES_tradnl" w:eastAsia="es-ES"/>
        </w:rPr>
      </w:pPr>
      <w:r w:rsidRPr="0045670A">
        <w:rPr>
          <w:rFonts w:ascii="Tahoma" w:eastAsia="Times New Roman" w:hAnsi="Tahoma" w:cs="Tahoma"/>
          <w:b/>
          <w:bCs/>
          <w:sz w:val="24"/>
          <w:szCs w:val="24"/>
          <w:lang w:val="es-ES_tradnl" w:eastAsia="es-ES"/>
        </w:rPr>
        <w:t xml:space="preserve">Artículo 67 </w:t>
      </w:r>
      <w:r w:rsidR="00EC19B6" w:rsidRPr="0045670A">
        <w:rPr>
          <w:rFonts w:ascii="Tahoma" w:eastAsia="Times New Roman" w:hAnsi="Tahoma" w:cs="Tahoma"/>
          <w:b/>
          <w:bCs/>
          <w:sz w:val="24"/>
          <w:szCs w:val="24"/>
          <w:lang w:val="es-ES_tradnl" w:eastAsia="es-ES"/>
        </w:rPr>
        <w:t>Quinquies</w:t>
      </w:r>
      <w:r w:rsidRPr="0045670A">
        <w:rPr>
          <w:rFonts w:ascii="Tahoma" w:eastAsia="Times New Roman" w:hAnsi="Tahoma" w:cs="Tahoma"/>
          <w:b/>
          <w:bCs/>
          <w:sz w:val="24"/>
          <w:szCs w:val="24"/>
          <w:lang w:val="es-ES_tradnl" w:eastAsia="es-ES"/>
        </w:rPr>
        <w:t>. Para efectos del presente Capítulo se entenderá por</w:t>
      </w:r>
      <w:r w:rsidR="00D55D34" w:rsidRPr="0045670A">
        <w:rPr>
          <w:rFonts w:ascii="Tahoma" w:eastAsia="Times New Roman" w:hAnsi="Tahoma" w:cs="Tahoma"/>
          <w:b/>
          <w:bCs/>
          <w:sz w:val="24"/>
          <w:szCs w:val="24"/>
          <w:lang w:val="es-ES_tradnl" w:eastAsia="es-ES"/>
        </w:rPr>
        <w:t xml:space="preserve"> Red Social Digital</w:t>
      </w:r>
      <w:r w:rsidR="00EC19B6" w:rsidRPr="0045670A">
        <w:rPr>
          <w:rFonts w:ascii="Tahoma" w:eastAsia="Times New Roman" w:hAnsi="Tahoma" w:cs="Tahoma"/>
          <w:b/>
          <w:bCs/>
          <w:sz w:val="24"/>
          <w:szCs w:val="24"/>
          <w:lang w:val="es-ES_tradnl" w:eastAsia="es-ES"/>
        </w:rPr>
        <w:t xml:space="preserve"> al s</w:t>
      </w:r>
      <w:r w:rsidRPr="0045670A">
        <w:rPr>
          <w:rFonts w:ascii="Tahoma" w:eastAsia="Times New Roman" w:hAnsi="Tahoma" w:cs="Tahoma"/>
          <w:b/>
          <w:bCs/>
          <w:sz w:val="24"/>
          <w:szCs w:val="24"/>
          <w:lang w:val="es-ES_tradnl" w:eastAsia="es-ES"/>
        </w:rPr>
        <w:t xml:space="preserve">itio web o aplicación cuya función principal es difundir información generada por sus propios usuarios como textos, datos, voz, imágenes, videos, música, sonidos o una combinación de estos con fines de interacción, comunicación, información o esparcimiento. </w:t>
      </w:r>
    </w:p>
    <w:p w14:paraId="6AD94572" w14:textId="77777777" w:rsidR="002A56DB" w:rsidRPr="0045670A" w:rsidRDefault="002A56DB" w:rsidP="00E07479">
      <w:pPr>
        <w:pStyle w:val="Sinespaciado"/>
        <w:jc w:val="both"/>
        <w:rPr>
          <w:rFonts w:ascii="Tahoma" w:eastAsia="Times New Roman" w:hAnsi="Tahoma" w:cs="Tahoma"/>
          <w:sz w:val="24"/>
          <w:szCs w:val="24"/>
          <w:lang w:val="es-ES_tradnl" w:eastAsia="es-ES"/>
        </w:rPr>
      </w:pPr>
    </w:p>
    <w:p w14:paraId="1CC454E5" w14:textId="24763E31" w:rsidR="002A0331" w:rsidRPr="0045670A" w:rsidRDefault="00CD7811" w:rsidP="00EC19B6">
      <w:pPr>
        <w:pStyle w:val="Sinespaciado"/>
        <w:jc w:val="both"/>
        <w:rPr>
          <w:rFonts w:ascii="Tahoma" w:eastAsia="Times New Roman" w:hAnsi="Tahoma" w:cs="Tahoma"/>
          <w:sz w:val="24"/>
          <w:szCs w:val="24"/>
          <w:lang w:val="es-ES_tradnl" w:eastAsia="es-ES"/>
        </w:rPr>
      </w:pPr>
      <w:r w:rsidRPr="0045670A">
        <w:rPr>
          <w:rFonts w:ascii="Tahoma" w:eastAsia="Times New Roman" w:hAnsi="Tahoma" w:cs="Tahoma"/>
          <w:b/>
          <w:bCs/>
          <w:sz w:val="24"/>
          <w:szCs w:val="24"/>
          <w:lang w:val="es-ES_tradnl" w:eastAsia="es-ES"/>
        </w:rPr>
        <w:lastRenderedPageBreak/>
        <w:t>SEGUNDO</w:t>
      </w:r>
      <w:r w:rsidR="00E07479" w:rsidRPr="0045670A">
        <w:rPr>
          <w:rFonts w:ascii="Tahoma" w:eastAsia="Times New Roman" w:hAnsi="Tahoma" w:cs="Tahoma"/>
          <w:b/>
          <w:bCs/>
          <w:sz w:val="24"/>
          <w:szCs w:val="24"/>
          <w:lang w:val="es-ES_tradnl" w:eastAsia="es-ES"/>
        </w:rPr>
        <w:t>.</w:t>
      </w:r>
      <w:r w:rsidR="00E07479" w:rsidRPr="0045670A">
        <w:rPr>
          <w:rFonts w:ascii="Tahoma" w:eastAsia="Times New Roman" w:hAnsi="Tahoma" w:cs="Tahoma"/>
          <w:sz w:val="24"/>
          <w:szCs w:val="24"/>
          <w:lang w:val="es-ES_tradnl" w:eastAsia="es-ES"/>
        </w:rPr>
        <w:t xml:space="preserve"> </w:t>
      </w:r>
      <w:r w:rsidR="00EC19B6" w:rsidRPr="0045670A">
        <w:rPr>
          <w:rFonts w:ascii="Tahoma" w:eastAsia="Times New Roman" w:hAnsi="Tahoma" w:cs="Tahoma"/>
          <w:sz w:val="24"/>
          <w:szCs w:val="24"/>
          <w:lang w:val="es-ES_tradnl" w:eastAsia="es-ES"/>
        </w:rPr>
        <w:t xml:space="preserve">Se </w:t>
      </w:r>
      <w:r w:rsidR="005B702F" w:rsidRPr="0045670A">
        <w:rPr>
          <w:rFonts w:ascii="Tahoma" w:eastAsia="Times New Roman" w:hAnsi="Tahoma" w:cs="Tahoma"/>
          <w:sz w:val="24"/>
          <w:szCs w:val="24"/>
          <w:lang w:val="es-ES_tradnl" w:eastAsia="es-ES"/>
        </w:rPr>
        <w:t>reforma el segundo párrafo del artículo 58 y el artículo 70</w:t>
      </w:r>
      <w:r w:rsidR="00EC19B6" w:rsidRPr="0045670A">
        <w:rPr>
          <w:rFonts w:ascii="Tahoma" w:eastAsia="Times New Roman" w:hAnsi="Tahoma" w:cs="Tahoma"/>
          <w:sz w:val="24"/>
          <w:szCs w:val="24"/>
          <w:lang w:val="es-ES_tradnl" w:eastAsia="es-ES"/>
        </w:rPr>
        <w:t xml:space="preserve"> de la Ley de Educación del Estado de México</w:t>
      </w:r>
      <w:r w:rsidR="00EC19B6" w:rsidRPr="0045670A">
        <w:rPr>
          <w:rFonts w:ascii="Tahoma" w:hAnsi="Tahoma" w:cs="Tahoma"/>
          <w:sz w:val="24"/>
          <w:szCs w:val="24"/>
          <w:lang w:val="es-ES_tradnl"/>
        </w:rPr>
        <w:t>, para quedar como sigue:</w:t>
      </w:r>
    </w:p>
    <w:p w14:paraId="37356309" w14:textId="77777777" w:rsidR="00EC19B6" w:rsidRPr="0045670A" w:rsidRDefault="00EC19B6" w:rsidP="00EC19B6">
      <w:pPr>
        <w:pStyle w:val="Sinespaciado"/>
        <w:jc w:val="both"/>
        <w:rPr>
          <w:rFonts w:ascii="Tahoma" w:eastAsia="Times New Roman" w:hAnsi="Tahoma" w:cs="Tahoma"/>
          <w:sz w:val="24"/>
          <w:szCs w:val="24"/>
          <w:lang w:val="es-ES_tradnl" w:eastAsia="es-ES"/>
        </w:rPr>
      </w:pPr>
    </w:p>
    <w:p w14:paraId="18E44F57" w14:textId="30F8695E" w:rsidR="00F204DF" w:rsidRPr="0045670A" w:rsidRDefault="00F204DF" w:rsidP="00F204DF">
      <w:pPr>
        <w:pStyle w:val="Sinespaciado"/>
        <w:jc w:val="both"/>
        <w:rPr>
          <w:rFonts w:ascii="Tahoma" w:eastAsia="Times New Roman" w:hAnsi="Tahoma" w:cs="Tahoma"/>
          <w:sz w:val="24"/>
          <w:szCs w:val="24"/>
          <w:lang w:val="es-ES_tradnl" w:eastAsia="es-ES"/>
        </w:rPr>
      </w:pPr>
      <w:r w:rsidRPr="0045670A">
        <w:rPr>
          <w:rFonts w:ascii="Tahoma" w:eastAsia="Times New Roman" w:hAnsi="Tahoma" w:cs="Tahoma"/>
          <w:b/>
          <w:bCs/>
          <w:sz w:val="24"/>
          <w:szCs w:val="24"/>
          <w:lang w:val="es-ES_tradnl" w:eastAsia="es-ES"/>
        </w:rPr>
        <w:t>Artículo 58.</w:t>
      </w:r>
      <w:r w:rsidRPr="0045670A">
        <w:rPr>
          <w:rFonts w:ascii="Tahoma" w:eastAsia="Times New Roman" w:hAnsi="Tahoma" w:cs="Tahoma"/>
          <w:sz w:val="24"/>
          <w:szCs w:val="24"/>
          <w:lang w:val="es-ES_tradnl" w:eastAsia="es-ES"/>
        </w:rPr>
        <w:t xml:space="preserve"> </w:t>
      </w:r>
      <w:r w:rsidR="00514809" w:rsidRPr="0045670A">
        <w:rPr>
          <w:rFonts w:ascii="Tahoma" w:eastAsia="Times New Roman" w:hAnsi="Tahoma" w:cs="Tahoma"/>
          <w:sz w:val="24"/>
          <w:szCs w:val="24"/>
          <w:lang w:val="es-ES_tradnl" w:eastAsia="es-ES"/>
        </w:rPr>
        <w:t>…</w:t>
      </w:r>
    </w:p>
    <w:p w14:paraId="09C4715C" w14:textId="77777777" w:rsidR="00F204DF" w:rsidRPr="0045670A" w:rsidRDefault="00F204DF" w:rsidP="00F204DF">
      <w:pPr>
        <w:pStyle w:val="Sinespaciado"/>
        <w:jc w:val="both"/>
        <w:rPr>
          <w:rFonts w:ascii="Tahoma" w:eastAsia="Times New Roman" w:hAnsi="Tahoma" w:cs="Tahoma"/>
          <w:sz w:val="24"/>
          <w:szCs w:val="24"/>
          <w:lang w:val="es-ES_tradnl" w:eastAsia="es-ES"/>
        </w:rPr>
      </w:pPr>
    </w:p>
    <w:p w14:paraId="503D851A" w14:textId="50F0A0BA" w:rsidR="00F204DF" w:rsidRPr="0045670A" w:rsidRDefault="00F204DF" w:rsidP="00F204DF">
      <w:pPr>
        <w:pStyle w:val="Sinespaciado"/>
        <w:jc w:val="both"/>
        <w:rPr>
          <w:rFonts w:ascii="Tahoma" w:eastAsia="Times New Roman" w:hAnsi="Tahoma" w:cs="Tahoma"/>
          <w:b/>
          <w:bCs/>
          <w:sz w:val="24"/>
          <w:szCs w:val="24"/>
          <w:lang w:val="es-ES_tradnl" w:eastAsia="es-ES"/>
        </w:rPr>
      </w:pPr>
      <w:r w:rsidRPr="0045670A">
        <w:rPr>
          <w:rFonts w:ascii="Tahoma" w:eastAsia="Times New Roman" w:hAnsi="Tahoma" w:cs="Tahoma"/>
          <w:sz w:val="24"/>
          <w:szCs w:val="24"/>
          <w:lang w:val="es-ES_tradnl" w:eastAsia="es-ES"/>
        </w:rPr>
        <w:t>Las tecnologías de la información, comunicación, conocimiento y aprendizaje digital serán utilizadas como un complemento de los demás materiales educativos, incluidos los libros de texto gratuitos.</w:t>
      </w:r>
      <w:r w:rsidR="00514809" w:rsidRPr="0045670A">
        <w:rPr>
          <w:rFonts w:ascii="Tahoma" w:eastAsia="Times New Roman" w:hAnsi="Tahoma" w:cs="Tahoma"/>
          <w:sz w:val="24"/>
          <w:szCs w:val="24"/>
          <w:lang w:val="es-ES_tradnl" w:eastAsia="es-ES"/>
        </w:rPr>
        <w:t xml:space="preserve"> </w:t>
      </w:r>
      <w:r w:rsidR="00514809" w:rsidRPr="0045670A">
        <w:rPr>
          <w:rFonts w:ascii="Tahoma" w:eastAsia="Times New Roman" w:hAnsi="Tahoma" w:cs="Tahoma"/>
          <w:b/>
          <w:bCs/>
          <w:sz w:val="24"/>
          <w:szCs w:val="24"/>
          <w:lang w:val="es-ES_tradnl" w:eastAsia="es-ES"/>
        </w:rPr>
        <w:t>Queda prohibido el ingreso a las escuelas de nivel básico</w:t>
      </w:r>
      <w:r w:rsidR="0045670A" w:rsidRPr="0045670A">
        <w:rPr>
          <w:rFonts w:ascii="Tahoma" w:eastAsia="Times New Roman" w:hAnsi="Tahoma" w:cs="Tahoma"/>
          <w:b/>
          <w:bCs/>
          <w:sz w:val="24"/>
          <w:szCs w:val="24"/>
          <w:lang w:val="es-ES_tradnl" w:eastAsia="es-ES"/>
        </w:rPr>
        <w:t xml:space="preserve"> </w:t>
      </w:r>
      <w:r w:rsidR="00514809" w:rsidRPr="0045670A">
        <w:rPr>
          <w:rFonts w:ascii="Tahoma" w:eastAsia="Times New Roman" w:hAnsi="Tahoma" w:cs="Tahoma"/>
          <w:b/>
          <w:bCs/>
          <w:sz w:val="24"/>
          <w:szCs w:val="24"/>
          <w:lang w:val="es-ES_tradnl" w:eastAsia="es-ES"/>
        </w:rPr>
        <w:t>de dispositivos de telefonía celular, así como de dispositivos electrónicos cuyo fin sea diferente a lo establecido en el presente Capítulo</w:t>
      </w:r>
      <w:r w:rsidR="0045670A" w:rsidRPr="0045670A">
        <w:rPr>
          <w:rFonts w:ascii="Tahoma" w:eastAsia="Times New Roman" w:hAnsi="Tahoma" w:cs="Tahoma"/>
          <w:b/>
          <w:bCs/>
          <w:sz w:val="24"/>
          <w:szCs w:val="24"/>
          <w:lang w:val="es-ES_tradnl" w:eastAsia="es-ES"/>
        </w:rPr>
        <w:t>; para tal efecto, las escuelas implementarán los mecanismos necesarios para el resguardo de dichos dispositivos por el tiempo que duren las clases, entregándolos nuevamente al termino de las mismas</w:t>
      </w:r>
      <w:r w:rsidR="00514809" w:rsidRPr="0045670A">
        <w:rPr>
          <w:rFonts w:ascii="Tahoma" w:eastAsia="Times New Roman" w:hAnsi="Tahoma" w:cs="Tahoma"/>
          <w:b/>
          <w:bCs/>
          <w:sz w:val="24"/>
          <w:szCs w:val="24"/>
          <w:lang w:val="es-ES_tradnl" w:eastAsia="es-ES"/>
        </w:rPr>
        <w:t xml:space="preserve">. </w:t>
      </w:r>
    </w:p>
    <w:p w14:paraId="5AC13626" w14:textId="77777777" w:rsidR="00F204DF" w:rsidRPr="0045670A" w:rsidRDefault="00F204DF" w:rsidP="00F204DF">
      <w:pPr>
        <w:pStyle w:val="Sinespaciado"/>
        <w:jc w:val="both"/>
        <w:rPr>
          <w:rFonts w:ascii="Tahoma" w:eastAsia="Times New Roman" w:hAnsi="Tahoma" w:cs="Tahoma"/>
          <w:sz w:val="24"/>
          <w:szCs w:val="24"/>
          <w:lang w:val="es-ES_tradnl" w:eastAsia="es-ES"/>
        </w:rPr>
      </w:pPr>
    </w:p>
    <w:p w14:paraId="4147339C" w14:textId="4217A874" w:rsidR="00F204DF" w:rsidRPr="0045670A" w:rsidRDefault="00F204DF" w:rsidP="00F204DF">
      <w:pPr>
        <w:pStyle w:val="Sinespaciado"/>
        <w:jc w:val="both"/>
        <w:rPr>
          <w:rFonts w:ascii="Tahoma" w:eastAsia="Times New Roman" w:hAnsi="Tahoma" w:cs="Tahoma"/>
          <w:b/>
          <w:bCs/>
          <w:sz w:val="24"/>
          <w:szCs w:val="24"/>
          <w:lang w:val="es-ES_tradnl" w:eastAsia="es-ES"/>
        </w:rPr>
      </w:pPr>
      <w:r w:rsidRPr="0045670A">
        <w:rPr>
          <w:rFonts w:ascii="Tahoma" w:eastAsia="Times New Roman" w:hAnsi="Tahoma" w:cs="Tahoma"/>
          <w:b/>
          <w:bCs/>
          <w:sz w:val="24"/>
          <w:szCs w:val="24"/>
          <w:lang w:val="es-ES_tradnl" w:eastAsia="es-ES"/>
        </w:rPr>
        <w:t>Artículo 70.</w:t>
      </w:r>
      <w:r w:rsidRPr="0045670A">
        <w:rPr>
          <w:rFonts w:ascii="Tahoma" w:eastAsia="Times New Roman" w:hAnsi="Tahoma" w:cs="Tahoma"/>
          <w:sz w:val="24"/>
          <w:szCs w:val="24"/>
          <w:lang w:val="es-ES_tradnl" w:eastAsia="es-ES"/>
        </w:rPr>
        <w:t xml:space="preserve"> Las madres y padres de familia o tutores revisarán periódicamente las mochilas y bolsos de los educandos que cursen educación básica y media superior, antes de su ingreso a las instituciones de educación pública o privada a efecto de prevenir cualquier introducción de objetos o sustancias prohibidas y con ello prevenir cualquier tipo de violencia.</w:t>
      </w:r>
      <w:r w:rsidR="00514809" w:rsidRPr="0045670A">
        <w:rPr>
          <w:rFonts w:ascii="Tahoma" w:eastAsia="Times New Roman" w:hAnsi="Tahoma" w:cs="Tahoma"/>
          <w:sz w:val="24"/>
          <w:szCs w:val="24"/>
          <w:lang w:val="es-ES_tradnl" w:eastAsia="es-ES"/>
        </w:rPr>
        <w:t xml:space="preserve"> </w:t>
      </w:r>
      <w:r w:rsidR="00514809" w:rsidRPr="0045670A">
        <w:rPr>
          <w:rFonts w:ascii="Tahoma" w:eastAsia="Times New Roman" w:hAnsi="Tahoma" w:cs="Tahoma"/>
          <w:b/>
          <w:bCs/>
          <w:sz w:val="24"/>
          <w:szCs w:val="24"/>
          <w:lang w:val="es-ES_tradnl" w:eastAsia="es-ES"/>
        </w:rPr>
        <w:t>As</w:t>
      </w:r>
      <w:r w:rsidR="0045670A" w:rsidRPr="0045670A">
        <w:rPr>
          <w:rFonts w:ascii="Tahoma" w:eastAsia="Times New Roman" w:hAnsi="Tahoma" w:cs="Tahoma"/>
          <w:b/>
          <w:bCs/>
          <w:sz w:val="24"/>
          <w:szCs w:val="24"/>
          <w:lang w:val="es-ES_tradnl" w:eastAsia="es-ES"/>
        </w:rPr>
        <w:t>i</w:t>
      </w:r>
      <w:r w:rsidR="00514809" w:rsidRPr="0045670A">
        <w:rPr>
          <w:rFonts w:ascii="Tahoma" w:eastAsia="Times New Roman" w:hAnsi="Tahoma" w:cs="Tahoma"/>
          <w:b/>
          <w:bCs/>
          <w:sz w:val="24"/>
          <w:szCs w:val="24"/>
          <w:lang w:val="es-ES_tradnl" w:eastAsia="es-ES"/>
        </w:rPr>
        <w:t xml:space="preserve">mismo </w:t>
      </w:r>
      <w:r w:rsidR="0045670A" w:rsidRPr="0045670A">
        <w:rPr>
          <w:rFonts w:ascii="Tahoma" w:eastAsia="Times New Roman" w:hAnsi="Tahoma" w:cs="Tahoma"/>
          <w:b/>
          <w:bCs/>
          <w:sz w:val="24"/>
          <w:szCs w:val="24"/>
          <w:lang w:val="es-ES_tradnl" w:eastAsia="es-ES"/>
        </w:rPr>
        <w:t xml:space="preserve">evitarán el ingreso </w:t>
      </w:r>
      <w:r w:rsidR="005B702F" w:rsidRPr="0045670A">
        <w:rPr>
          <w:rFonts w:ascii="Tahoma" w:eastAsia="Times New Roman" w:hAnsi="Tahoma" w:cs="Tahoma"/>
          <w:b/>
          <w:bCs/>
          <w:sz w:val="24"/>
          <w:szCs w:val="24"/>
          <w:lang w:val="es-ES_tradnl" w:eastAsia="es-ES"/>
        </w:rPr>
        <w:t>a las escuelas de nivel básico</w:t>
      </w:r>
      <w:r w:rsidR="0045670A" w:rsidRPr="0045670A">
        <w:rPr>
          <w:rFonts w:ascii="Tahoma" w:eastAsia="Times New Roman" w:hAnsi="Tahoma" w:cs="Tahoma"/>
          <w:b/>
          <w:bCs/>
          <w:sz w:val="24"/>
          <w:szCs w:val="24"/>
          <w:lang w:val="es-ES_tradnl" w:eastAsia="es-ES"/>
        </w:rPr>
        <w:t xml:space="preserve"> </w:t>
      </w:r>
      <w:r w:rsidR="005B702F" w:rsidRPr="0045670A">
        <w:rPr>
          <w:rFonts w:ascii="Tahoma" w:eastAsia="Times New Roman" w:hAnsi="Tahoma" w:cs="Tahoma"/>
          <w:b/>
          <w:bCs/>
          <w:sz w:val="24"/>
          <w:szCs w:val="24"/>
          <w:lang w:val="es-ES_tradnl" w:eastAsia="es-ES"/>
        </w:rPr>
        <w:t>de dispositivos electrónicos cuyo fin sea diferente a los fines educativos.</w:t>
      </w:r>
    </w:p>
    <w:p w14:paraId="2B2C2194" w14:textId="77777777" w:rsidR="00EC19B6" w:rsidRPr="0045670A" w:rsidRDefault="00EC19B6" w:rsidP="00EC19B6">
      <w:pPr>
        <w:pStyle w:val="Sinespaciado"/>
        <w:jc w:val="both"/>
        <w:rPr>
          <w:rFonts w:ascii="Tahoma" w:eastAsia="Times New Roman" w:hAnsi="Tahoma" w:cs="Tahoma"/>
          <w:sz w:val="24"/>
          <w:szCs w:val="24"/>
          <w:lang w:val="es-ES_tradnl" w:eastAsia="es-ES"/>
        </w:rPr>
      </w:pPr>
    </w:p>
    <w:p w14:paraId="26293442" w14:textId="2E820AB7" w:rsidR="00EC19B6" w:rsidRPr="0045670A" w:rsidRDefault="00EC19B6" w:rsidP="00EC19B6">
      <w:pPr>
        <w:pStyle w:val="Sinespaciado"/>
        <w:jc w:val="both"/>
        <w:rPr>
          <w:rFonts w:ascii="Tahoma" w:eastAsia="Times New Roman" w:hAnsi="Tahoma" w:cs="Tahoma"/>
          <w:sz w:val="24"/>
          <w:szCs w:val="24"/>
          <w:lang w:val="es-ES_tradnl" w:eastAsia="es-ES"/>
        </w:rPr>
      </w:pPr>
      <w:r w:rsidRPr="0045670A">
        <w:rPr>
          <w:rFonts w:ascii="Tahoma" w:eastAsia="Times New Roman" w:hAnsi="Tahoma" w:cs="Tahoma"/>
          <w:b/>
          <w:bCs/>
          <w:sz w:val="24"/>
          <w:szCs w:val="24"/>
          <w:lang w:val="es-ES_tradnl" w:eastAsia="es-ES"/>
        </w:rPr>
        <w:t>TERCERO.</w:t>
      </w:r>
      <w:r w:rsidRPr="0045670A">
        <w:rPr>
          <w:rFonts w:ascii="Tahoma" w:eastAsia="Times New Roman" w:hAnsi="Tahoma" w:cs="Tahoma"/>
          <w:sz w:val="24"/>
          <w:szCs w:val="24"/>
          <w:lang w:val="es-ES_tradnl" w:eastAsia="es-ES"/>
        </w:rPr>
        <w:t xml:space="preserve"> Se adiciona</w:t>
      </w:r>
      <w:r w:rsidR="0003534F" w:rsidRPr="0045670A">
        <w:rPr>
          <w:rFonts w:ascii="Tahoma" w:eastAsia="Times New Roman" w:hAnsi="Tahoma" w:cs="Tahoma"/>
          <w:sz w:val="24"/>
          <w:szCs w:val="24"/>
          <w:lang w:val="es-ES_tradnl" w:eastAsia="es-ES"/>
        </w:rPr>
        <w:t xml:space="preserve"> un párrafo cuarto al artículo 269 y un párrafo octavo al artículo </w:t>
      </w:r>
      <w:r w:rsidR="003104B3" w:rsidRPr="0045670A">
        <w:rPr>
          <w:rFonts w:ascii="Tahoma" w:eastAsia="Times New Roman" w:hAnsi="Tahoma" w:cs="Tahoma"/>
          <w:sz w:val="24"/>
          <w:szCs w:val="24"/>
          <w:lang w:val="es-ES_tradnl" w:eastAsia="es-ES"/>
        </w:rPr>
        <w:t>269 Bis</w:t>
      </w:r>
      <w:r w:rsidR="0003534F" w:rsidRPr="0045670A">
        <w:rPr>
          <w:rFonts w:ascii="Tahoma" w:eastAsia="Times New Roman" w:hAnsi="Tahoma" w:cs="Tahoma"/>
          <w:sz w:val="24"/>
          <w:szCs w:val="24"/>
          <w:lang w:val="es-ES_tradnl" w:eastAsia="es-ES"/>
        </w:rPr>
        <w:t xml:space="preserve">, ambos </w:t>
      </w:r>
      <w:r w:rsidRPr="0045670A">
        <w:rPr>
          <w:rFonts w:ascii="Tahoma" w:eastAsia="Times New Roman" w:hAnsi="Tahoma" w:cs="Tahoma"/>
          <w:sz w:val="24"/>
          <w:szCs w:val="24"/>
          <w:lang w:val="es-ES_tradnl" w:eastAsia="es-ES"/>
        </w:rPr>
        <w:t>del Código Penal del Estado de México</w:t>
      </w:r>
      <w:r w:rsidRPr="0045670A">
        <w:rPr>
          <w:rFonts w:ascii="Tahoma" w:hAnsi="Tahoma" w:cs="Tahoma"/>
          <w:sz w:val="24"/>
          <w:szCs w:val="24"/>
          <w:lang w:val="es-ES_tradnl"/>
        </w:rPr>
        <w:t>, para quedar como sigue:</w:t>
      </w:r>
    </w:p>
    <w:p w14:paraId="40BA5868" w14:textId="77777777" w:rsidR="00EC19B6" w:rsidRPr="0045670A" w:rsidRDefault="00EC19B6" w:rsidP="00EC19B6">
      <w:pPr>
        <w:pStyle w:val="Sinespaciado"/>
        <w:jc w:val="both"/>
        <w:rPr>
          <w:rFonts w:ascii="Tahoma" w:eastAsia="Times New Roman" w:hAnsi="Tahoma" w:cs="Tahoma"/>
          <w:sz w:val="24"/>
          <w:szCs w:val="24"/>
          <w:lang w:val="es-ES_tradnl" w:eastAsia="es-ES"/>
        </w:rPr>
      </w:pPr>
    </w:p>
    <w:p w14:paraId="47DE67B2" w14:textId="2264572E" w:rsidR="00EC19B6" w:rsidRPr="0045670A" w:rsidRDefault="00EC19B6" w:rsidP="00EC19B6">
      <w:pPr>
        <w:pStyle w:val="Sinespaciado"/>
        <w:jc w:val="both"/>
        <w:rPr>
          <w:rFonts w:ascii="Tahoma" w:eastAsia="Times New Roman" w:hAnsi="Tahoma" w:cs="Tahoma"/>
          <w:sz w:val="24"/>
          <w:szCs w:val="24"/>
          <w:lang w:val="es-ES_tradnl" w:eastAsia="es-ES"/>
        </w:rPr>
      </w:pPr>
      <w:r w:rsidRPr="0045670A">
        <w:rPr>
          <w:rFonts w:ascii="Tahoma" w:eastAsia="Times New Roman" w:hAnsi="Tahoma" w:cs="Tahoma"/>
          <w:b/>
          <w:bCs/>
          <w:sz w:val="24"/>
          <w:szCs w:val="24"/>
          <w:lang w:val="es-ES_tradnl" w:eastAsia="es-ES"/>
        </w:rPr>
        <w:t>Artículo 269.-</w:t>
      </w:r>
      <w:r w:rsidRPr="0045670A">
        <w:rPr>
          <w:rFonts w:ascii="Tahoma" w:eastAsia="Times New Roman" w:hAnsi="Tahoma" w:cs="Tahoma"/>
          <w:sz w:val="24"/>
          <w:szCs w:val="24"/>
          <w:lang w:val="es-ES_tradnl" w:eastAsia="es-ES"/>
        </w:rPr>
        <w:t xml:space="preserve"> </w:t>
      </w:r>
      <w:r w:rsidR="0003534F" w:rsidRPr="0045670A">
        <w:rPr>
          <w:rFonts w:ascii="Tahoma" w:eastAsia="Times New Roman" w:hAnsi="Tahoma" w:cs="Tahoma"/>
          <w:sz w:val="24"/>
          <w:szCs w:val="24"/>
          <w:lang w:val="es-ES_tradnl" w:eastAsia="es-ES"/>
        </w:rPr>
        <w:t>…</w:t>
      </w:r>
    </w:p>
    <w:p w14:paraId="3A3CF04E" w14:textId="77777777" w:rsidR="00EC19B6" w:rsidRPr="0045670A" w:rsidRDefault="00EC19B6" w:rsidP="00EC19B6">
      <w:pPr>
        <w:pStyle w:val="Sinespaciado"/>
        <w:jc w:val="both"/>
        <w:rPr>
          <w:rFonts w:ascii="Tahoma" w:eastAsia="Times New Roman" w:hAnsi="Tahoma" w:cs="Tahoma"/>
          <w:sz w:val="24"/>
          <w:szCs w:val="24"/>
          <w:lang w:val="es-ES_tradnl" w:eastAsia="es-ES"/>
        </w:rPr>
      </w:pPr>
    </w:p>
    <w:p w14:paraId="4EDBB59B" w14:textId="71A70E5E" w:rsidR="00EC19B6" w:rsidRPr="0045670A" w:rsidRDefault="0003534F" w:rsidP="00EC19B6">
      <w:pPr>
        <w:pStyle w:val="Sinespaciado"/>
        <w:jc w:val="both"/>
        <w:rPr>
          <w:rFonts w:ascii="Tahoma" w:eastAsia="Times New Roman" w:hAnsi="Tahoma" w:cs="Tahoma"/>
          <w:sz w:val="24"/>
          <w:szCs w:val="24"/>
          <w:lang w:val="es-ES_tradnl" w:eastAsia="es-ES"/>
        </w:rPr>
      </w:pPr>
      <w:r w:rsidRPr="0045670A">
        <w:rPr>
          <w:rFonts w:ascii="Tahoma" w:eastAsia="Times New Roman" w:hAnsi="Tahoma" w:cs="Tahoma"/>
          <w:sz w:val="24"/>
          <w:szCs w:val="24"/>
          <w:lang w:val="es-ES_tradnl" w:eastAsia="es-ES"/>
        </w:rPr>
        <w:t>…</w:t>
      </w:r>
    </w:p>
    <w:p w14:paraId="5DD2C9E8" w14:textId="77777777" w:rsidR="00EC19B6" w:rsidRPr="0045670A" w:rsidRDefault="00EC19B6" w:rsidP="00EC19B6">
      <w:pPr>
        <w:pStyle w:val="Sinespaciado"/>
        <w:jc w:val="both"/>
        <w:rPr>
          <w:rFonts w:ascii="Tahoma" w:eastAsia="Times New Roman" w:hAnsi="Tahoma" w:cs="Tahoma"/>
          <w:sz w:val="24"/>
          <w:szCs w:val="24"/>
          <w:lang w:val="es-ES_tradnl" w:eastAsia="es-ES"/>
        </w:rPr>
      </w:pPr>
    </w:p>
    <w:p w14:paraId="7A98B7DF" w14:textId="2D984B3D" w:rsidR="00EC19B6" w:rsidRPr="0045670A" w:rsidRDefault="0003534F" w:rsidP="00EC19B6">
      <w:pPr>
        <w:pStyle w:val="Sinespaciado"/>
        <w:jc w:val="both"/>
        <w:rPr>
          <w:rFonts w:ascii="Tahoma" w:eastAsia="Times New Roman" w:hAnsi="Tahoma" w:cs="Tahoma"/>
          <w:sz w:val="24"/>
          <w:szCs w:val="24"/>
          <w:lang w:val="es-ES_tradnl" w:eastAsia="es-ES"/>
        </w:rPr>
      </w:pPr>
      <w:r w:rsidRPr="0045670A">
        <w:rPr>
          <w:rFonts w:ascii="Tahoma" w:eastAsia="Times New Roman" w:hAnsi="Tahoma" w:cs="Tahoma"/>
          <w:sz w:val="24"/>
          <w:szCs w:val="24"/>
          <w:lang w:val="es-ES_tradnl" w:eastAsia="es-ES"/>
        </w:rPr>
        <w:t>…</w:t>
      </w:r>
    </w:p>
    <w:p w14:paraId="0B629036" w14:textId="77777777" w:rsidR="0003534F" w:rsidRPr="0045670A" w:rsidRDefault="0003534F" w:rsidP="00EC19B6">
      <w:pPr>
        <w:pStyle w:val="Sinespaciado"/>
        <w:jc w:val="both"/>
        <w:rPr>
          <w:rFonts w:ascii="Tahoma" w:eastAsia="Times New Roman" w:hAnsi="Tahoma" w:cs="Tahoma"/>
          <w:sz w:val="24"/>
          <w:szCs w:val="24"/>
          <w:lang w:val="es-ES_tradnl" w:eastAsia="es-ES"/>
        </w:rPr>
      </w:pPr>
    </w:p>
    <w:p w14:paraId="2FB4D3E3" w14:textId="66F49DBA" w:rsidR="0003534F" w:rsidRPr="0045670A" w:rsidRDefault="0003534F" w:rsidP="00EC19B6">
      <w:pPr>
        <w:pStyle w:val="Sinespaciado"/>
        <w:jc w:val="both"/>
        <w:rPr>
          <w:rFonts w:ascii="Tahoma" w:eastAsia="Times New Roman" w:hAnsi="Tahoma" w:cs="Tahoma"/>
          <w:b/>
          <w:bCs/>
          <w:sz w:val="24"/>
          <w:szCs w:val="24"/>
          <w:lang w:val="es-ES_tradnl" w:eastAsia="es-ES"/>
        </w:rPr>
      </w:pPr>
      <w:r w:rsidRPr="0045670A">
        <w:rPr>
          <w:rFonts w:ascii="Tahoma" w:eastAsia="Times New Roman" w:hAnsi="Tahoma" w:cs="Tahoma"/>
          <w:b/>
          <w:bCs/>
          <w:sz w:val="24"/>
          <w:szCs w:val="24"/>
          <w:lang w:val="es-ES_tradnl" w:eastAsia="es-ES"/>
        </w:rPr>
        <w:t xml:space="preserve">Si el sujeto activo hiciera uso las TIC o mediante cualquier sistema informático, en contra de una persona menor de edad, se le aplicará una pena de cinco a diez años de prisión. Se entenderá por TIC </w:t>
      </w:r>
      <w:r w:rsidRPr="0045670A">
        <w:rPr>
          <w:rFonts w:ascii="Tahoma" w:hAnsi="Tahoma" w:cs="Tahoma"/>
          <w:b/>
          <w:bCs/>
          <w:sz w:val="24"/>
          <w:szCs w:val="24"/>
          <w:lang w:val="es-ES_tradnl"/>
        </w:rPr>
        <w:t>a las Tecnologías de la Información y las Comunicaciones las cuales son el conjunto de recursos, herramientas, equipos, programas informáticos, aplicaciones, redes y cualquier otro medio; que permiten la compilación, procesamiento, almacenamiento y transmisión de datos informáticos.</w:t>
      </w:r>
    </w:p>
    <w:p w14:paraId="4FD2EA1C" w14:textId="77777777" w:rsidR="00EC19B6" w:rsidRPr="0045670A" w:rsidRDefault="00EC19B6" w:rsidP="00EC19B6">
      <w:pPr>
        <w:pStyle w:val="Sinespaciado"/>
        <w:jc w:val="both"/>
        <w:rPr>
          <w:rFonts w:ascii="Tahoma" w:eastAsia="Times New Roman" w:hAnsi="Tahoma" w:cs="Tahoma"/>
          <w:sz w:val="24"/>
          <w:szCs w:val="24"/>
          <w:lang w:val="es-ES_tradnl" w:eastAsia="es-ES"/>
        </w:rPr>
      </w:pPr>
    </w:p>
    <w:p w14:paraId="696C1700" w14:textId="2AA49094" w:rsidR="00EC19B6" w:rsidRPr="0045670A" w:rsidRDefault="00EC19B6" w:rsidP="00EC19B6">
      <w:pPr>
        <w:pStyle w:val="Sinespaciado"/>
        <w:jc w:val="both"/>
        <w:rPr>
          <w:rFonts w:ascii="Tahoma" w:eastAsia="Times New Roman" w:hAnsi="Tahoma" w:cs="Tahoma"/>
          <w:sz w:val="24"/>
          <w:szCs w:val="24"/>
          <w:lang w:val="es-ES_tradnl" w:eastAsia="es-ES"/>
        </w:rPr>
      </w:pPr>
      <w:r w:rsidRPr="0045670A">
        <w:rPr>
          <w:rFonts w:ascii="Tahoma" w:eastAsia="Times New Roman" w:hAnsi="Tahoma" w:cs="Tahoma"/>
          <w:b/>
          <w:bCs/>
          <w:sz w:val="24"/>
          <w:szCs w:val="24"/>
          <w:lang w:val="es-ES_tradnl" w:eastAsia="es-ES"/>
        </w:rPr>
        <w:t>Artículo 269 Bis.-</w:t>
      </w:r>
      <w:r w:rsidRPr="0045670A">
        <w:rPr>
          <w:rFonts w:ascii="Tahoma" w:eastAsia="Times New Roman" w:hAnsi="Tahoma" w:cs="Tahoma"/>
          <w:sz w:val="24"/>
          <w:szCs w:val="24"/>
          <w:lang w:val="es-ES_tradnl" w:eastAsia="es-ES"/>
        </w:rPr>
        <w:t xml:space="preserve"> </w:t>
      </w:r>
      <w:r w:rsidR="0003534F" w:rsidRPr="0045670A">
        <w:rPr>
          <w:rFonts w:ascii="Tahoma" w:eastAsia="Times New Roman" w:hAnsi="Tahoma" w:cs="Tahoma"/>
          <w:sz w:val="24"/>
          <w:szCs w:val="24"/>
          <w:lang w:val="es-ES_tradnl" w:eastAsia="es-ES"/>
        </w:rPr>
        <w:t>…</w:t>
      </w:r>
    </w:p>
    <w:p w14:paraId="72BB4B3D" w14:textId="77777777" w:rsidR="00EC19B6" w:rsidRPr="0045670A" w:rsidRDefault="00EC19B6" w:rsidP="00EC19B6">
      <w:pPr>
        <w:pStyle w:val="Sinespaciado"/>
        <w:jc w:val="both"/>
        <w:rPr>
          <w:rFonts w:ascii="Tahoma" w:eastAsia="Times New Roman" w:hAnsi="Tahoma" w:cs="Tahoma"/>
          <w:sz w:val="24"/>
          <w:szCs w:val="24"/>
          <w:lang w:val="es-ES_tradnl" w:eastAsia="es-ES"/>
        </w:rPr>
      </w:pPr>
    </w:p>
    <w:p w14:paraId="1642671D" w14:textId="21EDDB6D" w:rsidR="00EC19B6" w:rsidRPr="0045670A" w:rsidRDefault="0003534F" w:rsidP="00EC19B6">
      <w:pPr>
        <w:pStyle w:val="Sinespaciado"/>
        <w:jc w:val="both"/>
        <w:rPr>
          <w:rFonts w:ascii="Tahoma" w:eastAsia="Times New Roman" w:hAnsi="Tahoma" w:cs="Tahoma"/>
          <w:sz w:val="24"/>
          <w:szCs w:val="24"/>
          <w:lang w:val="es-ES_tradnl" w:eastAsia="es-ES"/>
        </w:rPr>
      </w:pPr>
      <w:r w:rsidRPr="0045670A">
        <w:rPr>
          <w:rFonts w:ascii="Tahoma" w:eastAsia="Times New Roman" w:hAnsi="Tahoma" w:cs="Tahoma"/>
          <w:sz w:val="24"/>
          <w:szCs w:val="24"/>
          <w:lang w:val="es-ES_tradnl" w:eastAsia="es-ES"/>
        </w:rPr>
        <w:t>…</w:t>
      </w:r>
    </w:p>
    <w:p w14:paraId="0C7A7212" w14:textId="77777777" w:rsidR="00EC19B6" w:rsidRPr="0045670A" w:rsidRDefault="00EC19B6" w:rsidP="00EC19B6">
      <w:pPr>
        <w:pStyle w:val="Sinespaciado"/>
        <w:jc w:val="both"/>
        <w:rPr>
          <w:rFonts w:ascii="Tahoma" w:eastAsia="Times New Roman" w:hAnsi="Tahoma" w:cs="Tahoma"/>
          <w:sz w:val="24"/>
          <w:szCs w:val="24"/>
          <w:lang w:val="es-ES_tradnl" w:eastAsia="es-ES"/>
        </w:rPr>
      </w:pPr>
    </w:p>
    <w:p w14:paraId="5076C84C" w14:textId="161F3B06" w:rsidR="00EC19B6" w:rsidRPr="0045670A" w:rsidRDefault="0003534F" w:rsidP="00EC19B6">
      <w:pPr>
        <w:pStyle w:val="Sinespaciado"/>
        <w:jc w:val="both"/>
        <w:rPr>
          <w:rFonts w:ascii="Tahoma" w:eastAsia="Times New Roman" w:hAnsi="Tahoma" w:cs="Tahoma"/>
          <w:sz w:val="24"/>
          <w:szCs w:val="24"/>
          <w:lang w:val="es-ES_tradnl" w:eastAsia="es-ES"/>
        </w:rPr>
      </w:pPr>
      <w:r w:rsidRPr="0045670A">
        <w:rPr>
          <w:rFonts w:ascii="Tahoma" w:eastAsia="Times New Roman" w:hAnsi="Tahoma" w:cs="Tahoma"/>
          <w:sz w:val="24"/>
          <w:szCs w:val="24"/>
          <w:lang w:val="es-ES_tradnl" w:eastAsia="es-ES"/>
        </w:rPr>
        <w:t>…</w:t>
      </w:r>
    </w:p>
    <w:p w14:paraId="77EEE871" w14:textId="77777777" w:rsidR="00EC19B6" w:rsidRPr="0045670A" w:rsidRDefault="00EC19B6" w:rsidP="00EC19B6">
      <w:pPr>
        <w:pStyle w:val="Sinespaciado"/>
        <w:jc w:val="both"/>
        <w:rPr>
          <w:rFonts w:ascii="Tahoma" w:eastAsia="Times New Roman" w:hAnsi="Tahoma" w:cs="Tahoma"/>
          <w:sz w:val="24"/>
          <w:szCs w:val="24"/>
          <w:lang w:val="es-ES_tradnl" w:eastAsia="es-ES"/>
        </w:rPr>
      </w:pPr>
    </w:p>
    <w:p w14:paraId="23583947" w14:textId="355F2BF3" w:rsidR="00EC19B6" w:rsidRPr="0045670A" w:rsidRDefault="0003534F" w:rsidP="00EC19B6">
      <w:pPr>
        <w:pStyle w:val="Sinespaciado"/>
        <w:jc w:val="both"/>
        <w:rPr>
          <w:rFonts w:ascii="Tahoma" w:eastAsia="Times New Roman" w:hAnsi="Tahoma" w:cs="Tahoma"/>
          <w:sz w:val="24"/>
          <w:szCs w:val="24"/>
          <w:lang w:val="es-ES_tradnl" w:eastAsia="es-ES"/>
        </w:rPr>
      </w:pPr>
      <w:r w:rsidRPr="0045670A">
        <w:rPr>
          <w:rFonts w:ascii="Tahoma" w:eastAsia="Times New Roman" w:hAnsi="Tahoma" w:cs="Tahoma"/>
          <w:sz w:val="24"/>
          <w:szCs w:val="24"/>
          <w:lang w:val="es-ES_tradnl" w:eastAsia="es-ES"/>
        </w:rPr>
        <w:t>…</w:t>
      </w:r>
    </w:p>
    <w:p w14:paraId="0A9A26F2" w14:textId="77777777" w:rsidR="00EC19B6" w:rsidRPr="0045670A" w:rsidRDefault="00EC19B6" w:rsidP="00EC19B6">
      <w:pPr>
        <w:pStyle w:val="Sinespaciado"/>
        <w:jc w:val="both"/>
        <w:rPr>
          <w:rFonts w:ascii="Tahoma" w:eastAsia="Times New Roman" w:hAnsi="Tahoma" w:cs="Tahoma"/>
          <w:sz w:val="24"/>
          <w:szCs w:val="24"/>
          <w:lang w:val="es-ES_tradnl" w:eastAsia="es-ES"/>
        </w:rPr>
      </w:pPr>
    </w:p>
    <w:p w14:paraId="56D4D6B2" w14:textId="6FE7B466" w:rsidR="00EC19B6" w:rsidRPr="0045670A" w:rsidRDefault="0003534F" w:rsidP="00EC19B6">
      <w:pPr>
        <w:pStyle w:val="Sinespaciado"/>
        <w:jc w:val="both"/>
        <w:rPr>
          <w:rFonts w:ascii="Tahoma" w:eastAsia="Times New Roman" w:hAnsi="Tahoma" w:cs="Tahoma"/>
          <w:sz w:val="24"/>
          <w:szCs w:val="24"/>
          <w:lang w:val="es-ES_tradnl" w:eastAsia="es-ES"/>
        </w:rPr>
      </w:pPr>
      <w:r w:rsidRPr="0045670A">
        <w:rPr>
          <w:rFonts w:ascii="Tahoma" w:eastAsia="Times New Roman" w:hAnsi="Tahoma" w:cs="Tahoma"/>
          <w:sz w:val="24"/>
          <w:szCs w:val="24"/>
          <w:lang w:val="es-ES_tradnl" w:eastAsia="es-ES"/>
        </w:rPr>
        <w:t>…</w:t>
      </w:r>
    </w:p>
    <w:p w14:paraId="3E3D6120" w14:textId="77777777" w:rsidR="00EC19B6" w:rsidRPr="0045670A" w:rsidRDefault="00EC19B6" w:rsidP="00EC19B6">
      <w:pPr>
        <w:pStyle w:val="Sinespaciado"/>
        <w:jc w:val="both"/>
        <w:rPr>
          <w:rFonts w:ascii="Tahoma" w:eastAsia="Times New Roman" w:hAnsi="Tahoma" w:cs="Tahoma"/>
          <w:sz w:val="24"/>
          <w:szCs w:val="24"/>
          <w:lang w:val="es-ES_tradnl" w:eastAsia="es-ES"/>
        </w:rPr>
      </w:pPr>
    </w:p>
    <w:p w14:paraId="53C3E922" w14:textId="4EF01357" w:rsidR="00EC19B6" w:rsidRPr="0045670A" w:rsidRDefault="0003534F" w:rsidP="00EC19B6">
      <w:pPr>
        <w:pStyle w:val="Sinespaciado"/>
        <w:jc w:val="both"/>
        <w:rPr>
          <w:rFonts w:ascii="Tahoma" w:eastAsia="Times New Roman" w:hAnsi="Tahoma" w:cs="Tahoma"/>
          <w:sz w:val="24"/>
          <w:szCs w:val="24"/>
          <w:lang w:val="es-ES_tradnl" w:eastAsia="es-ES"/>
        </w:rPr>
      </w:pPr>
      <w:r w:rsidRPr="0045670A">
        <w:rPr>
          <w:rFonts w:ascii="Tahoma" w:eastAsia="Times New Roman" w:hAnsi="Tahoma" w:cs="Tahoma"/>
          <w:sz w:val="24"/>
          <w:szCs w:val="24"/>
          <w:lang w:val="es-ES_tradnl" w:eastAsia="es-ES"/>
        </w:rPr>
        <w:t>…</w:t>
      </w:r>
    </w:p>
    <w:p w14:paraId="1DD39565" w14:textId="77777777" w:rsidR="00EC19B6" w:rsidRPr="0045670A" w:rsidRDefault="00EC19B6" w:rsidP="00EC19B6">
      <w:pPr>
        <w:pStyle w:val="Sinespaciado"/>
        <w:jc w:val="both"/>
        <w:rPr>
          <w:rFonts w:ascii="Tahoma" w:eastAsia="Times New Roman" w:hAnsi="Tahoma" w:cs="Tahoma"/>
          <w:sz w:val="24"/>
          <w:szCs w:val="24"/>
          <w:lang w:val="es-ES_tradnl" w:eastAsia="es-ES"/>
        </w:rPr>
      </w:pPr>
    </w:p>
    <w:p w14:paraId="59170793" w14:textId="35FDC89A" w:rsidR="00EC19B6" w:rsidRPr="0045670A" w:rsidRDefault="0003534F" w:rsidP="00EC19B6">
      <w:pPr>
        <w:pStyle w:val="Sinespaciado"/>
        <w:jc w:val="both"/>
        <w:rPr>
          <w:rFonts w:ascii="Tahoma" w:eastAsia="Times New Roman" w:hAnsi="Tahoma" w:cs="Tahoma"/>
          <w:sz w:val="24"/>
          <w:szCs w:val="24"/>
          <w:lang w:val="es-ES_tradnl" w:eastAsia="es-ES"/>
        </w:rPr>
      </w:pPr>
      <w:r w:rsidRPr="0045670A">
        <w:rPr>
          <w:rFonts w:ascii="Tahoma" w:eastAsia="Times New Roman" w:hAnsi="Tahoma" w:cs="Tahoma"/>
          <w:sz w:val="24"/>
          <w:szCs w:val="24"/>
          <w:lang w:val="es-ES_tradnl" w:eastAsia="es-ES"/>
        </w:rPr>
        <w:t>…</w:t>
      </w:r>
    </w:p>
    <w:p w14:paraId="03B6C325" w14:textId="77777777" w:rsidR="0003534F" w:rsidRPr="0045670A" w:rsidRDefault="0003534F" w:rsidP="00EC19B6">
      <w:pPr>
        <w:pStyle w:val="Sinespaciado"/>
        <w:jc w:val="both"/>
        <w:rPr>
          <w:rFonts w:ascii="Tahoma" w:eastAsia="Times New Roman" w:hAnsi="Tahoma" w:cs="Tahoma"/>
          <w:sz w:val="24"/>
          <w:szCs w:val="24"/>
          <w:lang w:val="es-ES_tradnl" w:eastAsia="es-ES"/>
        </w:rPr>
      </w:pPr>
    </w:p>
    <w:p w14:paraId="3FB744D7" w14:textId="666F7064" w:rsidR="00EC19B6" w:rsidRPr="0045670A" w:rsidRDefault="0003534F" w:rsidP="00EC19B6">
      <w:pPr>
        <w:pStyle w:val="Sinespaciado"/>
        <w:jc w:val="both"/>
        <w:rPr>
          <w:rFonts w:ascii="Tahoma" w:eastAsia="Times New Roman" w:hAnsi="Tahoma" w:cs="Tahoma"/>
          <w:b/>
          <w:bCs/>
          <w:sz w:val="24"/>
          <w:szCs w:val="24"/>
          <w:lang w:val="es-ES_tradnl" w:eastAsia="es-ES"/>
        </w:rPr>
      </w:pPr>
      <w:r w:rsidRPr="0045670A">
        <w:rPr>
          <w:rFonts w:ascii="Tahoma" w:eastAsia="Times New Roman" w:hAnsi="Tahoma" w:cs="Tahoma"/>
          <w:b/>
          <w:bCs/>
          <w:sz w:val="24"/>
          <w:szCs w:val="24"/>
          <w:lang w:val="es-ES_tradnl" w:eastAsia="es-ES"/>
        </w:rPr>
        <w:t xml:space="preserve">Si el sujeto activo hiciera uso las TIC o mediante cualquier sistema informático, en contra de una persona menor de edad, se le aplicará una pena de cinco a diez años de prisión. Se entenderá por TIC </w:t>
      </w:r>
      <w:r w:rsidRPr="0045670A">
        <w:rPr>
          <w:rFonts w:ascii="Tahoma" w:hAnsi="Tahoma" w:cs="Tahoma"/>
          <w:b/>
          <w:bCs/>
          <w:sz w:val="24"/>
          <w:szCs w:val="24"/>
          <w:lang w:val="es-ES_tradnl"/>
        </w:rPr>
        <w:t>a las Tecnologías de la Información y las Comunicaciones las cuales son el conjunto de recursos, herramientas, equipos, programas informáticos, aplicaciones, redes y cualquier otro medio; que permiten la compilación, procesamiento, almacenamiento y transmisión de datos informáticos.</w:t>
      </w:r>
    </w:p>
    <w:p w14:paraId="390F5B64" w14:textId="601D868F" w:rsidR="00D918ED" w:rsidRPr="0045670A" w:rsidRDefault="00D918ED" w:rsidP="00360813">
      <w:pPr>
        <w:pStyle w:val="Sinespaciado"/>
        <w:jc w:val="both"/>
        <w:rPr>
          <w:rFonts w:ascii="Tahoma" w:eastAsia="Times New Roman" w:hAnsi="Tahoma" w:cs="Tahoma"/>
          <w:sz w:val="24"/>
          <w:szCs w:val="24"/>
          <w:lang w:val="es-ES_tradnl" w:eastAsia="es-ES"/>
        </w:rPr>
      </w:pPr>
      <w:r w:rsidRPr="0045670A">
        <w:rPr>
          <w:rFonts w:ascii="Tahoma" w:eastAsia="Times New Roman" w:hAnsi="Tahoma" w:cs="Tahoma"/>
          <w:sz w:val="24"/>
          <w:szCs w:val="24"/>
          <w:lang w:val="es-ES_tradnl" w:eastAsia="es-ES"/>
        </w:rPr>
        <w:t xml:space="preserve"> </w:t>
      </w:r>
    </w:p>
    <w:p w14:paraId="7A99FED5" w14:textId="77777777" w:rsidR="005627EE" w:rsidRPr="0045670A" w:rsidRDefault="005627EE" w:rsidP="005627EE">
      <w:pPr>
        <w:pStyle w:val="Sinespaciado"/>
        <w:jc w:val="center"/>
        <w:rPr>
          <w:rFonts w:ascii="Tahoma" w:hAnsi="Tahoma" w:cs="Tahoma"/>
          <w:b/>
          <w:bCs/>
          <w:sz w:val="24"/>
          <w:szCs w:val="24"/>
          <w:lang w:val="es-ES_tradnl"/>
        </w:rPr>
      </w:pPr>
      <w:r w:rsidRPr="0045670A">
        <w:rPr>
          <w:rFonts w:ascii="Tahoma" w:hAnsi="Tahoma" w:cs="Tahoma"/>
          <w:b/>
          <w:bCs/>
          <w:sz w:val="24"/>
          <w:szCs w:val="24"/>
          <w:lang w:val="es-ES_tradnl"/>
        </w:rPr>
        <w:t>TRANSITORIOS</w:t>
      </w:r>
    </w:p>
    <w:p w14:paraId="00D23794" w14:textId="77777777" w:rsidR="005627EE" w:rsidRPr="0045670A" w:rsidRDefault="005627EE" w:rsidP="005627EE">
      <w:pPr>
        <w:pStyle w:val="Sinespaciado"/>
        <w:jc w:val="both"/>
        <w:rPr>
          <w:rFonts w:ascii="Tahoma" w:hAnsi="Tahoma" w:cs="Tahoma"/>
          <w:b/>
          <w:bCs/>
          <w:sz w:val="24"/>
          <w:szCs w:val="24"/>
          <w:lang w:val="es-ES_tradnl"/>
        </w:rPr>
      </w:pPr>
    </w:p>
    <w:p w14:paraId="1BAAE888" w14:textId="6C5F1A9B" w:rsidR="005627EE" w:rsidRPr="0045670A" w:rsidRDefault="005627EE" w:rsidP="005627EE">
      <w:pPr>
        <w:pStyle w:val="Sinespaciado"/>
        <w:jc w:val="both"/>
        <w:rPr>
          <w:rFonts w:ascii="Tahoma" w:hAnsi="Tahoma" w:cs="Tahoma"/>
          <w:bCs/>
          <w:sz w:val="24"/>
          <w:szCs w:val="24"/>
          <w:lang w:val="es-ES_tradnl"/>
        </w:rPr>
      </w:pPr>
      <w:r w:rsidRPr="0045670A">
        <w:rPr>
          <w:rFonts w:ascii="Tahoma" w:hAnsi="Tahoma" w:cs="Tahoma"/>
          <w:b/>
          <w:bCs/>
          <w:sz w:val="24"/>
          <w:szCs w:val="24"/>
          <w:lang w:val="es-ES_tradnl"/>
        </w:rPr>
        <w:t>PRIMERO.</w:t>
      </w:r>
      <w:r w:rsidRPr="0045670A">
        <w:rPr>
          <w:rFonts w:ascii="Tahoma" w:hAnsi="Tahoma" w:cs="Tahoma"/>
          <w:bCs/>
          <w:sz w:val="24"/>
          <w:szCs w:val="24"/>
          <w:lang w:val="es-ES_tradnl"/>
        </w:rPr>
        <w:t xml:space="preserve"> Publíquese el presente decreto en el Periódico Oficial “Gaceta del Gobierno”.</w:t>
      </w:r>
    </w:p>
    <w:p w14:paraId="06A772FE" w14:textId="77777777" w:rsidR="005627EE" w:rsidRPr="0045670A" w:rsidRDefault="005627EE" w:rsidP="005627EE">
      <w:pPr>
        <w:pStyle w:val="Sinespaciado"/>
        <w:jc w:val="both"/>
        <w:rPr>
          <w:rFonts w:ascii="Tahoma" w:hAnsi="Tahoma" w:cs="Tahoma"/>
          <w:bCs/>
          <w:sz w:val="24"/>
          <w:szCs w:val="24"/>
          <w:lang w:val="es-ES_tradnl"/>
        </w:rPr>
      </w:pPr>
    </w:p>
    <w:p w14:paraId="60F3211F" w14:textId="178C8DB8" w:rsidR="005627EE" w:rsidRPr="0045670A" w:rsidRDefault="005627EE" w:rsidP="005627EE">
      <w:pPr>
        <w:pStyle w:val="Sinespaciado"/>
        <w:jc w:val="both"/>
        <w:rPr>
          <w:rFonts w:ascii="Tahoma" w:hAnsi="Tahoma" w:cs="Tahoma"/>
          <w:bCs/>
          <w:sz w:val="24"/>
          <w:szCs w:val="24"/>
          <w:lang w:val="es-ES_tradnl"/>
        </w:rPr>
      </w:pPr>
      <w:r w:rsidRPr="0045670A">
        <w:rPr>
          <w:rFonts w:ascii="Tahoma" w:hAnsi="Tahoma" w:cs="Tahoma"/>
          <w:b/>
          <w:bCs/>
          <w:sz w:val="24"/>
          <w:szCs w:val="24"/>
          <w:lang w:val="es-ES_tradnl"/>
        </w:rPr>
        <w:t xml:space="preserve">SEGUNDO. </w:t>
      </w:r>
      <w:r w:rsidRPr="0045670A">
        <w:rPr>
          <w:rFonts w:ascii="Tahoma" w:hAnsi="Tahoma" w:cs="Tahoma"/>
          <w:bCs/>
          <w:sz w:val="24"/>
          <w:szCs w:val="24"/>
          <w:lang w:val="es-ES_tradnl"/>
        </w:rPr>
        <w:t>El presente decreto entrará en vigor al día siguiente de su publicación en el Periódico Oficial “Gaceta del Gobierno”.</w:t>
      </w:r>
    </w:p>
    <w:p w14:paraId="6A4A9636" w14:textId="77777777" w:rsidR="005627EE" w:rsidRPr="0045670A" w:rsidRDefault="005627EE" w:rsidP="005627EE">
      <w:pPr>
        <w:pStyle w:val="Sinespaciado"/>
        <w:jc w:val="both"/>
        <w:rPr>
          <w:rFonts w:ascii="Tahoma" w:hAnsi="Tahoma" w:cs="Tahoma"/>
          <w:bCs/>
          <w:sz w:val="24"/>
          <w:szCs w:val="24"/>
          <w:lang w:val="es-ES_tradnl"/>
        </w:rPr>
      </w:pPr>
    </w:p>
    <w:p w14:paraId="4A718602" w14:textId="6855B5AA" w:rsidR="005627EE" w:rsidRPr="0045670A" w:rsidRDefault="005627EE" w:rsidP="005627EE">
      <w:pPr>
        <w:pStyle w:val="Sinespaciado"/>
        <w:jc w:val="both"/>
        <w:rPr>
          <w:rFonts w:ascii="Tahoma" w:hAnsi="Tahoma" w:cs="Tahoma"/>
          <w:bCs/>
          <w:sz w:val="24"/>
          <w:szCs w:val="24"/>
          <w:lang w:val="es-ES_tradnl"/>
        </w:rPr>
      </w:pPr>
      <w:r w:rsidRPr="0045670A">
        <w:rPr>
          <w:rFonts w:ascii="Tahoma" w:hAnsi="Tahoma" w:cs="Tahoma"/>
          <w:b/>
          <w:bCs/>
          <w:sz w:val="24"/>
          <w:szCs w:val="24"/>
          <w:lang w:val="es-ES_tradnl"/>
        </w:rPr>
        <w:t>TERCERO</w:t>
      </w:r>
      <w:r w:rsidR="00B0264C" w:rsidRPr="0045670A">
        <w:rPr>
          <w:rFonts w:ascii="Tahoma" w:hAnsi="Tahoma" w:cs="Tahoma"/>
          <w:b/>
          <w:bCs/>
          <w:sz w:val="24"/>
          <w:szCs w:val="24"/>
          <w:lang w:val="es-ES_tradnl"/>
        </w:rPr>
        <w:t>.</w:t>
      </w:r>
      <w:r w:rsidRPr="0045670A">
        <w:rPr>
          <w:rFonts w:ascii="Tahoma" w:hAnsi="Tahoma" w:cs="Tahoma"/>
          <w:b/>
          <w:bCs/>
          <w:sz w:val="24"/>
          <w:szCs w:val="24"/>
          <w:lang w:val="es-ES_tradnl"/>
        </w:rPr>
        <w:t xml:space="preserve"> </w:t>
      </w:r>
      <w:r w:rsidRPr="0045670A">
        <w:rPr>
          <w:rFonts w:ascii="Tahoma" w:hAnsi="Tahoma" w:cs="Tahoma"/>
          <w:bCs/>
          <w:sz w:val="24"/>
          <w:szCs w:val="24"/>
          <w:lang w:val="es-ES_tradnl"/>
        </w:rPr>
        <w:t>Se derogan las disposiciones de igual o menor jerarquía que se opongan al presente decreto, perdiendo vigor al momento de esta publicación.</w:t>
      </w:r>
    </w:p>
    <w:p w14:paraId="47A6DBBC" w14:textId="77777777" w:rsidR="00064E59" w:rsidRPr="0045670A" w:rsidRDefault="00064E59" w:rsidP="0024453E">
      <w:pPr>
        <w:pStyle w:val="Sinespaciado"/>
        <w:jc w:val="both"/>
        <w:rPr>
          <w:rFonts w:ascii="Tahoma" w:eastAsia="Times New Roman" w:hAnsi="Tahoma" w:cs="Tahoma"/>
          <w:sz w:val="24"/>
          <w:szCs w:val="24"/>
          <w:lang w:val="es-ES_tradnl" w:eastAsia="es-ES"/>
        </w:rPr>
      </w:pPr>
    </w:p>
    <w:p w14:paraId="054524F8" w14:textId="77777777" w:rsidR="00064E59" w:rsidRPr="0045670A" w:rsidRDefault="00064E59" w:rsidP="0024453E">
      <w:pPr>
        <w:pStyle w:val="Sinespaciado"/>
        <w:jc w:val="both"/>
        <w:rPr>
          <w:rFonts w:ascii="Tahoma" w:eastAsia="Times New Roman" w:hAnsi="Tahoma" w:cs="Tahoma"/>
          <w:sz w:val="24"/>
          <w:szCs w:val="24"/>
          <w:lang w:val="es-ES_tradnl" w:eastAsia="es-ES"/>
        </w:rPr>
      </w:pPr>
    </w:p>
    <w:p w14:paraId="4A451DAB" w14:textId="28C56D05" w:rsidR="005627EE" w:rsidRPr="0045670A" w:rsidRDefault="005627EE" w:rsidP="005627EE">
      <w:pPr>
        <w:pStyle w:val="Sinespaciado"/>
        <w:jc w:val="both"/>
        <w:rPr>
          <w:rFonts w:ascii="Tahoma" w:hAnsi="Tahoma" w:cs="Tahoma"/>
          <w:b/>
          <w:sz w:val="24"/>
          <w:szCs w:val="24"/>
          <w:lang w:val="es-ES_tradnl"/>
        </w:rPr>
      </w:pPr>
      <w:r w:rsidRPr="0045670A">
        <w:rPr>
          <w:rFonts w:ascii="Tahoma" w:hAnsi="Tahoma" w:cs="Tahoma"/>
          <w:b/>
          <w:sz w:val="24"/>
          <w:szCs w:val="24"/>
          <w:lang w:val="es-ES_tradnl"/>
        </w:rPr>
        <w:t xml:space="preserve">Lo tendrá entendido </w:t>
      </w:r>
      <w:r w:rsidR="005C7C12" w:rsidRPr="0045670A">
        <w:rPr>
          <w:rFonts w:ascii="Tahoma" w:hAnsi="Tahoma" w:cs="Tahoma"/>
          <w:b/>
          <w:sz w:val="24"/>
          <w:szCs w:val="24"/>
          <w:lang w:val="es-ES_tradnl"/>
        </w:rPr>
        <w:t>la</w:t>
      </w:r>
      <w:r w:rsidRPr="0045670A">
        <w:rPr>
          <w:rFonts w:ascii="Tahoma" w:hAnsi="Tahoma" w:cs="Tahoma"/>
          <w:b/>
          <w:sz w:val="24"/>
          <w:szCs w:val="24"/>
          <w:lang w:val="es-ES_tradnl"/>
        </w:rPr>
        <w:t xml:space="preserve"> Gobernador</w:t>
      </w:r>
      <w:r w:rsidR="005C7C12" w:rsidRPr="0045670A">
        <w:rPr>
          <w:rFonts w:ascii="Tahoma" w:hAnsi="Tahoma" w:cs="Tahoma"/>
          <w:b/>
          <w:sz w:val="24"/>
          <w:szCs w:val="24"/>
          <w:lang w:val="es-ES_tradnl"/>
        </w:rPr>
        <w:t>a</w:t>
      </w:r>
      <w:r w:rsidRPr="0045670A">
        <w:rPr>
          <w:rFonts w:ascii="Tahoma" w:hAnsi="Tahoma" w:cs="Tahoma"/>
          <w:b/>
          <w:sz w:val="24"/>
          <w:szCs w:val="24"/>
          <w:lang w:val="es-ES_tradnl"/>
        </w:rPr>
        <w:t xml:space="preserve"> del Estado, haciendo que se publique y se cumpla.</w:t>
      </w:r>
    </w:p>
    <w:p w14:paraId="5890188A" w14:textId="77777777" w:rsidR="005627EE" w:rsidRPr="0045670A" w:rsidRDefault="005627EE" w:rsidP="005627EE">
      <w:pPr>
        <w:pStyle w:val="Sinespaciado"/>
        <w:jc w:val="both"/>
        <w:rPr>
          <w:rFonts w:ascii="Tahoma" w:hAnsi="Tahoma" w:cs="Tahoma"/>
          <w:bCs/>
          <w:sz w:val="24"/>
          <w:szCs w:val="24"/>
          <w:lang w:val="es-ES_tradnl"/>
        </w:rPr>
      </w:pPr>
    </w:p>
    <w:p w14:paraId="2B0A43CB" w14:textId="77777777" w:rsidR="005627EE" w:rsidRPr="0045670A" w:rsidRDefault="005627EE" w:rsidP="005627EE">
      <w:pPr>
        <w:pStyle w:val="Sinespaciado"/>
        <w:jc w:val="both"/>
        <w:rPr>
          <w:rFonts w:ascii="Tahoma" w:hAnsi="Tahoma" w:cs="Tahoma"/>
          <w:bCs/>
          <w:sz w:val="24"/>
          <w:szCs w:val="24"/>
          <w:lang w:val="es-ES_tradnl"/>
        </w:rPr>
      </w:pPr>
    </w:p>
    <w:p w14:paraId="73ED5436" w14:textId="080F2E49" w:rsidR="005627EE" w:rsidRPr="00D83449" w:rsidRDefault="005627EE" w:rsidP="00106C21">
      <w:pPr>
        <w:pStyle w:val="Sinespaciado"/>
        <w:jc w:val="both"/>
        <w:rPr>
          <w:rFonts w:ascii="Tahoma" w:hAnsi="Tahoma" w:cs="Tahoma"/>
          <w:sz w:val="24"/>
          <w:szCs w:val="24"/>
          <w:lang w:val="es-ES_tradnl"/>
        </w:rPr>
      </w:pPr>
      <w:r w:rsidRPr="0045670A">
        <w:rPr>
          <w:rFonts w:ascii="Tahoma" w:hAnsi="Tahoma" w:cs="Tahoma"/>
          <w:b/>
          <w:sz w:val="24"/>
          <w:szCs w:val="24"/>
          <w:lang w:val="es-ES_tradnl"/>
        </w:rPr>
        <w:lastRenderedPageBreak/>
        <w:t xml:space="preserve">“DADO EN EL PALACIO DEL PODER LEGISLATIVO, EN LA CIUDAD DE TOLUCA DE LERDO, CAPITAL DEL ESTADO DE MÉXICO, A LOS _______ DÍAS DEL MES DE ____________ DE DOS MIL </w:t>
      </w:r>
      <w:r w:rsidR="00064E59" w:rsidRPr="0045670A">
        <w:rPr>
          <w:rFonts w:ascii="Tahoma" w:hAnsi="Tahoma" w:cs="Tahoma"/>
          <w:b/>
          <w:sz w:val="24"/>
          <w:szCs w:val="24"/>
          <w:lang w:val="es-ES_tradnl"/>
        </w:rPr>
        <w:t>VEINTIC</w:t>
      </w:r>
      <w:r w:rsidR="005C7C12" w:rsidRPr="0045670A">
        <w:rPr>
          <w:rFonts w:ascii="Tahoma" w:hAnsi="Tahoma" w:cs="Tahoma"/>
          <w:b/>
          <w:sz w:val="24"/>
          <w:szCs w:val="24"/>
          <w:lang w:val="es-ES_tradnl"/>
        </w:rPr>
        <w:t>INCO</w:t>
      </w:r>
      <w:r w:rsidRPr="0045670A">
        <w:rPr>
          <w:rFonts w:ascii="Tahoma" w:hAnsi="Tahoma" w:cs="Tahoma"/>
          <w:b/>
          <w:sz w:val="24"/>
          <w:szCs w:val="24"/>
          <w:lang w:val="es-ES_tradnl"/>
        </w:rPr>
        <w:t>.</w:t>
      </w:r>
      <w:r w:rsidRPr="0045670A">
        <w:rPr>
          <w:rFonts w:ascii="Tahoma" w:hAnsi="Tahoma" w:cs="Tahoma"/>
          <w:b/>
          <w:bCs/>
          <w:sz w:val="24"/>
          <w:szCs w:val="24"/>
          <w:lang w:val="es-ES_tradnl"/>
        </w:rPr>
        <w:t>”</w:t>
      </w:r>
    </w:p>
    <w:sectPr w:rsidR="005627EE" w:rsidRPr="00D83449" w:rsidSect="00712906">
      <w:headerReference w:type="default" r:id="rId8"/>
      <w:footerReference w:type="even" r:id="rId9"/>
      <w:footerReference w:type="default" r:id="rId10"/>
      <w:type w:val="continuous"/>
      <w:pgSz w:w="12240" w:h="15840"/>
      <w:pgMar w:top="63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7A5CD" w14:textId="77777777" w:rsidR="009661AA" w:rsidRDefault="009661AA" w:rsidP="00700A79">
      <w:r>
        <w:separator/>
      </w:r>
    </w:p>
  </w:endnote>
  <w:endnote w:type="continuationSeparator" w:id="0">
    <w:p w14:paraId="5472B8BA" w14:textId="77777777" w:rsidR="009661AA" w:rsidRDefault="009661AA" w:rsidP="0070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9EF4C" w14:textId="77777777" w:rsidR="00882180" w:rsidRDefault="00882180" w:rsidP="004B3EF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141302" w14:textId="77777777" w:rsidR="00882180" w:rsidRDefault="00882180" w:rsidP="00882180">
    <w:pPr>
      <w:pStyle w:val="Piedepgina"/>
      <w:ind w:right="360"/>
    </w:pPr>
  </w:p>
  <w:p w14:paraId="45E69A08" w14:textId="77777777" w:rsidR="00585914" w:rsidRDefault="00585914"/>
  <w:p w14:paraId="0DC8BF74" w14:textId="77777777" w:rsidR="00585914" w:rsidRDefault="005859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3596" w14:textId="77777777" w:rsidR="00882180" w:rsidRPr="00882180" w:rsidRDefault="00882180" w:rsidP="004B3EF7">
    <w:pPr>
      <w:pStyle w:val="Piedepgina"/>
      <w:framePr w:wrap="none" w:vAnchor="text" w:hAnchor="margin" w:xAlign="right" w:y="1"/>
      <w:rPr>
        <w:rStyle w:val="Nmerodepgina"/>
        <w:rFonts w:ascii="Tahoma" w:hAnsi="Tahoma" w:cs="Tahoma"/>
        <w:sz w:val="20"/>
        <w:szCs w:val="20"/>
      </w:rPr>
    </w:pPr>
    <w:r w:rsidRPr="00882180">
      <w:rPr>
        <w:rStyle w:val="Nmerodepgina"/>
        <w:rFonts w:ascii="Tahoma" w:hAnsi="Tahoma" w:cs="Tahoma"/>
        <w:sz w:val="20"/>
        <w:szCs w:val="20"/>
      </w:rPr>
      <w:fldChar w:fldCharType="begin"/>
    </w:r>
    <w:r w:rsidRPr="00882180">
      <w:rPr>
        <w:rStyle w:val="Nmerodepgina"/>
        <w:rFonts w:ascii="Tahoma" w:hAnsi="Tahoma" w:cs="Tahoma"/>
        <w:sz w:val="20"/>
        <w:szCs w:val="20"/>
      </w:rPr>
      <w:instrText xml:space="preserve">PAGE  </w:instrText>
    </w:r>
    <w:r w:rsidRPr="00882180">
      <w:rPr>
        <w:rStyle w:val="Nmerodepgina"/>
        <w:rFonts w:ascii="Tahoma" w:hAnsi="Tahoma" w:cs="Tahoma"/>
        <w:sz w:val="20"/>
        <w:szCs w:val="20"/>
      </w:rPr>
      <w:fldChar w:fldCharType="separate"/>
    </w:r>
    <w:r w:rsidR="00C307FA">
      <w:rPr>
        <w:rStyle w:val="Nmerodepgina"/>
        <w:rFonts w:ascii="Tahoma" w:hAnsi="Tahoma" w:cs="Tahoma"/>
        <w:noProof/>
        <w:sz w:val="20"/>
        <w:szCs w:val="20"/>
      </w:rPr>
      <w:t>1</w:t>
    </w:r>
    <w:r w:rsidRPr="00882180">
      <w:rPr>
        <w:rStyle w:val="Nmerodepgina"/>
        <w:rFonts w:ascii="Tahoma" w:hAnsi="Tahoma" w:cs="Tahoma"/>
        <w:sz w:val="20"/>
        <w:szCs w:val="20"/>
      </w:rPr>
      <w:fldChar w:fldCharType="end"/>
    </w:r>
  </w:p>
  <w:p w14:paraId="10ED24E6" w14:textId="77777777" w:rsidR="00882180" w:rsidRPr="00882180" w:rsidRDefault="00882180" w:rsidP="00882180">
    <w:pPr>
      <w:pStyle w:val="Piedepgina"/>
      <w:ind w:right="360"/>
      <w:rPr>
        <w:rFonts w:ascii="Tahoma" w:hAnsi="Tahoma" w:cs="Tahoma"/>
        <w:sz w:val="20"/>
        <w:szCs w:val="20"/>
      </w:rPr>
    </w:pPr>
  </w:p>
  <w:p w14:paraId="3E59AEB4" w14:textId="77777777" w:rsidR="00585914" w:rsidRDefault="00585914"/>
  <w:p w14:paraId="08934EEB" w14:textId="77777777" w:rsidR="00585914" w:rsidRDefault="005859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2B90E" w14:textId="77777777" w:rsidR="009661AA" w:rsidRDefault="009661AA" w:rsidP="00700A79">
      <w:r>
        <w:separator/>
      </w:r>
    </w:p>
  </w:footnote>
  <w:footnote w:type="continuationSeparator" w:id="0">
    <w:p w14:paraId="6F60B8F0" w14:textId="77777777" w:rsidR="009661AA" w:rsidRDefault="009661AA" w:rsidP="00700A79">
      <w:r>
        <w:continuationSeparator/>
      </w:r>
    </w:p>
  </w:footnote>
  <w:footnote w:id="1">
    <w:p w14:paraId="304908B8" w14:textId="419D3751" w:rsidR="00867690" w:rsidRPr="0099313B" w:rsidRDefault="00867690" w:rsidP="00867690">
      <w:pPr>
        <w:pStyle w:val="Textonotapie"/>
        <w:jc w:val="both"/>
        <w:rPr>
          <w:rFonts w:ascii="Tahoma" w:hAnsi="Tahoma" w:cs="Tahoma"/>
          <w:sz w:val="18"/>
          <w:szCs w:val="18"/>
        </w:rPr>
      </w:pPr>
      <w:r w:rsidRPr="0099313B">
        <w:rPr>
          <w:rStyle w:val="Refdenotaalpie"/>
          <w:rFonts w:ascii="Tahoma" w:hAnsi="Tahoma" w:cs="Tahoma"/>
          <w:sz w:val="18"/>
          <w:szCs w:val="18"/>
        </w:rPr>
        <w:footnoteRef/>
      </w:r>
      <w:r w:rsidRPr="0099313B">
        <w:rPr>
          <w:rFonts w:ascii="Tahoma" w:hAnsi="Tahoma" w:cs="Tahoma"/>
          <w:sz w:val="18"/>
          <w:szCs w:val="18"/>
        </w:rPr>
        <w:t xml:space="preserve"> Feaguela, N. (5 de febrero de 2025). El número de usuarios de internet en el mundo crece un 2,5% y alcanza los 5.560 millones (2025). Consultado en: https://marketing4ecommerce.net/usuarios-de-internet-mundo/#:~:text=Hay%20210%20millones%20nuevos%20usuarios,en%20los%20últimos%2012%20meses.</w:t>
      </w:r>
    </w:p>
  </w:footnote>
  <w:footnote w:id="2">
    <w:p w14:paraId="765D4CC8" w14:textId="77777777" w:rsidR="00E72792" w:rsidRPr="0099313B" w:rsidRDefault="00E72792" w:rsidP="00E72792">
      <w:pPr>
        <w:pStyle w:val="Textonotapie"/>
        <w:jc w:val="both"/>
        <w:rPr>
          <w:rFonts w:ascii="Tahoma" w:hAnsi="Tahoma" w:cs="Tahoma"/>
          <w:sz w:val="18"/>
          <w:szCs w:val="18"/>
        </w:rPr>
      </w:pPr>
      <w:r w:rsidRPr="0099313B">
        <w:rPr>
          <w:rStyle w:val="Refdenotaalpie"/>
          <w:rFonts w:ascii="Tahoma" w:hAnsi="Tahoma" w:cs="Tahoma"/>
          <w:sz w:val="18"/>
          <w:szCs w:val="18"/>
        </w:rPr>
        <w:footnoteRef/>
      </w:r>
      <w:r w:rsidRPr="0099313B">
        <w:rPr>
          <w:rFonts w:ascii="Tahoma" w:hAnsi="Tahoma" w:cs="Tahoma"/>
          <w:sz w:val="18"/>
          <w:szCs w:val="18"/>
        </w:rPr>
        <w:t xml:space="preserve"> CNDH. (2015). Derecho de Acceso y Uso de las Tecnologías de la Información y la Comunicación. Consultado en: http://appweb.cndh.org.mx/biblioteca/archivos/pdfs/foll_deraccesousotic.pdf</w:t>
      </w:r>
    </w:p>
  </w:footnote>
  <w:footnote w:id="3">
    <w:p w14:paraId="7835DCEB" w14:textId="77777777" w:rsidR="0018268B" w:rsidRPr="0099313B" w:rsidRDefault="0018268B" w:rsidP="0018268B">
      <w:pPr>
        <w:pStyle w:val="Textonotapie"/>
        <w:jc w:val="both"/>
        <w:rPr>
          <w:rFonts w:ascii="Tahoma" w:hAnsi="Tahoma" w:cs="Tahoma"/>
          <w:sz w:val="18"/>
          <w:szCs w:val="18"/>
        </w:rPr>
      </w:pPr>
      <w:r w:rsidRPr="0099313B">
        <w:rPr>
          <w:rStyle w:val="Refdenotaalpie"/>
          <w:rFonts w:ascii="Tahoma" w:hAnsi="Tahoma" w:cs="Tahoma"/>
          <w:sz w:val="18"/>
          <w:szCs w:val="18"/>
        </w:rPr>
        <w:footnoteRef/>
      </w:r>
      <w:r w:rsidRPr="0099313B">
        <w:rPr>
          <w:rFonts w:ascii="Tahoma" w:hAnsi="Tahoma" w:cs="Tahoma"/>
          <w:sz w:val="18"/>
          <w:szCs w:val="18"/>
        </w:rPr>
        <w:t xml:space="preserve"> INEGI-IFT. (13 de junio de 2024). Encuesta Nacional sobre Disponibilidad y Uso de Tecnologías de la Información en los Hogares (ENDUTIH) 2023. Consultado en: </w:t>
      </w:r>
      <w:r w:rsidRPr="0099313B">
        <w:rPr>
          <w:rFonts w:ascii="Tahoma" w:hAnsi="Tahoma" w:cs="Tahoma"/>
          <w:sz w:val="18"/>
          <w:szCs w:val="18"/>
          <w:lang w:val="es-ES"/>
        </w:rPr>
        <w:t>https://www.inegi.org.mx/contenidos/saladeprensa/boletines/2024/ENDUTIH/ENDUTIH_23.pdf</w:t>
      </w:r>
    </w:p>
  </w:footnote>
  <w:footnote w:id="4">
    <w:p w14:paraId="12CBEF43" w14:textId="77777777" w:rsidR="00E72792" w:rsidRPr="0099313B" w:rsidRDefault="00E72792" w:rsidP="00E72792">
      <w:pPr>
        <w:pStyle w:val="Textonotapie"/>
        <w:jc w:val="both"/>
        <w:rPr>
          <w:rFonts w:ascii="Tahoma" w:hAnsi="Tahoma" w:cs="Tahoma"/>
          <w:sz w:val="18"/>
          <w:szCs w:val="18"/>
        </w:rPr>
      </w:pPr>
      <w:r w:rsidRPr="0099313B">
        <w:rPr>
          <w:rStyle w:val="Refdenotaalpie"/>
          <w:rFonts w:ascii="Tahoma" w:hAnsi="Tahoma" w:cs="Tahoma"/>
          <w:sz w:val="18"/>
          <w:szCs w:val="18"/>
        </w:rPr>
        <w:footnoteRef/>
      </w:r>
      <w:r w:rsidRPr="0099313B">
        <w:rPr>
          <w:rFonts w:ascii="Tahoma" w:hAnsi="Tahoma" w:cs="Tahoma"/>
          <w:sz w:val="18"/>
          <w:szCs w:val="18"/>
        </w:rPr>
        <w:t xml:space="preserve"> Ríos, E. (14 de junio de 2024). En 2023 el Edomex tenía 13.3 millones de usuarios de internet. OEM. Consultado en:  https://oem.com.mx/elsoldetoluca/local/en-2023-el-edomex-tenia-13-3-millones-de-usuarios-de-internet-13044126</w:t>
      </w:r>
    </w:p>
  </w:footnote>
  <w:footnote w:id="5">
    <w:p w14:paraId="3A7E256A" w14:textId="3B2B91E3" w:rsidR="006E52D9" w:rsidRPr="0099313B" w:rsidRDefault="006E52D9" w:rsidP="0099313B">
      <w:pPr>
        <w:pStyle w:val="Textonotapie"/>
        <w:jc w:val="both"/>
        <w:rPr>
          <w:rFonts w:ascii="Tahoma" w:hAnsi="Tahoma" w:cs="Tahoma"/>
          <w:sz w:val="18"/>
          <w:szCs w:val="18"/>
        </w:rPr>
      </w:pPr>
      <w:r w:rsidRPr="0099313B">
        <w:rPr>
          <w:rStyle w:val="Refdenotaalpie"/>
          <w:rFonts w:ascii="Tahoma" w:hAnsi="Tahoma" w:cs="Tahoma"/>
          <w:sz w:val="18"/>
          <w:szCs w:val="18"/>
        </w:rPr>
        <w:footnoteRef/>
      </w:r>
      <w:r w:rsidRPr="0099313B">
        <w:rPr>
          <w:rFonts w:ascii="Tahoma" w:hAnsi="Tahoma" w:cs="Tahoma"/>
          <w:sz w:val="18"/>
          <w:szCs w:val="18"/>
        </w:rPr>
        <w:t xml:space="preserve"> IFT</w:t>
      </w:r>
      <w:r w:rsidR="0099313B" w:rsidRPr="0099313B">
        <w:rPr>
          <w:rFonts w:ascii="Tahoma" w:hAnsi="Tahoma" w:cs="Tahoma"/>
          <w:sz w:val="18"/>
          <w:szCs w:val="18"/>
        </w:rPr>
        <w:t xml:space="preserve">. </w:t>
      </w:r>
      <w:r w:rsidRPr="0099313B">
        <w:rPr>
          <w:rFonts w:ascii="Tahoma" w:hAnsi="Tahoma" w:cs="Tahoma"/>
          <w:sz w:val="18"/>
          <w:szCs w:val="18"/>
        </w:rPr>
        <w:t xml:space="preserve"> </w:t>
      </w:r>
      <w:r w:rsidR="0099313B" w:rsidRPr="0099313B">
        <w:rPr>
          <w:rFonts w:ascii="Tahoma" w:hAnsi="Tahoma" w:cs="Tahoma"/>
          <w:sz w:val="18"/>
          <w:szCs w:val="18"/>
        </w:rPr>
        <w:t xml:space="preserve">(s/f). </w:t>
      </w:r>
      <w:r w:rsidRPr="0099313B">
        <w:rPr>
          <w:rFonts w:ascii="Tahoma" w:hAnsi="Tahoma" w:cs="Tahoma"/>
          <w:sz w:val="18"/>
          <w:szCs w:val="18"/>
        </w:rPr>
        <w:t>Encuesta Nacional de Consumo de Contenidos Audiovisuales 202</w:t>
      </w:r>
      <w:r w:rsidR="009269B8" w:rsidRPr="0099313B">
        <w:rPr>
          <w:rFonts w:ascii="Tahoma" w:hAnsi="Tahoma" w:cs="Tahoma"/>
          <w:sz w:val="18"/>
          <w:szCs w:val="18"/>
        </w:rPr>
        <w:t>4</w:t>
      </w:r>
      <w:r w:rsidR="0099313B" w:rsidRPr="0099313B">
        <w:rPr>
          <w:rFonts w:ascii="Tahoma" w:hAnsi="Tahoma" w:cs="Tahoma"/>
          <w:sz w:val="18"/>
          <w:szCs w:val="18"/>
        </w:rPr>
        <w:t>. Consultado</w:t>
      </w:r>
      <w:r w:rsidRPr="0099313B">
        <w:rPr>
          <w:rFonts w:ascii="Tahoma" w:hAnsi="Tahoma" w:cs="Tahoma"/>
          <w:sz w:val="18"/>
          <w:szCs w:val="18"/>
        </w:rPr>
        <w:t xml:space="preserve"> en: </w:t>
      </w:r>
      <w:r w:rsidR="009269B8" w:rsidRPr="0099313B">
        <w:rPr>
          <w:rFonts w:ascii="Tahoma" w:hAnsi="Tahoma" w:cs="Tahoma"/>
          <w:sz w:val="18"/>
          <w:szCs w:val="18"/>
        </w:rPr>
        <w:t>https://somosaudiencias.ift.org.mx/archivos/6_REPORTE_ENCCA_2024_o.pdf</w:t>
      </w:r>
    </w:p>
  </w:footnote>
  <w:footnote w:id="6">
    <w:p w14:paraId="5EAA9009" w14:textId="300D8A8E" w:rsidR="00667E1B" w:rsidRPr="0099313B" w:rsidRDefault="00667E1B" w:rsidP="0046573D">
      <w:pPr>
        <w:pStyle w:val="Textonotapie"/>
        <w:jc w:val="both"/>
        <w:rPr>
          <w:rFonts w:ascii="Tahoma" w:hAnsi="Tahoma" w:cs="Tahoma"/>
          <w:sz w:val="18"/>
          <w:szCs w:val="18"/>
        </w:rPr>
      </w:pPr>
      <w:r w:rsidRPr="0099313B">
        <w:rPr>
          <w:rStyle w:val="Refdenotaalpie"/>
          <w:rFonts w:ascii="Tahoma" w:hAnsi="Tahoma" w:cs="Tahoma"/>
          <w:sz w:val="18"/>
          <w:szCs w:val="18"/>
        </w:rPr>
        <w:footnoteRef/>
      </w:r>
      <w:r w:rsidRPr="0099313B">
        <w:rPr>
          <w:rFonts w:ascii="Tahoma" w:hAnsi="Tahoma" w:cs="Tahoma"/>
          <w:sz w:val="18"/>
          <w:szCs w:val="18"/>
        </w:rPr>
        <w:t xml:space="preserve"> Diccionario panhispánico del español jurídico. (s/f). Red social. </w:t>
      </w:r>
      <w:r w:rsidR="0046573D" w:rsidRPr="0099313B">
        <w:rPr>
          <w:rFonts w:ascii="Tahoma" w:hAnsi="Tahoma" w:cs="Tahoma"/>
          <w:sz w:val="18"/>
          <w:szCs w:val="18"/>
        </w:rPr>
        <w:t xml:space="preserve">RAE. Consultado en: </w:t>
      </w:r>
      <w:r w:rsidRPr="0099313B">
        <w:rPr>
          <w:rFonts w:ascii="Tahoma" w:hAnsi="Tahoma" w:cs="Tahoma"/>
          <w:sz w:val="18"/>
          <w:szCs w:val="18"/>
        </w:rPr>
        <w:t>https://dpej.rae.es/lema/red-social</w:t>
      </w:r>
    </w:p>
  </w:footnote>
  <w:footnote w:id="7">
    <w:p w14:paraId="2C459B5E" w14:textId="46C20A20" w:rsidR="0046573D" w:rsidRPr="0099313B" w:rsidRDefault="0046573D" w:rsidP="0046573D">
      <w:pPr>
        <w:pStyle w:val="Textonotapie"/>
        <w:jc w:val="both"/>
        <w:rPr>
          <w:rFonts w:ascii="Tahoma" w:hAnsi="Tahoma" w:cs="Tahoma"/>
          <w:sz w:val="18"/>
          <w:szCs w:val="18"/>
        </w:rPr>
      </w:pPr>
      <w:r w:rsidRPr="0099313B">
        <w:rPr>
          <w:rStyle w:val="Refdenotaalpie"/>
          <w:rFonts w:ascii="Tahoma" w:hAnsi="Tahoma" w:cs="Tahoma"/>
          <w:sz w:val="18"/>
          <w:szCs w:val="18"/>
        </w:rPr>
        <w:footnoteRef/>
      </w:r>
      <w:r w:rsidRPr="0099313B">
        <w:rPr>
          <w:rFonts w:ascii="Tahoma" w:hAnsi="Tahoma" w:cs="Tahoma"/>
          <w:sz w:val="18"/>
          <w:szCs w:val="18"/>
        </w:rPr>
        <w:t xml:space="preserve"> Cámara de Diputados. (Enero de 2022). Regulación de las Redes Sociales: Elementos para su análisis. Consultado en: https://www.diputados.gob.mx/sedia/sia/spi/SAPI-ASS-01-22.pdf</w:t>
      </w:r>
    </w:p>
  </w:footnote>
  <w:footnote w:id="8">
    <w:p w14:paraId="146E258F" w14:textId="19F656EF" w:rsidR="006E52D9" w:rsidRPr="0099313B" w:rsidRDefault="006E52D9" w:rsidP="006E52D9">
      <w:pPr>
        <w:pStyle w:val="Textonotapie"/>
        <w:jc w:val="both"/>
        <w:rPr>
          <w:rFonts w:ascii="Tahoma" w:hAnsi="Tahoma" w:cs="Tahoma"/>
          <w:sz w:val="18"/>
          <w:szCs w:val="18"/>
        </w:rPr>
      </w:pPr>
      <w:r w:rsidRPr="0099313B">
        <w:rPr>
          <w:rStyle w:val="Refdenotaalpie"/>
          <w:rFonts w:ascii="Tahoma" w:hAnsi="Tahoma" w:cs="Tahoma"/>
          <w:sz w:val="18"/>
          <w:szCs w:val="18"/>
        </w:rPr>
        <w:footnoteRef/>
      </w:r>
      <w:r w:rsidRPr="0099313B">
        <w:rPr>
          <w:rFonts w:ascii="Tahoma" w:hAnsi="Tahoma" w:cs="Tahoma"/>
          <w:sz w:val="18"/>
          <w:szCs w:val="18"/>
        </w:rPr>
        <w:t xml:space="preserve"> SIPINNA</w:t>
      </w:r>
      <w:r w:rsidR="0046573D" w:rsidRPr="0099313B">
        <w:rPr>
          <w:rFonts w:ascii="Tahoma" w:hAnsi="Tahoma" w:cs="Tahoma"/>
          <w:sz w:val="18"/>
          <w:szCs w:val="18"/>
        </w:rPr>
        <w:t>.</w:t>
      </w:r>
      <w:r w:rsidRPr="0099313B">
        <w:rPr>
          <w:rFonts w:ascii="Tahoma" w:hAnsi="Tahoma" w:cs="Tahoma"/>
          <w:sz w:val="18"/>
          <w:szCs w:val="18"/>
        </w:rPr>
        <w:t xml:space="preserve"> (06 de julio de 2022). Reporte</w:t>
      </w:r>
      <w:r w:rsidRPr="0099313B">
        <w:rPr>
          <w:rFonts w:ascii="Tahoma" w:hAnsi="Tahoma" w:cs="Tahoma"/>
          <w:spacing w:val="-11"/>
          <w:sz w:val="18"/>
          <w:szCs w:val="18"/>
        </w:rPr>
        <w:t xml:space="preserve"> </w:t>
      </w:r>
      <w:r w:rsidRPr="0099313B">
        <w:rPr>
          <w:rFonts w:ascii="Tahoma" w:hAnsi="Tahoma" w:cs="Tahoma"/>
          <w:sz w:val="18"/>
          <w:szCs w:val="18"/>
        </w:rPr>
        <w:t>OpiNNA:</w:t>
      </w:r>
      <w:r w:rsidRPr="0099313B">
        <w:rPr>
          <w:rFonts w:ascii="Tahoma" w:hAnsi="Tahoma" w:cs="Tahoma"/>
          <w:spacing w:val="-9"/>
          <w:sz w:val="18"/>
          <w:szCs w:val="18"/>
        </w:rPr>
        <w:t xml:space="preserve"> </w:t>
      </w:r>
      <w:r w:rsidRPr="0099313B">
        <w:rPr>
          <w:rFonts w:ascii="Tahoma" w:hAnsi="Tahoma" w:cs="Tahoma"/>
          <w:sz w:val="18"/>
          <w:szCs w:val="18"/>
        </w:rPr>
        <w:t>"Navegación</w:t>
      </w:r>
      <w:r w:rsidRPr="0099313B">
        <w:rPr>
          <w:rFonts w:ascii="Tahoma" w:hAnsi="Tahoma" w:cs="Tahoma"/>
          <w:spacing w:val="-2"/>
          <w:sz w:val="18"/>
          <w:szCs w:val="18"/>
        </w:rPr>
        <w:t xml:space="preserve"> </w:t>
      </w:r>
      <w:r w:rsidRPr="0099313B">
        <w:rPr>
          <w:rFonts w:ascii="Tahoma" w:hAnsi="Tahoma" w:cs="Tahoma"/>
          <w:sz w:val="18"/>
          <w:szCs w:val="18"/>
        </w:rPr>
        <w:t>Segura.</w:t>
      </w:r>
      <w:r w:rsidRPr="0099313B">
        <w:rPr>
          <w:rFonts w:ascii="Tahoma" w:hAnsi="Tahoma" w:cs="Tahoma"/>
          <w:spacing w:val="-7"/>
          <w:sz w:val="18"/>
          <w:szCs w:val="18"/>
        </w:rPr>
        <w:t xml:space="preserve"> </w:t>
      </w:r>
      <w:r w:rsidR="0046573D" w:rsidRPr="0099313B">
        <w:rPr>
          <w:rFonts w:ascii="Tahoma" w:hAnsi="Tahoma" w:cs="Tahoma"/>
          <w:sz w:val="18"/>
          <w:szCs w:val="18"/>
        </w:rPr>
        <w:t>Consultado</w:t>
      </w:r>
      <w:r w:rsidRPr="0099313B">
        <w:rPr>
          <w:rFonts w:ascii="Tahoma" w:hAnsi="Tahoma" w:cs="Tahoma"/>
          <w:spacing w:val="-4"/>
          <w:sz w:val="18"/>
          <w:szCs w:val="18"/>
        </w:rPr>
        <w:t xml:space="preserve"> </w:t>
      </w:r>
      <w:r w:rsidRPr="0099313B">
        <w:rPr>
          <w:rFonts w:ascii="Tahoma" w:hAnsi="Tahoma" w:cs="Tahoma"/>
          <w:sz w:val="18"/>
          <w:szCs w:val="18"/>
        </w:rPr>
        <w:t>en:</w:t>
      </w:r>
      <w:r w:rsidRPr="0099313B">
        <w:rPr>
          <w:rFonts w:ascii="Tahoma" w:hAnsi="Tahoma" w:cs="Tahoma"/>
          <w:spacing w:val="-11"/>
          <w:sz w:val="18"/>
          <w:szCs w:val="18"/>
        </w:rPr>
        <w:t xml:space="preserve"> </w:t>
      </w:r>
      <w:r w:rsidR="0046573D" w:rsidRPr="0099313B">
        <w:rPr>
          <w:rFonts w:ascii="Tahoma" w:hAnsi="Tahoma" w:cs="Tahoma"/>
          <w:sz w:val="18"/>
          <w:szCs w:val="18"/>
        </w:rPr>
        <w:t>https://www.gob.mx/cms/uploads/attachment/file/740652/Reporte_OpiNNA_Navegaci_n_Segura.pdf</w:t>
      </w:r>
    </w:p>
  </w:footnote>
  <w:footnote w:id="9">
    <w:p w14:paraId="280D670E" w14:textId="4CEC5074" w:rsidR="0023658C" w:rsidRPr="0099313B" w:rsidRDefault="0023658C" w:rsidP="0023658C">
      <w:pPr>
        <w:pStyle w:val="Textonotapie"/>
        <w:jc w:val="both"/>
        <w:rPr>
          <w:rFonts w:ascii="Tahoma" w:hAnsi="Tahoma" w:cs="Tahoma"/>
          <w:sz w:val="18"/>
          <w:szCs w:val="18"/>
        </w:rPr>
      </w:pPr>
      <w:r w:rsidRPr="0099313B">
        <w:rPr>
          <w:rStyle w:val="Refdenotaalpie"/>
          <w:rFonts w:ascii="Tahoma" w:hAnsi="Tahoma" w:cs="Tahoma"/>
          <w:sz w:val="18"/>
          <w:szCs w:val="18"/>
        </w:rPr>
        <w:footnoteRef/>
      </w:r>
      <w:r w:rsidRPr="0099313B">
        <w:rPr>
          <w:rFonts w:ascii="Tahoma" w:hAnsi="Tahoma" w:cs="Tahoma"/>
          <w:sz w:val="18"/>
          <w:szCs w:val="18"/>
        </w:rPr>
        <w:t xml:space="preserve"> Mayo Clinic. (s.f.). Los adolescentes y el uso de los medios sociales: ¿cuál es la repercusión?. Consultado en: https://www.mayoclinic.org/es/healthy-lifestyle/tween-and-teen-health/in-depth/teens-and-social-media-use/art-20474437</w:t>
      </w:r>
    </w:p>
  </w:footnote>
  <w:footnote w:id="10">
    <w:p w14:paraId="760139DF" w14:textId="237EC7BA" w:rsidR="00AD5A95" w:rsidRPr="0099313B" w:rsidRDefault="00AD5A95" w:rsidP="00354237">
      <w:pPr>
        <w:pStyle w:val="Textonotapie"/>
        <w:jc w:val="both"/>
        <w:rPr>
          <w:rFonts w:ascii="Tahoma" w:hAnsi="Tahoma" w:cs="Tahoma"/>
          <w:sz w:val="18"/>
          <w:szCs w:val="18"/>
          <w:lang w:val="es-ES"/>
        </w:rPr>
      </w:pPr>
      <w:r w:rsidRPr="0099313B">
        <w:rPr>
          <w:rStyle w:val="Refdenotaalpie"/>
          <w:rFonts w:ascii="Tahoma" w:hAnsi="Tahoma" w:cs="Tahoma"/>
          <w:sz w:val="18"/>
          <w:szCs w:val="18"/>
        </w:rPr>
        <w:footnoteRef/>
      </w:r>
      <w:r w:rsidRPr="0099313B">
        <w:rPr>
          <w:rFonts w:ascii="Tahoma" w:hAnsi="Tahoma" w:cs="Tahoma"/>
          <w:sz w:val="18"/>
          <w:szCs w:val="18"/>
        </w:rPr>
        <w:t xml:space="preserve"> CNDH</w:t>
      </w:r>
      <w:r w:rsidR="0099313B" w:rsidRPr="0099313B">
        <w:rPr>
          <w:rFonts w:ascii="Tahoma" w:hAnsi="Tahoma" w:cs="Tahoma"/>
          <w:sz w:val="18"/>
          <w:szCs w:val="18"/>
        </w:rPr>
        <w:t>. (s/f).</w:t>
      </w:r>
      <w:r w:rsidRPr="0099313B">
        <w:rPr>
          <w:rFonts w:ascii="Tahoma" w:hAnsi="Tahoma" w:cs="Tahoma"/>
          <w:sz w:val="18"/>
          <w:szCs w:val="18"/>
        </w:rPr>
        <w:t xml:space="preserve"> Declaración de los Derechos del Niño</w:t>
      </w:r>
      <w:r w:rsidR="0099313B" w:rsidRPr="0099313B">
        <w:rPr>
          <w:rFonts w:ascii="Tahoma" w:hAnsi="Tahoma" w:cs="Tahoma"/>
          <w:sz w:val="18"/>
          <w:szCs w:val="18"/>
        </w:rPr>
        <w:t>.</w:t>
      </w:r>
      <w:r w:rsidRPr="0099313B">
        <w:rPr>
          <w:rFonts w:ascii="Tahoma" w:hAnsi="Tahoma" w:cs="Tahoma"/>
          <w:sz w:val="18"/>
          <w:szCs w:val="18"/>
        </w:rPr>
        <w:t xml:space="preserve"> </w:t>
      </w:r>
      <w:r w:rsidR="0099313B" w:rsidRPr="0099313B">
        <w:rPr>
          <w:rFonts w:ascii="Tahoma" w:hAnsi="Tahoma" w:cs="Tahoma"/>
          <w:sz w:val="18"/>
          <w:szCs w:val="18"/>
        </w:rPr>
        <w:t>C</w:t>
      </w:r>
      <w:r w:rsidRPr="0099313B">
        <w:rPr>
          <w:rFonts w:ascii="Tahoma" w:hAnsi="Tahoma" w:cs="Tahoma"/>
          <w:sz w:val="18"/>
          <w:szCs w:val="18"/>
        </w:rPr>
        <w:t>onsultado en: https://www.cndh.org.mx/sites/default/files/documentos/2018-11/declaracion_derechos_nino.pdf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4877C" w14:textId="568B361C" w:rsidR="007903D7" w:rsidRPr="00D6487A" w:rsidRDefault="007903D7" w:rsidP="007903D7">
    <w:pPr>
      <w:pStyle w:val="Encabezado"/>
      <w:jc w:val="center"/>
      <w:rPr>
        <w:highlight w:val="yellow"/>
      </w:rPr>
    </w:pPr>
    <w:r>
      <w:fldChar w:fldCharType="begin"/>
    </w:r>
    <w:r w:rsidR="00C90E09">
      <w:instrText xml:space="preserve"> INCLUDEPICTURE "C:\\Users\\eduardodelvallemarquez\\Library\\Group Containers\\UBF8T346G9.ms\\WebArchiveCopyPasteTempFiles\\com.microsoft.Word\\LXII_legislatura_imagen_institucional.png" \* MERGEFORMAT </w:instrText>
    </w:r>
    <w:r>
      <w:fldChar w:fldCharType="separate"/>
    </w:r>
    <w:r>
      <w:rPr>
        <w:noProof/>
      </w:rPr>
      <w:drawing>
        <wp:inline distT="0" distB="0" distL="0" distR="0" wp14:anchorId="00D194F0" wp14:editId="034B7988">
          <wp:extent cx="2459101" cy="818866"/>
          <wp:effectExtent l="0" t="0" r="5080" b="0"/>
          <wp:docPr id="4474182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136" cy="833529"/>
                  </a:xfrm>
                  <a:prstGeom prst="rect">
                    <a:avLst/>
                  </a:prstGeom>
                  <a:noFill/>
                  <a:ln>
                    <a:noFill/>
                  </a:ln>
                </pic:spPr>
              </pic:pic>
            </a:graphicData>
          </a:graphic>
        </wp:inline>
      </w:drawing>
    </w:r>
    <w:r>
      <w:fldChar w:fldCharType="end"/>
    </w:r>
  </w:p>
  <w:p w14:paraId="078E90D1" w14:textId="77777777" w:rsidR="007903D7" w:rsidRPr="009648EE" w:rsidRDefault="007903D7" w:rsidP="007903D7">
    <w:pPr>
      <w:jc w:val="center"/>
      <w:rPr>
        <w:rFonts w:ascii="Century Gothic" w:hAnsi="Century Gothic"/>
        <w:b/>
        <w:color w:val="692044"/>
        <w:sz w:val="18"/>
        <w:szCs w:val="12"/>
      </w:rPr>
    </w:pPr>
    <w:r w:rsidRPr="00D6487A">
      <w:rPr>
        <w:rFonts w:ascii="Century Gothic" w:hAnsi="Century Gothic"/>
        <w:b/>
        <w:color w:val="692044"/>
        <w:sz w:val="18"/>
        <w:szCs w:val="12"/>
      </w:rPr>
      <w:t>Dip. Anuar Roberto Azar Figueroa</w:t>
    </w:r>
  </w:p>
  <w:p w14:paraId="03566391" w14:textId="77777777" w:rsidR="007903D7" w:rsidRPr="00712906" w:rsidRDefault="007903D7" w:rsidP="007903D7">
    <w:pPr>
      <w:pStyle w:val="Encabezado"/>
      <w:jc w:val="center"/>
      <w:rPr>
        <w:rFonts w:ascii="Century Gothic" w:hAnsi="Century Gothic"/>
        <w:b/>
        <w:color w:val="692044"/>
        <w:sz w:val="18"/>
        <w:szCs w:val="12"/>
      </w:rPr>
    </w:pPr>
    <w:r w:rsidRPr="00712906">
      <w:rPr>
        <w:rFonts w:ascii="Century Gothic" w:hAnsi="Century Gothic"/>
        <w:b/>
        <w:color w:val="692044"/>
        <w:sz w:val="18"/>
        <w:szCs w:val="12"/>
      </w:rPr>
      <w:t>Grupo Parlamentario del Partido Acción Nacional</w:t>
    </w:r>
  </w:p>
  <w:p w14:paraId="243669A6" w14:textId="77777777" w:rsidR="007903D7" w:rsidRPr="00712906" w:rsidRDefault="007903D7" w:rsidP="007903D7">
    <w:pPr>
      <w:pStyle w:val="Encabezado"/>
      <w:jc w:val="center"/>
      <w:rPr>
        <w:rFonts w:ascii="Century Gothic" w:hAnsi="Century Gothic"/>
        <w:b/>
        <w:color w:val="692044"/>
        <w:sz w:val="18"/>
        <w:szCs w:val="12"/>
      </w:rPr>
    </w:pPr>
    <w:r w:rsidRPr="00C113D1">
      <w:rPr>
        <w:rFonts w:ascii="Century Gothic" w:hAnsi="Century Gothic"/>
        <w:b/>
        <w:color w:val="692044"/>
        <w:sz w:val="18"/>
        <w:szCs w:val="12"/>
      </w:rPr>
      <w:t>“2025. Bicentenario de la vida municipal en el Estado de México”</w:t>
    </w:r>
  </w:p>
  <w:p w14:paraId="74859F6C" w14:textId="77777777" w:rsidR="00585914" w:rsidRDefault="0058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09F"/>
    <w:multiLevelType w:val="multilevel"/>
    <w:tmpl w:val="63C87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F72D5"/>
    <w:multiLevelType w:val="hybridMultilevel"/>
    <w:tmpl w:val="6764CD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AD627A"/>
    <w:multiLevelType w:val="hybridMultilevel"/>
    <w:tmpl w:val="DBF8376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2AF66D0F"/>
    <w:multiLevelType w:val="hybridMultilevel"/>
    <w:tmpl w:val="43FC7E20"/>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BD12F6"/>
    <w:multiLevelType w:val="hybridMultilevel"/>
    <w:tmpl w:val="1C9838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BF79AC"/>
    <w:multiLevelType w:val="hybridMultilevel"/>
    <w:tmpl w:val="322C26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396A48DB"/>
    <w:multiLevelType w:val="hybridMultilevel"/>
    <w:tmpl w:val="AD5E61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96489F"/>
    <w:multiLevelType w:val="hybridMultilevel"/>
    <w:tmpl w:val="906272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422245B4"/>
    <w:multiLevelType w:val="hybridMultilevel"/>
    <w:tmpl w:val="0B426842"/>
    <w:lvl w:ilvl="0" w:tplc="88E43B72">
      <w:start w:val="1"/>
      <w:numFmt w:val="upperRoman"/>
      <w:lvlText w:val="%1."/>
      <w:lvlJc w:val="left"/>
      <w:pPr>
        <w:ind w:left="1008" w:hanging="7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46F30AD9"/>
    <w:multiLevelType w:val="multilevel"/>
    <w:tmpl w:val="B5E2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095FCD"/>
    <w:multiLevelType w:val="hybridMultilevel"/>
    <w:tmpl w:val="032E76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BA66B9A"/>
    <w:multiLevelType w:val="hybridMultilevel"/>
    <w:tmpl w:val="6128A61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55B70EFA"/>
    <w:multiLevelType w:val="hybridMultilevel"/>
    <w:tmpl w:val="886AE78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7F75E80"/>
    <w:multiLevelType w:val="hybridMultilevel"/>
    <w:tmpl w:val="C752508A"/>
    <w:lvl w:ilvl="0" w:tplc="9C3C1916">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F47ABC"/>
    <w:multiLevelType w:val="multilevel"/>
    <w:tmpl w:val="7EA28F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CD0857"/>
    <w:multiLevelType w:val="hybridMultilevel"/>
    <w:tmpl w:val="91F49FAC"/>
    <w:lvl w:ilvl="0" w:tplc="27D0BB44">
      <w:start w:val="1"/>
      <w:numFmt w:val="upperRoman"/>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42C4A4E"/>
    <w:multiLevelType w:val="hybridMultilevel"/>
    <w:tmpl w:val="A72A8E7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64665D0F"/>
    <w:multiLevelType w:val="hybridMultilevel"/>
    <w:tmpl w:val="C9625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F10064"/>
    <w:multiLevelType w:val="hybridMultilevel"/>
    <w:tmpl w:val="3FF407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8A54686"/>
    <w:multiLevelType w:val="hybridMultilevel"/>
    <w:tmpl w:val="3EB86B4E"/>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8D0194"/>
    <w:multiLevelType w:val="hybridMultilevel"/>
    <w:tmpl w:val="88D030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6A0507BF"/>
    <w:multiLevelType w:val="multilevel"/>
    <w:tmpl w:val="B0400BB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6E73736D"/>
    <w:multiLevelType w:val="multilevel"/>
    <w:tmpl w:val="C9322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8541A5"/>
    <w:multiLevelType w:val="multilevel"/>
    <w:tmpl w:val="118441C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715C2D31"/>
    <w:multiLevelType w:val="hybridMultilevel"/>
    <w:tmpl w:val="DAA0DC4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746B08AF"/>
    <w:multiLevelType w:val="hybridMultilevel"/>
    <w:tmpl w:val="B9D014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75796B40"/>
    <w:multiLevelType w:val="hybridMultilevel"/>
    <w:tmpl w:val="D73E02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88E22B7"/>
    <w:multiLevelType w:val="hybridMultilevel"/>
    <w:tmpl w:val="8790238A"/>
    <w:lvl w:ilvl="0" w:tplc="C972B008">
      <w:numFmt w:val="bullet"/>
      <w:lvlText w:val="•"/>
      <w:lvlJc w:val="left"/>
      <w:pPr>
        <w:ind w:left="1060" w:hanging="700"/>
      </w:pPr>
      <w:rPr>
        <w:rFonts w:ascii="Arial" w:eastAsia="Times New Roman" w:hAnsi="Arial" w:cs="Arial" w:hint="default"/>
        <w:sz w:val="24"/>
        <w:szCs w:val="24"/>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7F3E338B"/>
    <w:multiLevelType w:val="hybridMultilevel"/>
    <w:tmpl w:val="0D34BF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7F7C0974"/>
    <w:multiLevelType w:val="hybridMultilevel"/>
    <w:tmpl w:val="F74CA9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8"/>
  </w:num>
  <w:num w:numId="2">
    <w:abstractNumId w:val="22"/>
  </w:num>
  <w:num w:numId="3">
    <w:abstractNumId w:val="23"/>
  </w:num>
  <w:num w:numId="4">
    <w:abstractNumId w:val="21"/>
  </w:num>
  <w:num w:numId="5">
    <w:abstractNumId w:val="28"/>
  </w:num>
  <w:num w:numId="6">
    <w:abstractNumId w:val="20"/>
  </w:num>
  <w:num w:numId="7">
    <w:abstractNumId w:val="2"/>
  </w:num>
  <w:num w:numId="8">
    <w:abstractNumId w:val="24"/>
  </w:num>
  <w:num w:numId="9">
    <w:abstractNumId w:val="14"/>
  </w:num>
  <w:num w:numId="10">
    <w:abstractNumId w:val="10"/>
  </w:num>
  <w:num w:numId="11">
    <w:abstractNumId w:val="18"/>
  </w:num>
  <w:num w:numId="12">
    <w:abstractNumId w:val="27"/>
  </w:num>
  <w:num w:numId="13">
    <w:abstractNumId w:val="12"/>
  </w:num>
  <w:num w:numId="14">
    <w:abstractNumId w:val="3"/>
  </w:num>
  <w:num w:numId="15">
    <w:abstractNumId w:val="4"/>
  </w:num>
  <w:num w:numId="16">
    <w:abstractNumId w:val="6"/>
  </w:num>
  <w:num w:numId="17">
    <w:abstractNumId w:val="0"/>
  </w:num>
  <w:num w:numId="18">
    <w:abstractNumId w:val="5"/>
  </w:num>
  <w:num w:numId="19">
    <w:abstractNumId w:val="25"/>
  </w:num>
  <w:num w:numId="20">
    <w:abstractNumId w:val="9"/>
  </w:num>
  <w:num w:numId="21">
    <w:abstractNumId w:val="11"/>
  </w:num>
  <w:num w:numId="22">
    <w:abstractNumId w:val="7"/>
  </w:num>
  <w:num w:numId="23">
    <w:abstractNumId w:val="29"/>
  </w:num>
  <w:num w:numId="24">
    <w:abstractNumId w:val="16"/>
  </w:num>
  <w:num w:numId="25">
    <w:abstractNumId w:val="1"/>
  </w:num>
  <w:num w:numId="26">
    <w:abstractNumId w:val="26"/>
  </w:num>
  <w:num w:numId="27">
    <w:abstractNumId w:val="13"/>
  </w:num>
  <w:num w:numId="28">
    <w:abstractNumId w:val="19"/>
  </w:num>
  <w:num w:numId="29">
    <w:abstractNumId w:val="1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C5"/>
    <w:rsid w:val="00001F4E"/>
    <w:rsid w:val="00002501"/>
    <w:rsid w:val="000039CE"/>
    <w:rsid w:val="00004B70"/>
    <w:rsid w:val="00005F00"/>
    <w:rsid w:val="00014976"/>
    <w:rsid w:val="00014ABE"/>
    <w:rsid w:val="00017122"/>
    <w:rsid w:val="00021234"/>
    <w:rsid w:val="0002180C"/>
    <w:rsid w:val="00030342"/>
    <w:rsid w:val="000318AF"/>
    <w:rsid w:val="00034E43"/>
    <w:rsid w:val="0003534F"/>
    <w:rsid w:val="00035435"/>
    <w:rsid w:val="00036620"/>
    <w:rsid w:val="00041ECD"/>
    <w:rsid w:val="000461C8"/>
    <w:rsid w:val="00046758"/>
    <w:rsid w:val="00051ABF"/>
    <w:rsid w:val="000566DB"/>
    <w:rsid w:val="00057341"/>
    <w:rsid w:val="00064E59"/>
    <w:rsid w:val="00075A4D"/>
    <w:rsid w:val="00076438"/>
    <w:rsid w:val="00076748"/>
    <w:rsid w:val="00077F0D"/>
    <w:rsid w:val="00086318"/>
    <w:rsid w:val="00096F01"/>
    <w:rsid w:val="000977D9"/>
    <w:rsid w:val="000B430A"/>
    <w:rsid w:val="000B69F3"/>
    <w:rsid w:val="000B76E3"/>
    <w:rsid w:val="000B7C41"/>
    <w:rsid w:val="000C304E"/>
    <w:rsid w:val="000C3317"/>
    <w:rsid w:val="000C6CFF"/>
    <w:rsid w:val="000C6EBF"/>
    <w:rsid w:val="000D0F93"/>
    <w:rsid w:val="000D2C9B"/>
    <w:rsid w:val="000D2EE8"/>
    <w:rsid w:val="000D36E0"/>
    <w:rsid w:val="000D4AD7"/>
    <w:rsid w:val="000E56F6"/>
    <w:rsid w:val="000F2EDD"/>
    <w:rsid w:val="00100E75"/>
    <w:rsid w:val="001014C6"/>
    <w:rsid w:val="00101C06"/>
    <w:rsid w:val="00102E6C"/>
    <w:rsid w:val="00103AC5"/>
    <w:rsid w:val="00103AD7"/>
    <w:rsid w:val="00105F80"/>
    <w:rsid w:val="00106BC5"/>
    <w:rsid w:val="00106C21"/>
    <w:rsid w:val="001127A4"/>
    <w:rsid w:val="00112E20"/>
    <w:rsid w:val="0011495E"/>
    <w:rsid w:val="00114F54"/>
    <w:rsid w:val="00115397"/>
    <w:rsid w:val="00122B0E"/>
    <w:rsid w:val="001246B3"/>
    <w:rsid w:val="00127F71"/>
    <w:rsid w:val="00130288"/>
    <w:rsid w:val="0013220B"/>
    <w:rsid w:val="00132E61"/>
    <w:rsid w:val="001339AD"/>
    <w:rsid w:val="00133EBE"/>
    <w:rsid w:val="0013711D"/>
    <w:rsid w:val="00142820"/>
    <w:rsid w:val="00145C02"/>
    <w:rsid w:val="001474DA"/>
    <w:rsid w:val="00156690"/>
    <w:rsid w:val="00157DD2"/>
    <w:rsid w:val="0016119B"/>
    <w:rsid w:val="00162160"/>
    <w:rsid w:val="0016573F"/>
    <w:rsid w:val="001661BD"/>
    <w:rsid w:val="00171D57"/>
    <w:rsid w:val="001770A7"/>
    <w:rsid w:val="0018268B"/>
    <w:rsid w:val="00183209"/>
    <w:rsid w:val="0018462C"/>
    <w:rsid w:val="00197FC5"/>
    <w:rsid w:val="001A05EE"/>
    <w:rsid w:val="001B1200"/>
    <w:rsid w:val="001B27C5"/>
    <w:rsid w:val="001B34C5"/>
    <w:rsid w:val="001C0F81"/>
    <w:rsid w:val="001C1268"/>
    <w:rsid w:val="001C1AEE"/>
    <w:rsid w:val="001C255D"/>
    <w:rsid w:val="001C3365"/>
    <w:rsid w:val="001D27D1"/>
    <w:rsid w:val="001D6CBF"/>
    <w:rsid w:val="001D7B8A"/>
    <w:rsid w:val="001E0249"/>
    <w:rsid w:val="001E2C30"/>
    <w:rsid w:val="001E7901"/>
    <w:rsid w:val="001F011F"/>
    <w:rsid w:val="001F0D16"/>
    <w:rsid w:val="001F46A2"/>
    <w:rsid w:val="00200007"/>
    <w:rsid w:val="00200965"/>
    <w:rsid w:val="00205D9A"/>
    <w:rsid w:val="00210F07"/>
    <w:rsid w:val="00212388"/>
    <w:rsid w:val="002259AC"/>
    <w:rsid w:val="00231FD7"/>
    <w:rsid w:val="00232C3F"/>
    <w:rsid w:val="00235915"/>
    <w:rsid w:val="0023658C"/>
    <w:rsid w:val="0023684C"/>
    <w:rsid w:val="00241F63"/>
    <w:rsid w:val="0024453E"/>
    <w:rsid w:val="0024500E"/>
    <w:rsid w:val="0024619E"/>
    <w:rsid w:val="0024649B"/>
    <w:rsid w:val="002557C3"/>
    <w:rsid w:val="00265365"/>
    <w:rsid w:val="00265E1B"/>
    <w:rsid w:val="0026673F"/>
    <w:rsid w:val="002725B6"/>
    <w:rsid w:val="0027455E"/>
    <w:rsid w:val="00274D1A"/>
    <w:rsid w:val="0028319C"/>
    <w:rsid w:val="002865C5"/>
    <w:rsid w:val="0029046F"/>
    <w:rsid w:val="0029760E"/>
    <w:rsid w:val="002A0331"/>
    <w:rsid w:val="002A3889"/>
    <w:rsid w:val="002A488C"/>
    <w:rsid w:val="002A56DB"/>
    <w:rsid w:val="002A76AF"/>
    <w:rsid w:val="002B7C27"/>
    <w:rsid w:val="002C76F3"/>
    <w:rsid w:val="002D1F23"/>
    <w:rsid w:val="002D315E"/>
    <w:rsid w:val="002D67D2"/>
    <w:rsid w:val="002E13C4"/>
    <w:rsid w:val="002E2D00"/>
    <w:rsid w:val="002F1A26"/>
    <w:rsid w:val="002F5966"/>
    <w:rsid w:val="002F618A"/>
    <w:rsid w:val="002F6496"/>
    <w:rsid w:val="00300B54"/>
    <w:rsid w:val="00303F35"/>
    <w:rsid w:val="003104B3"/>
    <w:rsid w:val="0032290F"/>
    <w:rsid w:val="00322A91"/>
    <w:rsid w:val="00330BCC"/>
    <w:rsid w:val="0033139C"/>
    <w:rsid w:val="00340C37"/>
    <w:rsid w:val="003446FF"/>
    <w:rsid w:val="00344FCC"/>
    <w:rsid w:val="003474EF"/>
    <w:rsid w:val="003518DB"/>
    <w:rsid w:val="003520C4"/>
    <w:rsid w:val="00354237"/>
    <w:rsid w:val="0035474D"/>
    <w:rsid w:val="0035517A"/>
    <w:rsid w:val="00360813"/>
    <w:rsid w:val="00372AD6"/>
    <w:rsid w:val="00374711"/>
    <w:rsid w:val="00374772"/>
    <w:rsid w:val="00374E40"/>
    <w:rsid w:val="003761C8"/>
    <w:rsid w:val="003765C0"/>
    <w:rsid w:val="003774B1"/>
    <w:rsid w:val="003859D6"/>
    <w:rsid w:val="00387DA1"/>
    <w:rsid w:val="0039065A"/>
    <w:rsid w:val="0039168F"/>
    <w:rsid w:val="00393A23"/>
    <w:rsid w:val="00393FA7"/>
    <w:rsid w:val="00394EFB"/>
    <w:rsid w:val="003A0BDB"/>
    <w:rsid w:val="003A256E"/>
    <w:rsid w:val="003A2EAF"/>
    <w:rsid w:val="003A3A35"/>
    <w:rsid w:val="003B0CD6"/>
    <w:rsid w:val="003B168A"/>
    <w:rsid w:val="003B1B28"/>
    <w:rsid w:val="003C462A"/>
    <w:rsid w:val="003C6BB9"/>
    <w:rsid w:val="003C729F"/>
    <w:rsid w:val="003D1601"/>
    <w:rsid w:val="003D2F55"/>
    <w:rsid w:val="003E3313"/>
    <w:rsid w:val="003E5DED"/>
    <w:rsid w:val="003F0912"/>
    <w:rsid w:val="003F1EDC"/>
    <w:rsid w:val="003F2C42"/>
    <w:rsid w:val="003F4655"/>
    <w:rsid w:val="003F7232"/>
    <w:rsid w:val="003F73B4"/>
    <w:rsid w:val="00400903"/>
    <w:rsid w:val="00406774"/>
    <w:rsid w:val="00406C91"/>
    <w:rsid w:val="00411373"/>
    <w:rsid w:val="00411CBF"/>
    <w:rsid w:val="004135C1"/>
    <w:rsid w:val="00417235"/>
    <w:rsid w:val="0042128B"/>
    <w:rsid w:val="00422DB8"/>
    <w:rsid w:val="00424674"/>
    <w:rsid w:val="00426D91"/>
    <w:rsid w:val="00434552"/>
    <w:rsid w:val="00440157"/>
    <w:rsid w:val="0044053D"/>
    <w:rsid w:val="004419DC"/>
    <w:rsid w:val="00444590"/>
    <w:rsid w:val="0045029F"/>
    <w:rsid w:val="004538C3"/>
    <w:rsid w:val="00453AC9"/>
    <w:rsid w:val="00456509"/>
    <w:rsid w:val="0045670A"/>
    <w:rsid w:val="004608C0"/>
    <w:rsid w:val="004653DC"/>
    <w:rsid w:val="0046573D"/>
    <w:rsid w:val="0047500B"/>
    <w:rsid w:val="00477487"/>
    <w:rsid w:val="004956A1"/>
    <w:rsid w:val="004973BC"/>
    <w:rsid w:val="004A1AB2"/>
    <w:rsid w:val="004A29EC"/>
    <w:rsid w:val="004A2D29"/>
    <w:rsid w:val="004B5F53"/>
    <w:rsid w:val="004C1546"/>
    <w:rsid w:val="004C2B91"/>
    <w:rsid w:val="004C3BD5"/>
    <w:rsid w:val="004C469F"/>
    <w:rsid w:val="004C712C"/>
    <w:rsid w:val="004D0367"/>
    <w:rsid w:val="004D440B"/>
    <w:rsid w:val="004D50CA"/>
    <w:rsid w:val="004D5875"/>
    <w:rsid w:val="004D65A3"/>
    <w:rsid w:val="004D724A"/>
    <w:rsid w:val="004E02D0"/>
    <w:rsid w:val="004F1C96"/>
    <w:rsid w:val="00500AA7"/>
    <w:rsid w:val="00501BEC"/>
    <w:rsid w:val="00503F15"/>
    <w:rsid w:val="005067CC"/>
    <w:rsid w:val="00510980"/>
    <w:rsid w:val="00512B7F"/>
    <w:rsid w:val="00513587"/>
    <w:rsid w:val="00513F4E"/>
    <w:rsid w:val="00514809"/>
    <w:rsid w:val="005215D9"/>
    <w:rsid w:val="005221A8"/>
    <w:rsid w:val="00524DDE"/>
    <w:rsid w:val="00536DA4"/>
    <w:rsid w:val="005377EF"/>
    <w:rsid w:val="00540CEB"/>
    <w:rsid w:val="00541874"/>
    <w:rsid w:val="00546905"/>
    <w:rsid w:val="005471BA"/>
    <w:rsid w:val="00550F24"/>
    <w:rsid w:val="00551D1C"/>
    <w:rsid w:val="00552B64"/>
    <w:rsid w:val="00553769"/>
    <w:rsid w:val="005544BE"/>
    <w:rsid w:val="00555E2E"/>
    <w:rsid w:val="00557BD9"/>
    <w:rsid w:val="00560888"/>
    <w:rsid w:val="00560A83"/>
    <w:rsid w:val="00561AA0"/>
    <w:rsid w:val="005627EE"/>
    <w:rsid w:val="00562C13"/>
    <w:rsid w:val="00563074"/>
    <w:rsid w:val="005639C7"/>
    <w:rsid w:val="0056432F"/>
    <w:rsid w:val="00566C80"/>
    <w:rsid w:val="00566FFC"/>
    <w:rsid w:val="00572AEE"/>
    <w:rsid w:val="00575933"/>
    <w:rsid w:val="00585874"/>
    <w:rsid w:val="00585914"/>
    <w:rsid w:val="00585B97"/>
    <w:rsid w:val="00587CE0"/>
    <w:rsid w:val="00593D7C"/>
    <w:rsid w:val="00596FA1"/>
    <w:rsid w:val="005A043F"/>
    <w:rsid w:val="005A1F6A"/>
    <w:rsid w:val="005A27A7"/>
    <w:rsid w:val="005A348E"/>
    <w:rsid w:val="005A3E24"/>
    <w:rsid w:val="005A468C"/>
    <w:rsid w:val="005A50B5"/>
    <w:rsid w:val="005A6558"/>
    <w:rsid w:val="005B363E"/>
    <w:rsid w:val="005B4C4B"/>
    <w:rsid w:val="005B702F"/>
    <w:rsid w:val="005C4F6A"/>
    <w:rsid w:val="005C7C12"/>
    <w:rsid w:val="005C7E39"/>
    <w:rsid w:val="005D2CD2"/>
    <w:rsid w:val="005D7871"/>
    <w:rsid w:val="005E2C3C"/>
    <w:rsid w:val="005F23E8"/>
    <w:rsid w:val="005F5D8C"/>
    <w:rsid w:val="005F65BE"/>
    <w:rsid w:val="006118E9"/>
    <w:rsid w:val="006139AF"/>
    <w:rsid w:val="00615926"/>
    <w:rsid w:val="00617834"/>
    <w:rsid w:val="006203D8"/>
    <w:rsid w:val="00620C35"/>
    <w:rsid w:val="006213F5"/>
    <w:rsid w:val="00623C38"/>
    <w:rsid w:val="006240FA"/>
    <w:rsid w:val="00625074"/>
    <w:rsid w:val="006348EC"/>
    <w:rsid w:val="006350A1"/>
    <w:rsid w:val="00636F7A"/>
    <w:rsid w:val="00641CAA"/>
    <w:rsid w:val="00645717"/>
    <w:rsid w:val="006461CC"/>
    <w:rsid w:val="0064655F"/>
    <w:rsid w:val="00656E3D"/>
    <w:rsid w:val="0066338F"/>
    <w:rsid w:val="00664685"/>
    <w:rsid w:val="006659FD"/>
    <w:rsid w:val="00665D23"/>
    <w:rsid w:val="0066750F"/>
    <w:rsid w:val="00667E1B"/>
    <w:rsid w:val="00670321"/>
    <w:rsid w:val="00673015"/>
    <w:rsid w:val="00675DFC"/>
    <w:rsid w:val="00682B98"/>
    <w:rsid w:val="00684619"/>
    <w:rsid w:val="00684A8E"/>
    <w:rsid w:val="006914C2"/>
    <w:rsid w:val="006949C0"/>
    <w:rsid w:val="006976BF"/>
    <w:rsid w:val="006A5EE8"/>
    <w:rsid w:val="006A7217"/>
    <w:rsid w:val="006C28AC"/>
    <w:rsid w:val="006C466C"/>
    <w:rsid w:val="006D06A8"/>
    <w:rsid w:val="006D116E"/>
    <w:rsid w:val="006D1D1D"/>
    <w:rsid w:val="006D2152"/>
    <w:rsid w:val="006D3779"/>
    <w:rsid w:val="006D45A6"/>
    <w:rsid w:val="006E0069"/>
    <w:rsid w:val="006E4EA8"/>
    <w:rsid w:val="006E52D9"/>
    <w:rsid w:val="006F0410"/>
    <w:rsid w:val="006F0EDE"/>
    <w:rsid w:val="006F29CA"/>
    <w:rsid w:val="006F637A"/>
    <w:rsid w:val="00700A79"/>
    <w:rsid w:val="00700EEC"/>
    <w:rsid w:val="00705CC5"/>
    <w:rsid w:val="00705CCF"/>
    <w:rsid w:val="00712906"/>
    <w:rsid w:val="0072256C"/>
    <w:rsid w:val="007246BD"/>
    <w:rsid w:val="007248E2"/>
    <w:rsid w:val="007271B1"/>
    <w:rsid w:val="00730FA3"/>
    <w:rsid w:val="00734A40"/>
    <w:rsid w:val="00740D89"/>
    <w:rsid w:val="0074143C"/>
    <w:rsid w:val="00743DF8"/>
    <w:rsid w:val="007449D8"/>
    <w:rsid w:val="00744DEA"/>
    <w:rsid w:val="007465B2"/>
    <w:rsid w:val="00746867"/>
    <w:rsid w:val="00755404"/>
    <w:rsid w:val="00763358"/>
    <w:rsid w:val="007640A2"/>
    <w:rsid w:val="00774736"/>
    <w:rsid w:val="00777A81"/>
    <w:rsid w:val="00782BED"/>
    <w:rsid w:val="00782EFD"/>
    <w:rsid w:val="007903D7"/>
    <w:rsid w:val="007923E0"/>
    <w:rsid w:val="007927E1"/>
    <w:rsid w:val="00792C27"/>
    <w:rsid w:val="00797277"/>
    <w:rsid w:val="007A1A68"/>
    <w:rsid w:val="007B2379"/>
    <w:rsid w:val="007B30AA"/>
    <w:rsid w:val="007C0562"/>
    <w:rsid w:val="007C0BF2"/>
    <w:rsid w:val="007C1355"/>
    <w:rsid w:val="007C6AE9"/>
    <w:rsid w:val="007D0464"/>
    <w:rsid w:val="007D28CE"/>
    <w:rsid w:val="007D4670"/>
    <w:rsid w:val="007D4683"/>
    <w:rsid w:val="007E6F44"/>
    <w:rsid w:val="007F0274"/>
    <w:rsid w:val="007F1B2F"/>
    <w:rsid w:val="007F5B3C"/>
    <w:rsid w:val="007F753B"/>
    <w:rsid w:val="00810875"/>
    <w:rsid w:val="00820D81"/>
    <w:rsid w:val="00821475"/>
    <w:rsid w:val="00831C1F"/>
    <w:rsid w:val="00835B12"/>
    <w:rsid w:val="00836439"/>
    <w:rsid w:val="008405D8"/>
    <w:rsid w:val="008450DF"/>
    <w:rsid w:val="0084537E"/>
    <w:rsid w:val="00847CBD"/>
    <w:rsid w:val="008534B8"/>
    <w:rsid w:val="00863BCE"/>
    <w:rsid w:val="00867690"/>
    <w:rsid w:val="008710A0"/>
    <w:rsid w:val="00874D31"/>
    <w:rsid w:val="00877305"/>
    <w:rsid w:val="00882180"/>
    <w:rsid w:val="008851C2"/>
    <w:rsid w:val="00885482"/>
    <w:rsid w:val="00892B28"/>
    <w:rsid w:val="008978AD"/>
    <w:rsid w:val="008A154B"/>
    <w:rsid w:val="008A1C1D"/>
    <w:rsid w:val="008A2D06"/>
    <w:rsid w:val="008A7979"/>
    <w:rsid w:val="008B3F5D"/>
    <w:rsid w:val="008B5E15"/>
    <w:rsid w:val="008B7434"/>
    <w:rsid w:val="008C0E4A"/>
    <w:rsid w:val="008C12D0"/>
    <w:rsid w:val="008C24B3"/>
    <w:rsid w:val="008C3438"/>
    <w:rsid w:val="008C36DC"/>
    <w:rsid w:val="008C37E9"/>
    <w:rsid w:val="008C5C05"/>
    <w:rsid w:val="008C6AB2"/>
    <w:rsid w:val="008C6F49"/>
    <w:rsid w:val="008D49E9"/>
    <w:rsid w:val="008D65E4"/>
    <w:rsid w:val="008E0837"/>
    <w:rsid w:val="008E215E"/>
    <w:rsid w:val="008E3E91"/>
    <w:rsid w:val="008E4A1A"/>
    <w:rsid w:val="008F174D"/>
    <w:rsid w:val="008F1ECD"/>
    <w:rsid w:val="008F5B49"/>
    <w:rsid w:val="00900A4D"/>
    <w:rsid w:val="00901BBD"/>
    <w:rsid w:val="009021AF"/>
    <w:rsid w:val="009031A0"/>
    <w:rsid w:val="00907B7D"/>
    <w:rsid w:val="009108DF"/>
    <w:rsid w:val="0092020D"/>
    <w:rsid w:val="00921304"/>
    <w:rsid w:val="009269B8"/>
    <w:rsid w:val="009369C5"/>
    <w:rsid w:val="009376BF"/>
    <w:rsid w:val="00941C25"/>
    <w:rsid w:val="009464F7"/>
    <w:rsid w:val="009478AA"/>
    <w:rsid w:val="009537EA"/>
    <w:rsid w:val="009544A0"/>
    <w:rsid w:val="00961E3B"/>
    <w:rsid w:val="00961EC5"/>
    <w:rsid w:val="00963832"/>
    <w:rsid w:val="009647FA"/>
    <w:rsid w:val="009661AA"/>
    <w:rsid w:val="00966D3E"/>
    <w:rsid w:val="00966FAB"/>
    <w:rsid w:val="009707A9"/>
    <w:rsid w:val="00971AC8"/>
    <w:rsid w:val="009736F8"/>
    <w:rsid w:val="00973DAD"/>
    <w:rsid w:val="0097747A"/>
    <w:rsid w:val="00977A91"/>
    <w:rsid w:val="00981A4D"/>
    <w:rsid w:val="00982D5C"/>
    <w:rsid w:val="0098468D"/>
    <w:rsid w:val="00986599"/>
    <w:rsid w:val="0099313B"/>
    <w:rsid w:val="0099352E"/>
    <w:rsid w:val="0099715A"/>
    <w:rsid w:val="0099755D"/>
    <w:rsid w:val="00997F3F"/>
    <w:rsid w:val="009B1F19"/>
    <w:rsid w:val="009B3CBC"/>
    <w:rsid w:val="009B5249"/>
    <w:rsid w:val="009B5306"/>
    <w:rsid w:val="009C0E61"/>
    <w:rsid w:val="009D7266"/>
    <w:rsid w:val="009D782C"/>
    <w:rsid w:val="009E035F"/>
    <w:rsid w:val="009E195F"/>
    <w:rsid w:val="009E1D12"/>
    <w:rsid w:val="009E1FF5"/>
    <w:rsid w:val="009E2363"/>
    <w:rsid w:val="009E730D"/>
    <w:rsid w:val="009F1D00"/>
    <w:rsid w:val="009F1FA9"/>
    <w:rsid w:val="009F6E44"/>
    <w:rsid w:val="009F76B2"/>
    <w:rsid w:val="009F7FD6"/>
    <w:rsid w:val="00A00096"/>
    <w:rsid w:val="00A12461"/>
    <w:rsid w:val="00A137CA"/>
    <w:rsid w:val="00A167B6"/>
    <w:rsid w:val="00A2098F"/>
    <w:rsid w:val="00A25020"/>
    <w:rsid w:val="00A309FF"/>
    <w:rsid w:val="00A32E56"/>
    <w:rsid w:val="00A32E8E"/>
    <w:rsid w:val="00A34E06"/>
    <w:rsid w:val="00A424BE"/>
    <w:rsid w:val="00A441BD"/>
    <w:rsid w:val="00A4436E"/>
    <w:rsid w:val="00A44D4B"/>
    <w:rsid w:val="00A506BF"/>
    <w:rsid w:val="00A5408F"/>
    <w:rsid w:val="00A64FD9"/>
    <w:rsid w:val="00A670CA"/>
    <w:rsid w:val="00A6723A"/>
    <w:rsid w:val="00A72E38"/>
    <w:rsid w:val="00A8372A"/>
    <w:rsid w:val="00A84328"/>
    <w:rsid w:val="00A85D9D"/>
    <w:rsid w:val="00A86B59"/>
    <w:rsid w:val="00A909A5"/>
    <w:rsid w:val="00A942F3"/>
    <w:rsid w:val="00AA21B0"/>
    <w:rsid w:val="00AA43F6"/>
    <w:rsid w:val="00AA75A7"/>
    <w:rsid w:val="00AB31DC"/>
    <w:rsid w:val="00AB416B"/>
    <w:rsid w:val="00AC3240"/>
    <w:rsid w:val="00AC412F"/>
    <w:rsid w:val="00AC56F5"/>
    <w:rsid w:val="00AC78E5"/>
    <w:rsid w:val="00AD10E4"/>
    <w:rsid w:val="00AD2116"/>
    <w:rsid w:val="00AD5A95"/>
    <w:rsid w:val="00AE0BFB"/>
    <w:rsid w:val="00AE1F1C"/>
    <w:rsid w:val="00AE30FA"/>
    <w:rsid w:val="00AE4D80"/>
    <w:rsid w:val="00AE6536"/>
    <w:rsid w:val="00AE781E"/>
    <w:rsid w:val="00AF01EE"/>
    <w:rsid w:val="00AF06A5"/>
    <w:rsid w:val="00AF13E3"/>
    <w:rsid w:val="00AF3405"/>
    <w:rsid w:val="00AF3455"/>
    <w:rsid w:val="00AF3F55"/>
    <w:rsid w:val="00AF586F"/>
    <w:rsid w:val="00AF5DA8"/>
    <w:rsid w:val="00AF6B90"/>
    <w:rsid w:val="00AF7881"/>
    <w:rsid w:val="00AF7AA8"/>
    <w:rsid w:val="00B01F38"/>
    <w:rsid w:val="00B020C1"/>
    <w:rsid w:val="00B0264C"/>
    <w:rsid w:val="00B065CE"/>
    <w:rsid w:val="00B11689"/>
    <w:rsid w:val="00B12B1F"/>
    <w:rsid w:val="00B14485"/>
    <w:rsid w:val="00B14CBF"/>
    <w:rsid w:val="00B2170C"/>
    <w:rsid w:val="00B23089"/>
    <w:rsid w:val="00B24147"/>
    <w:rsid w:val="00B25BE6"/>
    <w:rsid w:val="00B2720C"/>
    <w:rsid w:val="00B32EE7"/>
    <w:rsid w:val="00B34568"/>
    <w:rsid w:val="00B375A1"/>
    <w:rsid w:val="00B4076D"/>
    <w:rsid w:val="00B407F5"/>
    <w:rsid w:val="00B4094A"/>
    <w:rsid w:val="00B52051"/>
    <w:rsid w:val="00B52CE9"/>
    <w:rsid w:val="00B564C8"/>
    <w:rsid w:val="00B655C3"/>
    <w:rsid w:val="00B708A7"/>
    <w:rsid w:val="00B709BA"/>
    <w:rsid w:val="00B70B51"/>
    <w:rsid w:val="00B730C7"/>
    <w:rsid w:val="00B73A44"/>
    <w:rsid w:val="00B77421"/>
    <w:rsid w:val="00B85C6F"/>
    <w:rsid w:val="00B9185A"/>
    <w:rsid w:val="00BA15F9"/>
    <w:rsid w:val="00BA2913"/>
    <w:rsid w:val="00BB0BCD"/>
    <w:rsid w:val="00BB14EB"/>
    <w:rsid w:val="00BB4F5D"/>
    <w:rsid w:val="00BB4FD3"/>
    <w:rsid w:val="00BB54B7"/>
    <w:rsid w:val="00BC2907"/>
    <w:rsid w:val="00BC348E"/>
    <w:rsid w:val="00BD0509"/>
    <w:rsid w:val="00BD5960"/>
    <w:rsid w:val="00BD7576"/>
    <w:rsid w:val="00BE48BD"/>
    <w:rsid w:val="00BE5D06"/>
    <w:rsid w:val="00BE64C7"/>
    <w:rsid w:val="00BE7085"/>
    <w:rsid w:val="00BF0EA4"/>
    <w:rsid w:val="00BF1DAD"/>
    <w:rsid w:val="00BF1FDF"/>
    <w:rsid w:val="00C03ED0"/>
    <w:rsid w:val="00C04186"/>
    <w:rsid w:val="00C11A08"/>
    <w:rsid w:val="00C16100"/>
    <w:rsid w:val="00C16EBD"/>
    <w:rsid w:val="00C20CAE"/>
    <w:rsid w:val="00C234CD"/>
    <w:rsid w:val="00C264AC"/>
    <w:rsid w:val="00C307FA"/>
    <w:rsid w:val="00C30A84"/>
    <w:rsid w:val="00C32915"/>
    <w:rsid w:val="00C34A09"/>
    <w:rsid w:val="00C34D7D"/>
    <w:rsid w:val="00C3582A"/>
    <w:rsid w:val="00C40A4B"/>
    <w:rsid w:val="00C4228B"/>
    <w:rsid w:val="00C457C5"/>
    <w:rsid w:val="00C60B88"/>
    <w:rsid w:val="00C63F4B"/>
    <w:rsid w:val="00C73118"/>
    <w:rsid w:val="00C7508F"/>
    <w:rsid w:val="00C777F9"/>
    <w:rsid w:val="00C8693D"/>
    <w:rsid w:val="00C87736"/>
    <w:rsid w:val="00C90E09"/>
    <w:rsid w:val="00C92C41"/>
    <w:rsid w:val="00CA0F0D"/>
    <w:rsid w:val="00CA15B5"/>
    <w:rsid w:val="00CA1E97"/>
    <w:rsid w:val="00CA218A"/>
    <w:rsid w:val="00CB0C00"/>
    <w:rsid w:val="00CC3362"/>
    <w:rsid w:val="00CC5AD4"/>
    <w:rsid w:val="00CD6439"/>
    <w:rsid w:val="00CD6B34"/>
    <w:rsid w:val="00CD7811"/>
    <w:rsid w:val="00CE0109"/>
    <w:rsid w:val="00CF06C8"/>
    <w:rsid w:val="00CF46A6"/>
    <w:rsid w:val="00D05930"/>
    <w:rsid w:val="00D05C81"/>
    <w:rsid w:val="00D06533"/>
    <w:rsid w:val="00D07A92"/>
    <w:rsid w:val="00D14442"/>
    <w:rsid w:val="00D16C38"/>
    <w:rsid w:val="00D17694"/>
    <w:rsid w:val="00D25202"/>
    <w:rsid w:val="00D26DDC"/>
    <w:rsid w:val="00D3099C"/>
    <w:rsid w:val="00D368D7"/>
    <w:rsid w:val="00D40F2C"/>
    <w:rsid w:val="00D419D4"/>
    <w:rsid w:val="00D42A42"/>
    <w:rsid w:val="00D50BB2"/>
    <w:rsid w:val="00D54283"/>
    <w:rsid w:val="00D545C9"/>
    <w:rsid w:val="00D55D34"/>
    <w:rsid w:val="00D60D8B"/>
    <w:rsid w:val="00D629CF"/>
    <w:rsid w:val="00D64421"/>
    <w:rsid w:val="00D6487A"/>
    <w:rsid w:val="00D70A3C"/>
    <w:rsid w:val="00D77D57"/>
    <w:rsid w:val="00D807BB"/>
    <w:rsid w:val="00D828BA"/>
    <w:rsid w:val="00D82EBD"/>
    <w:rsid w:val="00D83449"/>
    <w:rsid w:val="00D90760"/>
    <w:rsid w:val="00D918ED"/>
    <w:rsid w:val="00D92FC4"/>
    <w:rsid w:val="00DA77E6"/>
    <w:rsid w:val="00DB03AE"/>
    <w:rsid w:val="00DB20C0"/>
    <w:rsid w:val="00DB7777"/>
    <w:rsid w:val="00DC01A5"/>
    <w:rsid w:val="00DC1965"/>
    <w:rsid w:val="00DC2833"/>
    <w:rsid w:val="00DC3A04"/>
    <w:rsid w:val="00DC69FE"/>
    <w:rsid w:val="00DC787B"/>
    <w:rsid w:val="00DD1078"/>
    <w:rsid w:val="00DD3DED"/>
    <w:rsid w:val="00DD3F1A"/>
    <w:rsid w:val="00DD547F"/>
    <w:rsid w:val="00DD7466"/>
    <w:rsid w:val="00DE00CB"/>
    <w:rsid w:val="00DE5670"/>
    <w:rsid w:val="00DE753D"/>
    <w:rsid w:val="00DF59DF"/>
    <w:rsid w:val="00E03443"/>
    <w:rsid w:val="00E05813"/>
    <w:rsid w:val="00E072B9"/>
    <w:rsid w:val="00E07479"/>
    <w:rsid w:val="00E108FF"/>
    <w:rsid w:val="00E12115"/>
    <w:rsid w:val="00E126DC"/>
    <w:rsid w:val="00E1327B"/>
    <w:rsid w:val="00E171A5"/>
    <w:rsid w:val="00E203D5"/>
    <w:rsid w:val="00E3107F"/>
    <w:rsid w:val="00E32CB7"/>
    <w:rsid w:val="00E40A66"/>
    <w:rsid w:val="00E411E7"/>
    <w:rsid w:val="00E4382D"/>
    <w:rsid w:val="00E43A43"/>
    <w:rsid w:val="00E50863"/>
    <w:rsid w:val="00E518C9"/>
    <w:rsid w:val="00E526A9"/>
    <w:rsid w:val="00E52747"/>
    <w:rsid w:val="00E5354C"/>
    <w:rsid w:val="00E658AA"/>
    <w:rsid w:val="00E72792"/>
    <w:rsid w:val="00E74919"/>
    <w:rsid w:val="00E81E20"/>
    <w:rsid w:val="00E83C83"/>
    <w:rsid w:val="00E84630"/>
    <w:rsid w:val="00E90E82"/>
    <w:rsid w:val="00E95DE1"/>
    <w:rsid w:val="00EA03EA"/>
    <w:rsid w:val="00EB010A"/>
    <w:rsid w:val="00EB27D9"/>
    <w:rsid w:val="00EB38D5"/>
    <w:rsid w:val="00EB3C20"/>
    <w:rsid w:val="00EB7522"/>
    <w:rsid w:val="00EC19B6"/>
    <w:rsid w:val="00EC4E0F"/>
    <w:rsid w:val="00ED28B0"/>
    <w:rsid w:val="00ED3397"/>
    <w:rsid w:val="00ED51D7"/>
    <w:rsid w:val="00EF1C8B"/>
    <w:rsid w:val="00EF2D99"/>
    <w:rsid w:val="00EF5086"/>
    <w:rsid w:val="00EF63E1"/>
    <w:rsid w:val="00F03CE5"/>
    <w:rsid w:val="00F07D43"/>
    <w:rsid w:val="00F11423"/>
    <w:rsid w:val="00F12449"/>
    <w:rsid w:val="00F204DF"/>
    <w:rsid w:val="00F23FF8"/>
    <w:rsid w:val="00F2403C"/>
    <w:rsid w:val="00F26348"/>
    <w:rsid w:val="00F27095"/>
    <w:rsid w:val="00F31C7C"/>
    <w:rsid w:val="00F32076"/>
    <w:rsid w:val="00F328A1"/>
    <w:rsid w:val="00F3351C"/>
    <w:rsid w:val="00F3410F"/>
    <w:rsid w:val="00F42451"/>
    <w:rsid w:val="00F4349B"/>
    <w:rsid w:val="00F53D83"/>
    <w:rsid w:val="00F5598C"/>
    <w:rsid w:val="00F56FF1"/>
    <w:rsid w:val="00F6236B"/>
    <w:rsid w:val="00F62BD1"/>
    <w:rsid w:val="00F64D3E"/>
    <w:rsid w:val="00F67DEA"/>
    <w:rsid w:val="00F74A49"/>
    <w:rsid w:val="00F822DD"/>
    <w:rsid w:val="00F823F5"/>
    <w:rsid w:val="00F870B5"/>
    <w:rsid w:val="00F97AA1"/>
    <w:rsid w:val="00FA0EC1"/>
    <w:rsid w:val="00FA204B"/>
    <w:rsid w:val="00FA696E"/>
    <w:rsid w:val="00FB3AC4"/>
    <w:rsid w:val="00FB4251"/>
    <w:rsid w:val="00FB5431"/>
    <w:rsid w:val="00FB6FF3"/>
    <w:rsid w:val="00FC06C1"/>
    <w:rsid w:val="00FC0A77"/>
    <w:rsid w:val="00FC3CE8"/>
    <w:rsid w:val="00FC7C71"/>
    <w:rsid w:val="00FD1B09"/>
    <w:rsid w:val="00FE4D29"/>
    <w:rsid w:val="00FE5417"/>
    <w:rsid w:val="00FE68E2"/>
    <w:rsid w:val="00FF150E"/>
    <w:rsid w:val="00FF492F"/>
    <w:rsid w:val="00FF49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CB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4619"/>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link w:val="Ttulo1Car"/>
    <w:uiPriority w:val="9"/>
    <w:qFormat/>
    <w:rsid w:val="00712906"/>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98659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705CC5"/>
    <w:pPr>
      <w:spacing w:after="101" w:line="216" w:lineRule="exact"/>
      <w:ind w:firstLine="288"/>
      <w:jc w:val="both"/>
    </w:pPr>
    <w:rPr>
      <w:rFonts w:ascii="Arial" w:hAnsi="Arial" w:cs="Arial"/>
      <w:sz w:val="18"/>
      <w:szCs w:val="18"/>
      <w:lang w:val="es-ES" w:eastAsia="es-ES"/>
    </w:rPr>
  </w:style>
  <w:style w:type="paragraph" w:styleId="NormalWeb">
    <w:name w:val="Normal (Web)"/>
    <w:basedOn w:val="Normal"/>
    <w:uiPriority w:val="99"/>
    <w:rsid w:val="00444590"/>
    <w:pPr>
      <w:spacing w:before="100" w:beforeAutospacing="1" w:after="100" w:afterAutospacing="1"/>
    </w:pPr>
    <w:rPr>
      <w:color w:val="333333"/>
      <w:lang w:eastAsia="es-ES"/>
    </w:rPr>
  </w:style>
  <w:style w:type="paragraph" w:styleId="Sinespaciado">
    <w:name w:val="No Spacing"/>
    <w:link w:val="SinespaciadoCar"/>
    <w:uiPriority w:val="1"/>
    <w:qFormat/>
    <w:rsid w:val="0029046F"/>
    <w:pPr>
      <w:spacing w:after="0" w:line="240" w:lineRule="auto"/>
    </w:pPr>
  </w:style>
  <w:style w:type="character" w:styleId="Refdenotaalpie">
    <w:name w:val="footnote reference"/>
    <w:uiPriority w:val="99"/>
    <w:unhideWhenUsed/>
    <w:rsid w:val="00700A79"/>
    <w:rPr>
      <w:vertAlign w:val="superscript"/>
    </w:rPr>
  </w:style>
  <w:style w:type="paragraph" w:styleId="Textodeglobo">
    <w:name w:val="Balloon Text"/>
    <w:basedOn w:val="Normal"/>
    <w:link w:val="TextodegloboCar"/>
    <w:uiPriority w:val="99"/>
    <w:semiHidden/>
    <w:unhideWhenUsed/>
    <w:rsid w:val="003C6BB9"/>
    <w:rPr>
      <w:rFonts w:ascii="Tahoma" w:hAnsi="Tahoma" w:cs="Tahoma"/>
      <w:sz w:val="16"/>
      <w:szCs w:val="16"/>
    </w:rPr>
  </w:style>
  <w:style w:type="character" w:customStyle="1" w:styleId="TextodegloboCar">
    <w:name w:val="Texto de globo Car"/>
    <w:basedOn w:val="Fuentedeprrafopredeter"/>
    <w:link w:val="Textodeglobo"/>
    <w:uiPriority w:val="99"/>
    <w:semiHidden/>
    <w:rsid w:val="003C6BB9"/>
    <w:rPr>
      <w:rFonts w:ascii="Tahoma" w:hAnsi="Tahoma" w:cs="Tahoma"/>
      <w:sz w:val="16"/>
      <w:szCs w:val="16"/>
    </w:rPr>
  </w:style>
  <w:style w:type="paragraph" w:styleId="Piedepgina">
    <w:name w:val="footer"/>
    <w:basedOn w:val="Normal"/>
    <w:link w:val="PiedepginaCar"/>
    <w:uiPriority w:val="99"/>
    <w:unhideWhenUsed/>
    <w:rsid w:val="00882180"/>
    <w:pPr>
      <w:tabs>
        <w:tab w:val="center" w:pos="4419"/>
        <w:tab w:val="right" w:pos="8838"/>
      </w:tabs>
    </w:pPr>
  </w:style>
  <w:style w:type="character" w:customStyle="1" w:styleId="PiedepginaCar">
    <w:name w:val="Pie de página Car"/>
    <w:basedOn w:val="Fuentedeprrafopredeter"/>
    <w:link w:val="Piedepgina"/>
    <w:uiPriority w:val="99"/>
    <w:rsid w:val="00882180"/>
  </w:style>
  <w:style w:type="character" w:styleId="Nmerodepgina">
    <w:name w:val="page number"/>
    <w:basedOn w:val="Fuentedeprrafopredeter"/>
    <w:uiPriority w:val="99"/>
    <w:semiHidden/>
    <w:unhideWhenUsed/>
    <w:rsid w:val="00882180"/>
  </w:style>
  <w:style w:type="paragraph" w:styleId="Encabezado">
    <w:name w:val="header"/>
    <w:basedOn w:val="Normal"/>
    <w:link w:val="EncabezadoCar"/>
    <w:uiPriority w:val="99"/>
    <w:unhideWhenUsed/>
    <w:rsid w:val="00882180"/>
    <w:pPr>
      <w:tabs>
        <w:tab w:val="center" w:pos="4419"/>
        <w:tab w:val="right" w:pos="8838"/>
      </w:tabs>
    </w:pPr>
  </w:style>
  <w:style w:type="character" w:customStyle="1" w:styleId="EncabezadoCar">
    <w:name w:val="Encabezado Car"/>
    <w:basedOn w:val="Fuentedeprrafopredeter"/>
    <w:link w:val="Encabezado"/>
    <w:uiPriority w:val="99"/>
    <w:rsid w:val="00882180"/>
  </w:style>
  <w:style w:type="paragraph" w:styleId="Textonotapie">
    <w:name w:val="footnote text"/>
    <w:basedOn w:val="Normal"/>
    <w:link w:val="TextonotapieCar"/>
    <w:uiPriority w:val="99"/>
    <w:unhideWhenUsed/>
    <w:rsid w:val="004D0367"/>
  </w:style>
  <w:style w:type="character" w:customStyle="1" w:styleId="TextonotapieCar">
    <w:name w:val="Texto nota pie Car"/>
    <w:basedOn w:val="Fuentedeprrafopredeter"/>
    <w:link w:val="Textonotapie"/>
    <w:uiPriority w:val="99"/>
    <w:rsid w:val="004D0367"/>
    <w:rPr>
      <w:sz w:val="24"/>
      <w:szCs w:val="24"/>
    </w:rPr>
  </w:style>
  <w:style w:type="character" w:styleId="Hipervnculo">
    <w:name w:val="Hyperlink"/>
    <w:basedOn w:val="Fuentedeprrafopredeter"/>
    <w:uiPriority w:val="99"/>
    <w:unhideWhenUsed/>
    <w:rsid w:val="000C304E"/>
    <w:rPr>
      <w:color w:val="0000FF" w:themeColor="hyperlink"/>
      <w:u w:val="single"/>
    </w:rPr>
  </w:style>
  <w:style w:type="paragraph" w:customStyle="1" w:styleId="titulo">
    <w:name w:val="titulo"/>
    <w:basedOn w:val="Normal"/>
    <w:rsid w:val="00DD3F1A"/>
    <w:pPr>
      <w:spacing w:before="100" w:beforeAutospacing="1" w:after="100" w:afterAutospacing="1"/>
    </w:pPr>
  </w:style>
  <w:style w:type="character" w:customStyle="1" w:styleId="apple-converted-space">
    <w:name w:val="apple-converted-space"/>
    <w:basedOn w:val="Fuentedeprrafopredeter"/>
    <w:rsid w:val="00DD3F1A"/>
  </w:style>
  <w:style w:type="character" w:styleId="Mencinsinresolver">
    <w:name w:val="Unresolved Mention"/>
    <w:basedOn w:val="Fuentedeprrafopredeter"/>
    <w:uiPriority w:val="99"/>
    <w:rsid w:val="000C3317"/>
    <w:rPr>
      <w:color w:val="605E5C"/>
      <w:shd w:val="clear" w:color="auto" w:fill="E1DFDD"/>
    </w:rPr>
  </w:style>
  <w:style w:type="paragraph" w:styleId="Prrafodelista">
    <w:name w:val="List Paragraph"/>
    <w:basedOn w:val="Normal"/>
    <w:uiPriority w:val="34"/>
    <w:qFormat/>
    <w:rsid w:val="00997F3F"/>
    <w:pPr>
      <w:ind w:left="720"/>
      <w:contextualSpacing/>
    </w:pPr>
    <w:rPr>
      <w:lang w:eastAsia="es-ES_tradnl"/>
    </w:rPr>
  </w:style>
  <w:style w:type="table" w:styleId="Tablaconcuadrcula">
    <w:name w:val="Table Grid"/>
    <w:basedOn w:val="Tablanormal"/>
    <w:uiPriority w:val="39"/>
    <w:rsid w:val="00997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0F2EDD"/>
    <w:rPr>
      <w:color w:val="800080" w:themeColor="followedHyperlink"/>
      <w:u w:val="single"/>
    </w:rPr>
  </w:style>
  <w:style w:type="character" w:customStyle="1" w:styleId="Ttulo1Car">
    <w:name w:val="Título 1 Car"/>
    <w:basedOn w:val="Fuentedeprrafopredeter"/>
    <w:link w:val="Ttulo1"/>
    <w:uiPriority w:val="9"/>
    <w:rsid w:val="00712906"/>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semiHidden/>
    <w:rsid w:val="00986599"/>
    <w:rPr>
      <w:rFonts w:asciiTheme="majorHAnsi" w:eastAsiaTheme="majorEastAsia" w:hAnsiTheme="majorHAnsi" w:cstheme="majorBidi"/>
      <w:color w:val="365F91" w:themeColor="accent1" w:themeShade="BF"/>
      <w:sz w:val="26"/>
      <w:szCs w:val="26"/>
      <w:lang w:eastAsia="es-MX"/>
    </w:rPr>
  </w:style>
  <w:style w:type="paragraph" w:customStyle="1" w:styleId="p1">
    <w:name w:val="p1"/>
    <w:basedOn w:val="Normal"/>
    <w:rsid w:val="007903D7"/>
    <w:rPr>
      <w:rFonts w:ascii="Arial" w:hAnsi="Arial" w:cs="Arial"/>
      <w:color w:val="000000"/>
      <w:sz w:val="15"/>
      <w:szCs w:val="15"/>
    </w:rPr>
  </w:style>
  <w:style w:type="character" w:customStyle="1" w:styleId="s1">
    <w:name w:val="s1"/>
    <w:basedOn w:val="Fuentedeprrafopredeter"/>
    <w:rsid w:val="007903D7"/>
    <w:rPr>
      <w:rFonts w:ascii="Arial-BoldMT" w:hAnsi="Arial-BoldMT" w:hint="default"/>
      <w:b/>
      <w:bCs/>
      <w:i w:val="0"/>
      <w:iCs w:val="0"/>
      <w:sz w:val="15"/>
      <w:szCs w:val="15"/>
    </w:rPr>
  </w:style>
  <w:style w:type="character" w:customStyle="1" w:styleId="SinespaciadoCar">
    <w:name w:val="Sin espaciado Car"/>
    <w:link w:val="Sinespaciado"/>
    <w:uiPriority w:val="1"/>
    <w:locked/>
    <w:rsid w:val="005C7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31397">
      <w:bodyDiv w:val="1"/>
      <w:marLeft w:val="0"/>
      <w:marRight w:val="0"/>
      <w:marTop w:val="0"/>
      <w:marBottom w:val="0"/>
      <w:divBdr>
        <w:top w:val="none" w:sz="0" w:space="0" w:color="auto"/>
        <w:left w:val="none" w:sz="0" w:space="0" w:color="auto"/>
        <w:bottom w:val="none" w:sz="0" w:space="0" w:color="auto"/>
        <w:right w:val="none" w:sz="0" w:space="0" w:color="auto"/>
      </w:divBdr>
      <w:divsChild>
        <w:div w:id="1689066758">
          <w:marLeft w:val="0"/>
          <w:marRight w:val="0"/>
          <w:marTop w:val="0"/>
          <w:marBottom w:val="0"/>
          <w:divBdr>
            <w:top w:val="none" w:sz="0" w:space="0" w:color="auto"/>
            <w:left w:val="none" w:sz="0" w:space="0" w:color="auto"/>
            <w:bottom w:val="none" w:sz="0" w:space="0" w:color="auto"/>
            <w:right w:val="none" w:sz="0" w:space="0" w:color="auto"/>
          </w:divBdr>
          <w:divsChild>
            <w:div w:id="1887795985">
              <w:marLeft w:val="0"/>
              <w:marRight w:val="0"/>
              <w:marTop w:val="0"/>
              <w:marBottom w:val="0"/>
              <w:divBdr>
                <w:top w:val="none" w:sz="0" w:space="0" w:color="auto"/>
                <w:left w:val="none" w:sz="0" w:space="0" w:color="auto"/>
                <w:bottom w:val="none" w:sz="0" w:space="0" w:color="auto"/>
                <w:right w:val="none" w:sz="0" w:space="0" w:color="auto"/>
              </w:divBdr>
              <w:divsChild>
                <w:div w:id="65236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41688">
      <w:bodyDiv w:val="1"/>
      <w:marLeft w:val="0"/>
      <w:marRight w:val="0"/>
      <w:marTop w:val="0"/>
      <w:marBottom w:val="0"/>
      <w:divBdr>
        <w:top w:val="none" w:sz="0" w:space="0" w:color="auto"/>
        <w:left w:val="none" w:sz="0" w:space="0" w:color="auto"/>
        <w:bottom w:val="none" w:sz="0" w:space="0" w:color="auto"/>
        <w:right w:val="none" w:sz="0" w:space="0" w:color="auto"/>
      </w:divBdr>
    </w:div>
    <w:div w:id="280964292">
      <w:bodyDiv w:val="1"/>
      <w:marLeft w:val="0"/>
      <w:marRight w:val="0"/>
      <w:marTop w:val="0"/>
      <w:marBottom w:val="0"/>
      <w:divBdr>
        <w:top w:val="none" w:sz="0" w:space="0" w:color="auto"/>
        <w:left w:val="none" w:sz="0" w:space="0" w:color="auto"/>
        <w:bottom w:val="none" w:sz="0" w:space="0" w:color="auto"/>
        <w:right w:val="none" w:sz="0" w:space="0" w:color="auto"/>
      </w:divBdr>
    </w:div>
    <w:div w:id="402802126">
      <w:bodyDiv w:val="1"/>
      <w:marLeft w:val="0"/>
      <w:marRight w:val="0"/>
      <w:marTop w:val="0"/>
      <w:marBottom w:val="0"/>
      <w:divBdr>
        <w:top w:val="none" w:sz="0" w:space="0" w:color="auto"/>
        <w:left w:val="none" w:sz="0" w:space="0" w:color="auto"/>
        <w:bottom w:val="none" w:sz="0" w:space="0" w:color="auto"/>
        <w:right w:val="none" w:sz="0" w:space="0" w:color="auto"/>
      </w:divBdr>
      <w:divsChild>
        <w:div w:id="157624206">
          <w:marLeft w:val="0"/>
          <w:marRight w:val="0"/>
          <w:marTop w:val="0"/>
          <w:marBottom w:val="0"/>
          <w:divBdr>
            <w:top w:val="none" w:sz="0" w:space="0" w:color="auto"/>
            <w:left w:val="none" w:sz="0" w:space="0" w:color="auto"/>
            <w:bottom w:val="none" w:sz="0" w:space="0" w:color="auto"/>
            <w:right w:val="none" w:sz="0" w:space="0" w:color="auto"/>
          </w:divBdr>
          <w:divsChild>
            <w:div w:id="1399207430">
              <w:marLeft w:val="0"/>
              <w:marRight w:val="0"/>
              <w:marTop w:val="0"/>
              <w:marBottom w:val="0"/>
              <w:divBdr>
                <w:top w:val="none" w:sz="0" w:space="0" w:color="auto"/>
                <w:left w:val="none" w:sz="0" w:space="0" w:color="auto"/>
                <w:bottom w:val="none" w:sz="0" w:space="0" w:color="auto"/>
                <w:right w:val="none" w:sz="0" w:space="0" w:color="auto"/>
              </w:divBdr>
              <w:divsChild>
                <w:div w:id="6049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80077">
      <w:bodyDiv w:val="1"/>
      <w:marLeft w:val="0"/>
      <w:marRight w:val="0"/>
      <w:marTop w:val="0"/>
      <w:marBottom w:val="0"/>
      <w:divBdr>
        <w:top w:val="none" w:sz="0" w:space="0" w:color="auto"/>
        <w:left w:val="none" w:sz="0" w:space="0" w:color="auto"/>
        <w:bottom w:val="none" w:sz="0" w:space="0" w:color="auto"/>
        <w:right w:val="none" w:sz="0" w:space="0" w:color="auto"/>
      </w:divBdr>
    </w:div>
    <w:div w:id="598487134">
      <w:bodyDiv w:val="1"/>
      <w:marLeft w:val="0"/>
      <w:marRight w:val="0"/>
      <w:marTop w:val="0"/>
      <w:marBottom w:val="0"/>
      <w:divBdr>
        <w:top w:val="none" w:sz="0" w:space="0" w:color="auto"/>
        <w:left w:val="none" w:sz="0" w:space="0" w:color="auto"/>
        <w:bottom w:val="none" w:sz="0" w:space="0" w:color="auto"/>
        <w:right w:val="none" w:sz="0" w:space="0" w:color="auto"/>
      </w:divBdr>
    </w:div>
    <w:div w:id="656223459">
      <w:bodyDiv w:val="1"/>
      <w:marLeft w:val="0"/>
      <w:marRight w:val="0"/>
      <w:marTop w:val="0"/>
      <w:marBottom w:val="0"/>
      <w:divBdr>
        <w:top w:val="none" w:sz="0" w:space="0" w:color="auto"/>
        <w:left w:val="none" w:sz="0" w:space="0" w:color="auto"/>
        <w:bottom w:val="none" w:sz="0" w:space="0" w:color="auto"/>
        <w:right w:val="none" w:sz="0" w:space="0" w:color="auto"/>
      </w:divBdr>
      <w:divsChild>
        <w:div w:id="1378503903">
          <w:marLeft w:val="0"/>
          <w:marRight w:val="0"/>
          <w:marTop w:val="0"/>
          <w:marBottom w:val="0"/>
          <w:divBdr>
            <w:top w:val="none" w:sz="0" w:space="0" w:color="auto"/>
            <w:left w:val="none" w:sz="0" w:space="0" w:color="auto"/>
            <w:bottom w:val="none" w:sz="0" w:space="0" w:color="auto"/>
            <w:right w:val="none" w:sz="0" w:space="0" w:color="auto"/>
          </w:divBdr>
          <w:divsChild>
            <w:div w:id="136381125">
              <w:marLeft w:val="0"/>
              <w:marRight w:val="0"/>
              <w:marTop w:val="0"/>
              <w:marBottom w:val="0"/>
              <w:divBdr>
                <w:top w:val="none" w:sz="0" w:space="0" w:color="auto"/>
                <w:left w:val="none" w:sz="0" w:space="0" w:color="auto"/>
                <w:bottom w:val="none" w:sz="0" w:space="0" w:color="auto"/>
                <w:right w:val="none" w:sz="0" w:space="0" w:color="auto"/>
              </w:divBdr>
              <w:divsChild>
                <w:div w:id="13880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08282">
      <w:bodyDiv w:val="1"/>
      <w:marLeft w:val="0"/>
      <w:marRight w:val="0"/>
      <w:marTop w:val="0"/>
      <w:marBottom w:val="0"/>
      <w:divBdr>
        <w:top w:val="none" w:sz="0" w:space="0" w:color="auto"/>
        <w:left w:val="none" w:sz="0" w:space="0" w:color="auto"/>
        <w:bottom w:val="none" w:sz="0" w:space="0" w:color="auto"/>
        <w:right w:val="none" w:sz="0" w:space="0" w:color="auto"/>
      </w:divBdr>
    </w:div>
    <w:div w:id="768281918">
      <w:bodyDiv w:val="1"/>
      <w:marLeft w:val="0"/>
      <w:marRight w:val="0"/>
      <w:marTop w:val="0"/>
      <w:marBottom w:val="0"/>
      <w:divBdr>
        <w:top w:val="none" w:sz="0" w:space="0" w:color="auto"/>
        <w:left w:val="none" w:sz="0" w:space="0" w:color="auto"/>
        <w:bottom w:val="none" w:sz="0" w:space="0" w:color="auto"/>
        <w:right w:val="none" w:sz="0" w:space="0" w:color="auto"/>
      </w:divBdr>
      <w:divsChild>
        <w:div w:id="2117482488">
          <w:marLeft w:val="0"/>
          <w:marRight w:val="0"/>
          <w:marTop w:val="0"/>
          <w:marBottom w:val="0"/>
          <w:divBdr>
            <w:top w:val="none" w:sz="0" w:space="0" w:color="auto"/>
            <w:left w:val="none" w:sz="0" w:space="0" w:color="auto"/>
            <w:bottom w:val="none" w:sz="0" w:space="0" w:color="auto"/>
            <w:right w:val="none" w:sz="0" w:space="0" w:color="auto"/>
          </w:divBdr>
          <w:divsChild>
            <w:div w:id="1133863759">
              <w:marLeft w:val="0"/>
              <w:marRight w:val="0"/>
              <w:marTop w:val="0"/>
              <w:marBottom w:val="0"/>
              <w:divBdr>
                <w:top w:val="none" w:sz="0" w:space="0" w:color="auto"/>
                <w:left w:val="none" w:sz="0" w:space="0" w:color="auto"/>
                <w:bottom w:val="none" w:sz="0" w:space="0" w:color="auto"/>
                <w:right w:val="none" w:sz="0" w:space="0" w:color="auto"/>
              </w:divBdr>
              <w:divsChild>
                <w:div w:id="800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59415">
      <w:bodyDiv w:val="1"/>
      <w:marLeft w:val="0"/>
      <w:marRight w:val="0"/>
      <w:marTop w:val="0"/>
      <w:marBottom w:val="0"/>
      <w:divBdr>
        <w:top w:val="none" w:sz="0" w:space="0" w:color="auto"/>
        <w:left w:val="none" w:sz="0" w:space="0" w:color="auto"/>
        <w:bottom w:val="none" w:sz="0" w:space="0" w:color="auto"/>
        <w:right w:val="none" w:sz="0" w:space="0" w:color="auto"/>
      </w:divBdr>
      <w:divsChild>
        <w:div w:id="1318412436">
          <w:marLeft w:val="0"/>
          <w:marRight w:val="0"/>
          <w:marTop w:val="0"/>
          <w:marBottom w:val="0"/>
          <w:divBdr>
            <w:top w:val="none" w:sz="0" w:space="0" w:color="auto"/>
            <w:left w:val="none" w:sz="0" w:space="0" w:color="auto"/>
            <w:bottom w:val="none" w:sz="0" w:space="0" w:color="auto"/>
            <w:right w:val="none" w:sz="0" w:space="0" w:color="auto"/>
          </w:divBdr>
          <w:divsChild>
            <w:div w:id="1409426236">
              <w:marLeft w:val="0"/>
              <w:marRight w:val="0"/>
              <w:marTop w:val="0"/>
              <w:marBottom w:val="0"/>
              <w:divBdr>
                <w:top w:val="none" w:sz="0" w:space="0" w:color="auto"/>
                <w:left w:val="none" w:sz="0" w:space="0" w:color="auto"/>
                <w:bottom w:val="none" w:sz="0" w:space="0" w:color="auto"/>
                <w:right w:val="none" w:sz="0" w:space="0" w:color="auto"/>
              </w:divBdr>
              <w:divsChild>
                <w:div w:id="13258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32010">
      <w:bodyDiv w:val="1"/>
      <w:marLeft w:val="0"/>
      <w:marRight w:val="0"/>
      <w:marTop w:val="0"/>
      <w:marBottom w:val="0"/>
      <w:divBdr>
        <w:top w:val="none" w:sz="0" w:space="0" w:color="auto"/>
        <w:left w:val="none" w:sz="0" w:space="0" w:color="auto"/>
        <w:bottom w:val="none" w:sz="0" w:space="0" w:color="auto"/>
        <w:right w:val="none" w:sz="0" w:space="0" w:color="auto"/>
      </w:divBdr>
      <w:divsChild>
        <w:div w:id="1028218905">
          <w:marLeft w:val="0"/>
          <w:marRight w:val="0"/>
          <w:marTop w:val="0"/>
          <w:marBottom w:val="0"/>
          <w:divBdr>
            <w:top w:val="none" w:sz="0" w:space="0" w:color="auto"/>
            <w:left w:val="none" w:sz="0" w:space="0" w:color="auto"/>
            <w:bottom w:val="none" w:sz="0" w:space="0" w:color="auto"/>
            <w:right w:val="none" w:sz="0" w:space="0" w:color="auto"/>
          </w:divBdr>
          <w:divsChild>
            <w:div w:id="933635293">
              <w:marLeft w:val="0"/>
              <w:marRight w:val="0"/>
              <w:marTop w:val="0"/>
              <w:marBottom w:val="0"/>
              <w:divBdr>
                <w:top w:val="none" w:sz="0" w:space="0" w:color="auto"/>
                <w:left w:val="none" w:sz="0" w:space="0" w:color="auto"/>
                <w:bottom w:val="none" w:sz="0" w:space="0" w:color="auto"/>
                <w:right w:val="none" w:sz="0" w:space="0" w:color="auto"/>
              </w:divBdr>
              <w:divsChild>
                <w:div w:id="19748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19376">
      <w:bodyDiv w:val="1"/>
      <w:marLeft w:val="0"/>
      <w:marRight w:val="0"/>
      <w:marTop w:val="0"/>
      <w:marBottom w:val="0"/>
      <w:divBdr>
        <w:top w:val="none" w:sz="0" w:space="0" w:color="auto"/>
        <w:left w:val="none" w:sz="0" w:space="0" w:color="auto"/>
        <w:bottom w:val="none" w:sz="0" w:space="0" w:color="auto"/>
        <w:right w:val="none" w:sz="0" w:space="0" w:color="auto"/>
      </w:divBdr>
      <w:divsChild>
        <w:div w:id="893741158">
          <w:marLeft w:val="0"/>
          <w:marRight w:val="0"/>
          <w:marTop w:val="0"/>
          <w:marBottom w:val="0"/>
          <w:divBdr>
            <w:top w:val="none" w:sz="0" w:space="0" w:color="auto"/>
            <w:left w:val="none" w:sz="0" w:space="0" w:color="auto"/>
            <w:bottom w:val="none" w:sz="0" w:space="0" w:color="auto"/>
            <w:right w:val="none" w:sz="0" w:space="0" w:color="auto"/>
          </w:divBdr>
          <w:divsChild>
            <w:div w:id="525412499">
              <w:marLeft w:val="0"/>
              <w:marRight w:val="0"/>
              <w:marTop w:val="0"/>
              <w:marBottom w:val="0"/>
              <w:divBdr>
                <w:top w:val="none" w:sz="0" w:space="0" w:color="auto"/>
                <w:left w:val="none" w:sz="0" w:space="0" w:color="auto"/>
                <w:bottom w:val="none" w:sz="0" w:space="0" w:color="auto"/>
                <w:right w:val="none" w:sz="0" w:space="0" w:color="auto"/>
              </w:divBdr>
              <w:divsChild>
                <w:div w:id="155715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4779">
      <w:bodyDiv w:val="1"/>
      <w:marLeft w:val="0"/>
      <w:marRight w:val="0"/>
      <w:marTop w:val="0"/>
      <w:marBottom w:val="0"/>
      <w:divBdr>
        <w:top w:val="none" w:sz="0" w:space="0" w:color="auto"/>
        <w:left w:val="none" w:sz="0" w:space="0" w:color="auto"/>
        <w:bottom w:val="none" w:sz="0" w:space="0" w:color="auto"/>
        <w:right w:val="none" w:sz="0" w:space="0" w:color="auto"/>
      </w:divBdr>
    </w:div>
    <w:div w:id="1042510698">
      <w:bodyDiv w:val="1"/>
      <w:marLeft w:val="0"/>
      <w:marRight w:val="0"/>
      <w:marTop w:val="0"/>
      <w:marBottom w:val="0"/>
      <w:divBdr>
        <w:top w:val="none" w:sz="0" w:space="0" w:color="auto"/>
        <w:left w:val="none" w:sz="0" w:space="0" w:color="auto"/>
        <w:bottom w:val="none" w:sz="0" w:space="0" w:color="auto"/>
        <w:right w:val="none" w:sz="0" w:space="0" w:color="auto"/>
      </w:divBdr>
    </w:div>
    <w:div w:id="1241868076">
      <w:bodyDiv w:val="1"/>
      <w:marLeft w:val="0"/>
      <w:marRight w:val="0"/>
      <w:marTop w:val="0"/>
      <w:marBottom w:val="0"/>
      <w:divBdr>
        <w:top w:val="none" w:sz="0" w:space="0" w:color="auto"/>
        <w:left w:val="none" w:sz="0" w:space="0" w:color="auto"/>
        <w:bottom w:val="none" w:sz="0" w:space="0" w:color="auto"/>
        <w:right w:val="none" w:sz="0" w:space="0" w:color="auto"/>
      </w:divBdr>
    </w:div>
    <w:div w:id="1324426970">
      <w:bodyDiv w:val="1"/>
      <w:marLeft w:val="0"/>
      <w:marRight w:val="0"/>
      <w:marTop w:val="0"/>
      <w:marBottom w:val="0"/>
      <w:divBdr>
        <w:top w:val="none" w:sz="0" w:space="0" w:color="auto"/>
        <w:left w:val="none" w:sz="0" w:space="0" w:color="auto"/>
        <w:bottom w:val="none" w:sz="0" w:space="0" w:color="auto"/>
        <w:right w:val="none" w:sz="0" w:space="0" w:color="auto"/>
      </w:divBdr>
      <w:divsChild>
        <w:div w:id="919292498">
          <w:marLeft w:val="0"/>
          <w:marRight w:val="0"/>
          <w:marTop w:val="0"/>
          <w:marBottom w:val="0"/>
          <w:divBdr>
            <w:top w:val="none" w:sz="0" w:space="0" w:color="auto"/>
            <w:left w:val="none" w:sz="0" w:space="0" w:color="auto"/>
            <w:bottom w:val="none" w:sz="0" w:space="0" w:color="auto"/>
            <w:right w:val="none" w:sz="0" w:space="0" w:color="auto"/>
          </w:divBdr>
          <w:divsChild>
            <w:div w:id="1579024665">
              <w:marLeft w:val="0"/>
              <w:marRight w:val="0"/>
              <w:marTop w:val="0"/>
              <w:marBottom w:val="0"/>
              <w:divBdr>
                <w:top w:val="none" w:sz="0" w:space="0" w:color="auto"/>
                <w:left w:val="none" w:sz="0" w:space="0" w:color="auto"/>
                <w:bottom w:val="none" w:sz="0" w:space="0" w:color="auto"/>
                <w:right w:val="none" w:sz="0" w:space="0" w:color="auto"/>
              </w:divBdr>
              <w:divsChild>
                <w:div w:id="992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879281">
      <w:bodyDiv w:val="1"/>
      <w:marLeft w:val="0"/>
      <w:marRight w:val="0"/>
      <w:marTop w:val="0"/>
      <w:marBottom w:val="0"/>
      <w:divBdr>
        <w:top w:val="none" w:sz="0" w:space="0" w:color="auto"/>
        <w:left w:val="none" w:sz="0" w:space="0" w:color="auto"/>
        <w:bottom w:val="none" w:sz="0" w:space="0" w:color="auto"/>
        <w:right w:val="none" w:sz="0" w:space="0" w:color="auto"/>
      </w:divBdr>
    </w:div>
    <w:div w:id="205272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A171D22-4126-4CF5-BA2B-AFC075BB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3055</Words>
  <Characters>16803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dc:creator>
  <cp:lastModifiedBy>PRODESK HP</cp:lastModifiedBy>
  <cp:revision>2</cp:revision>
  <cp:lastPrinted>2025-03-16T23:37:00Z</cp:lastPrinted>
  <dcterms:created xsi:type="dcterms:W3CDTF">2025-03-27T01:55:00Z</dcterms:created>
  <dcterms:modified xsi:type="dcterms:W3CDTF">2025-03-27T01:55:00Z</dcterms:modified>
</cp:coreProperties>
</file>