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99D8" w14:textId="77777777" w:rsidR="000D1F2F"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LEY </w:t>
      </w:r>
      <w:r w:rsidR="00BC78D5" w:rsidRPr="00DA10AD">
        <w:rPr>
          <w:b/>
          <w:bCs/>
          <w:color w:val="000000" w:themeColor="text1"/>
          <w:sz w:val="20"/>
          <w:szCs w:val="20"/>
        </w:rPr>
        <w:t>PARA LA</w:t>
      </w:r>
      <w:r w:rsidR="00B94F49" w:rsidRPr="00DA10AD">
        <w:rPr>
          <w:b/>
          <w:bCs/>
          <w:color w:val="000000" w:themeColor="text1"/>
          <w:sz w:val="20"/>
          <w:szCs w:val="20"/>
        </w:rPr>
        <w:t xml:space="preserve"> </w:t>
      </w:r>
      <w:r w:rsidR="00812514" w:rsidRPr="00DA10AD">
        <w:rPr>
          <w:b/>
          <w:bCs/>
          <w:color w:val="000000" w:themeColor="text1"/>
          <w:sz w:val="20"/>
          <w:szCs w:val="20"/>
        </w:rPr>
        <w:t>IMPLEMENTACIÓN</w:t>
      </w:r>
      <w:r w:rsidR="00812514" w:rsidRPr="00DA10AD">
        <w:rPr>
          <w:color w:val="000000" w:themeColor="text1"/>
          <w:sz w:val="20"/>
          <w:szCs w:val="20"/>
        </w:rPr>
        <w:t xml:space="preserve"> </w:t>
      </w:r>
      <w:r w:rsidR="00AF209D" w:rsidRPr="00DA10AD">
        <w:rPr>
          <w:b/>
          <w:bCs/>
          <w:color w:val="000000" w:themeColor="text1"/>
          <w:sz w:val="20"/>
          <w:szCs w:val="20"/>
        </w:rPr>
        <w:t xml:space="preserve">DE ENERGÍAS LIMPIAS Y RENOVABLES </w:t>
      </w:r>
      <w:bookmarkStart w:id="0" w:name="_Hlk134228998"/>
      <w:bookmarkStart w:id="1" w:name="_Hlk134221865"/>
    </w:p>
    <w:p w14:paraId="689FE70F" w14:textId="18D64EFA" w:rsidR="009014D9" w:rsidRPr="00DA10AD" w:rsidRDefault="0014394E"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EN LOS </w:t>
      </w:r>
      <w:r w:rsidR="00FF7BB6" w:rsidRPr="00DA10AD">
        <w:rPr>
          <w:b/>
          <w:bCs/>
          <w:color w:val="000000" w:themeColor="text1"/>
          <w:sz w:val="20"/>
          <w:szCs w:val="20"/>
        </w:rPr>
        <w:t>EDIFICIOS PÚBLICOS</w:t>
      </w:r>
      <w:r w:rsidR="000A72A7" w:rsidRPr="00DA10AD">
        <w:rPr>
          <w:b/>
          <w:bCs/>
          <w:color w:val="000000" w:themeColor="text1"/>
          <w:sz w:val="20"/>
          <w:szCs w:val="20"/>
        </w:rPr>
        <w:t xml:space="preserve"> </w:t>
      </w:r>
      <w:r w:rsidR="009014D9" w:rsidRPr="00DA10AD">
        <w:rPr>
          <w:b/>
          <w:bCs/>
          <w:color w:val="000000" w:themeColor="text1"/>
          <w:sz w:val="20"/>
          <w:szCs w:val="20"/>
        </w:rPr>
        <w:t>DEL ESTADO DE MÉXICO</w:t>
      </w:r>
      <w:r w:rsidR="003D2207" w:rsidRPr="00DA10AD">
        <w:rPr>
          <w:b/>
          <w:bCs/>
          <w:color w:val="000000" w:themeColor="text1"/>
          <w:sz w:val="20"/>
          <w:szCs w:val="20"/>
        </w:rPr>
        <w:t xml:space="preserve"> Y MUNICIPIOS</w:t>
      </w:r>
      <w:bookmarkEnd w:id="0"/>
    </w:p>
    <w:bookmarkEnd w:id="1"/>
    <w:p w14:paraId="7259931D" w14:textId="77777777" w:rsidR="00CA5B30" w:rsidRPr="00DA10AD" w:rsidRDefault="00CA5B30" w:rsidP="00DA10AD">
      <w:pPr>
        <w:widowControl w:val="0"/>
        <w:pBdr>
          <w:top w:val="nil"/>
          <w:left w:val="nil"/>
          <w:bottom w:val="nil"/>
          <w:right w:val="nil"/>
          <w:between w:val="nil"/>
        </w:pBdr>
        <w:spacing w:line="240" w:lineRule="auto"/>
        <w:jc w:val="center"/>
        <w:rPr>
          <w:b/>
          <w:bCs/>
          <w:color w:val="000000" w:themeColor="text1"/>
          <w:sz w:val="20"/>
          <w:szCs w:val="20"/>
        </w:rPr>
      </w:pPr>
    </w:p>
    <w:p w14:paraId="59701213" w14:textId="43DF8E0E"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CAPÍTULO PRIMERO</w:t>
      </w:r>
    </w:p>
    <w:p w14:paraId="3B7244C2" w14:textId="77777777"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DISPOSICIONES GENERALES</w:t>
      </w:r>
    </w:p>
    <w:p w14:paraId="1773493D"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79012B8B" w14:textId="42A5AEF2" w:rsidR="00A224D7"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1</w:t>
      </w:r>
      <w:r w:rsidRPr="00DA10AD">
        <w:rPr>
          <w:b/>
          <w:color w:val="000000" w:themeColor="text1"/>
          <w:sz w:val="20"/>
          <w:szCs w:val="20"/>
        </w:rPr>
        <w:t>.</w:t>
      </w:r>
      <w:r w:rsidRPr="00DA10AD">
        <w:rPr>
          <w:color w:val="000000" w:themeColor="text1"/>
          <w:sz w:val="20"/>
          <w:szCs w:val="20"/>
        </w:rPr>
        <w:t xml:space="preserve"> La presente Ley </w:t>
      </w:r>
      <w:r w:rsidR="00A621CF" w:rsidRPr="00DA10AD">
        <w:rPr>
          <w:color w:val="000000" w:themeColor="text1"/>
          <w:sz w:val="20"/>
          <w:szCs w:val="20"/>
        </w:rPr>
        <w:t xml:space="preserve">es de orden público y tiene </w:t>
      </w:r>
      <w:r w:rsidRPr="00DA10AD">
        <w:rPr>
          <w:color w:val="000000" w:themeColor="text1"/>
          <w:sz w:val="20"/>
          <w:szCs w:val="20"/>
        </w:rPr>
        <w:t xml:space="preserve">por objeto </w:t>
      </w:r>
      <w:r w:rsidR="005B6282" w:rsidRPr="00DA10AD">
        <w:rPr>
          <w:color w:val="000000" w:themeColor="text1"/>
          <w:sz w:val="20"/>
          <w:szCs w:val="20"/>
        </w:rPr>
        <w:t xml:space="preserve">establecer las bases y regular </w:t>
      </w:r>
      <w:r w:rsidR="002E5D8E" w:rsidRPr="00DA10AD">
        <w:rPr>
          <w:color w:val="000000" w:themeColor="text1"/>
          <w:sz w:val="20"/>
          <w:szCs w:val="20"/>
        </w:rPr>
        <w:t xml:space="preserve">la </w:t>
      </w:r>
      <w:r w:rsidR="00812514" w:rsidRPr="00DA10AD">
        <w:rPr>
          <w:color w:val="000000" w:themeColor="text1"/>
          <w:sz w:val="20"/>
          <w:szCs w:val="20"/>
        </w:rPr>
        <w:t xml:space="preserve">implementación de energías limpias y renovables para el abastecimiento eléctrico </w:t>
      </w:r>
      <w:r w:rsidR="00A224D7" w:rsidRPr="00DA10AD">
        <w:rPr>
          <w:color w:val="000000" w:themeColor="text1"/>
          <w:sz w:val="20"/>
          <w:szCs w:val="20"/>
        </w:rPr>
        <w:t xml:space="preserve">dentro </w:t>
      </w:r>
      <w:r w:rsidR="00BC78D5" w:rsidRPr="00DA10AD">
        <w:rPr>
          <w:color w:val="000000" w:themeColor="text1"/>
          <w:sz w:val="20"/>
          <w:szCs w:val="20"/>
        </w:rPr>
        <w:t>de los</w:t>
      </w:r>
      <w:r w:rsidR="00A224D7" w:rsidRPr="00DA10AD">
        <w:rPr>
          <w:color w:val="000000" w:themeColor="text1"/>
          <w:sz w:val="20"/>
          <w:szCs w:val="20"/>
        </w:rPr>
        <w:t xml:space="preserve"> </w:t>
      </w:r>
      <w:r w:rsidR="00B94F49" w:rsidRPr="00DA10AD">
        <w:rPr>
          <w:color w:val="000000" w:themeColor="text1"/>
          <w:sz w:val="20"/>
          <w:szCs w:val="20"/>
        </w:rPr>
        <w:t>Edificios Públicos que ocupan</w:t>
      </w:r>
      <w:r w:rsidR="00A224D7" w:rsidRPr="00DA10AD">
        <w:rPr>
          <w:color w:val="000000" w:themeColor="text1"/>
          <w:sz w:val="20"/>
          <w:szCs w:val="20"/>
        </w:rPr>
        <w:t xml:space="preserve"> </w:t>
      </w:r>
      <w:bookmarkStart w:id="2" w:name="_Hlk134220106"/>
      <w:r w:rsidR="00A224D7" w:rsidRPr="00DA10AD">
        <w:rPr>
          <w:color w:val="000000" w:themeColor="text1"/>
          <w:sz w:val="20"/>
          <w:szCs w:val="20"/>
        </w:rPr>
        <w:t>los Entes Públicos, de acuerdo con su naturaleza y según corresponda</w:t>
      </w:r>
      <w:bookmarkEnd w:id="2"/>
      <w:r w:rsidR="00B94F49" w:rsidRPr="00DA10AD">
        <w:rPr>
          <w:color w:val="000000" w:themeColor="text1"/>
          <w:sz w:val="20"/>
          <w:szCs w:val="20"/>
        </w:rPr>
        <w:t>.</w:t>
      </w:r>
    </w:p>
    <w:p w14:paraId="6CF889C6" w14:textId="77777777" w:rsidR="00A224D7" w:rsidRPr="00DA10AD" w:rsidRDefault="00A224D7" w:rsidP="00DA10AD">
      <w:pPr>
        <w:widowControl w:val="0"/>
        <w:pBdr>
          <w:top w:val="nil"/>
          <w:left w:val="nil"/>
          <w:bottom w:val="nil"/>
          <w:right w:val="nil"/>
          <w:between w:val="nil"/>
        </w:pBdr>
        <w:spacing w:line="240" w:lineRule="auto"/>
        <w:jc w:val="both"/>
        <w:rPr>
          <w:color w:val="000000" w:themeColor="text1"/>
          <w:sz w:val="20"/>
          <w:szCs w:val="20"/>
        </w:rPr>
      </w:pPr>
    </w:p>
    <w:p w14:paraId="788EC65A" w14:textId="25ECEFB2" w:rsidR="009014D9"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2</w:t>
      </w:r>
      <w:r w:rsidRPr="00DA10AD">
        <w:rPr>
          <w:b/>
          <w:color w:val="000000" w:themeColor="text1"/>
          <w:sz w:val="20"/>
          <w:szCs w:val="20"/>
        </w:rPr>
        <w:t xml:space="preserve">. </w:t>
      </w:r>
      <w:r w:rsidRPr="00DA10AD">
        <w:rPr>
          <w:color w:val="000000" w:themeColor="text1"/>
          <w:sz w:val="20"/>
          <w:szCs w:val="20"/>
        </w:rPr>
        <w:t>Para efecto de lo establecido en la presente</w:t>
      </w:r>
      <w:r w:rsidR="00D24063" w:rsidRPr="00DA10AD">
        <w:rPr>
          <w:color w:val="000000" w:themeColor="text1"/>
          <w:sz w:val="20"/>
          <w:szCs w:val="20"/>
        </w:rPr>
        <w:t xml:space="preserve"> Ley</w:t>
      </w:r>
      <w:r w:rsidRPr="00DA10AD">
        <w:rPr>
          <w:color w:val="000000" w:themeColor="text1"/>
          <w:sz w:val="20"/>
          <w:szCs w:val="20"/>
        </w:rPr>
        <w:t>, se entenderá</w:t>
      </w:r>
      <w:r w:rsidR="00B2034A" w:rsidRPr="00DA10AD">
        <w:rPr>
          <w:color w:val="000000" w:themeColor="text1"/>
          <w:sz w:val="20"/>
          <w:szCs w:val="20"/>
        </w:rPr>
        <w:t xml:space="preserve"> </w:t>
      </w:r>
      <w:r w:rsidRPr="00DA10AD">
        <w:rPr>
          <w:color w:val="000000" w:themeColor="text1"/>
          <w:sz w:val="20"/>
          <w:szCs w:val="20"/>
        </w:rPr>
        <w:t>por:</w:t>
      </w:r>
    </w:p>
    <w:p w14:paraId="241659FD"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49E8FC4" w14:textId="2FA69106"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Comisión:</w:t>
      </w:r>
      <w:r w:rsidR="00BD0928" w:rsidRPr="00DA10AD">
        <w:rPr>
          <w:color w:val="000000" w:themeColor="text1"/>
          <w:sz w:val="20"/>
          <w:szCs w:val="20"/>
        </w:rPr>
        <w:t xml:space="preserve"> A la</w:t>
      </w:r>
      <w:r w:rsidRPr="00DA10AD">
        <w:rPr>
          <w:color w:val="000000" w:themeColor="text1"/>
          <w:sz w:val="20"/>
          <w:szCs w:val="20"/>
        </w:rPr>
        <w:t xml:space="preserve"> Comisión Estatal de Energía en el Estado de México;</w:t>
      </w:r>
    </w:p>
    <w:p w14:paraId="3FCAC692"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1FE1138" w14:textId="48A3DECF"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BD0928" w:rsidRPr="00DA10AD">
        <w:rPr>
          <w:b/>
          <w:color w:val="000000" w:themeColor="text1"/>
          <w:sz w:val="20"/>
          <w:szCs w:val="20"/>
        </w:rPr>
        <w:t>I</w:t>
      </w:r>
      <w:r w:rsidRPr="00DA10AD">
        <w:rPr>
          <w:b/>
          <w:color w:val="000000" w:themeColor="text1"/>
          <w:sz w:val="20"/>
          <w:szCs w:val="20"/>
        </w:rPr>
        <w:t>.</w:t>
      </w:r>
      <w:r w:rsidRPr="00DA10AD">
        <w:rPr>
          <w:color w:val="000000" w:themeColor="text1"/>
          <w:sz w:val="20"/>
          <w:szCs w:val="20"/>
        </w:rPr>
        <w:t xml:space="preserve"> Consejo: </w:t>
      </w:r>
      <w:r w:rsidR="00BD0928" w:rsidRPr="00DA10AD">
        <w:rPr>
          <w:color w:val="000000" w:themeColor="text1"/>
          <w:sz w:val="20"/>
          <w:szCs w:val="20"/>
        </w:rPr>
        <w:t xml:space="preserve">Al </w:t>
      </w:r>
      <w:r w:rsidRPr="00DA10AD">
        <w:rPr>
          <w:color w:val="000000" w:themeColor="text1"/>
          <w:sz w:val="20"/>
          <w:szCs w:val="20"/>
        </w:rPr>
        <w:t xml:space="preserve">Consejo </w:t>
      </w:r>
      <w:r w:rsidR="00BC78D5" w:rsidRPr="00DA10AD">
        <w:rPr>
          <w:color w:val="000000" w:themeColor="text1"/>
          <w:sz w:val="20"/>
          <w:szCs w:val="20"/>
        </w:rPr>
        <w:t xml:space="preserve">para la </w:t>
      </w:r>
      <w:r w:rsidR="003A0EE5" w:rsidRPr="00DA10AD">
        <w:rPr>
          <w:color w:val="000000" w:themeColor="text1"/>
          <w:sz w:val="20"/>
          <w:szCs w:val="20"/>
        </w:rPr>
        <w:t>I</w:t>
      </w:r>
      <w:r w:rsidR="00BC78D5" w:rsidRPr="00DA10AD">
        <w:rPr>
          <w:color w:val="000000" w:themeColor="text1"/>
          <w:sz w:val="20"/>
          <w:szCs w:val="20"/>
        </w:rPr>
        <w:t xml:space="preserve">mplementación </w:t>
      </w:r>
      <w:r w:rsidR="00E17C41" w:rsidRPr="00DA10AD">
        <w:rPr>
          <w:color w:val="000000" w:themeColor="text1"/>
          <w:sz w:val="20"/>
          <w:szCs w:val="20"/>
        </w:rPr>
        <w:t xml:space="preserve">de Energías Limpias y Renovables </w:t>
      </w:r>
      <w:r w:rsidR="00BC78D5" w:rsidRPr="00DA10AD">
        <w:rPr>
          <w:color w:val="000000" w:themeColor="text1"/>
          <w:sz w:val="20"/>
          <w:szCs w:val="20"/>
        </w:rPr>
        <w:t xml:space="preserve">en los </w:t>
      </w:r>
      <w:r w:rsidR="00DE511F" w:rsidRPr="00DA10AD">
        <w:rPr>
          <w:color w:val="000000" w:themeColor="text1"/>
          <w:sz w:val="20"/>
          <w:szCs w:val="20"/>
        </w:rPr>
        <w:t>Edificios Públicos</w:t>
      </w:r>
      <w:r w:rsidR="00DE511F" w:rsidRPr="00DA10AD">
        <w:rPr>
          <w:b/>
          <w:bCs/>
          <w:color w:val="000000" w:themeColor="text1"/>
          <w:sz w:val="20"/>
          <w:szCs w:val="20"/>
        </w:rPr>
        <w:t xml:space="preserve"> </w:t>
      </w:r>
      <w:r w:rsidRPr="00DA10AD">
        <w:rPr>
          <w:color w:val="000000" w:themeColor="text1"/>
          <w:sz w:val="20"/>
          <w:szCs w:val="20"/>
        </w:rPr>
        <w:t>del Estado de México</w:t>
      </w:r>
      <w:r w:rsidR="00AE305D" w:rsidRPr="00DA10AD">
        <w:rPr>
          <w:color w:val="000000" w:themeColor="text1"/>
          <w:sz w:val="20"/>
          <w:szCs w:val="20"/>
        </w:rPr>
        <w:t xml:space="preserve"> y Municipios</w:t>
      </w:r>
      <w:r w:rsidRPr="00DA10AD">
        <w:rPr>
          <w:color w:val="000000" w:themeColor="text1"/>
          <w:sz w:val="20"/>
          <w:szCs w:val="20"/>
        </w:rPr>
        <w:t>;</w:t>
      </w:r>
    </w:p>
    <w:p w14:paraId="240AA30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74420B5D" w14:textId="6B9A1680" w:rsidR="007C7478" w:rsidRPr="00DA10AD" w:rsidRDefault="00BD0928"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III</w:t>
      </w:r>
      <w:r w:rsidR="009014D9" w:rsidRPr="00DA10AD">
        <w:rPr>
          <w:b/>
          <w:color w:val="000000" w:themeColor="text1"/>
          <w:sz w:val="20"/>
          <w:szCs w:val="20"/>
        </w:rPr>
        <w:t>.</w:t>
      </w:r>
      <w:r w:rsidR="009014D9" w:rsidRPr="00DA10AD">
        <w:rPr>
          <w:color w:val="000000" w:themeColor="text1"/>
          <w:sz w:val="20"/>
          <w:szCs w:val="20"/>
        </w:rPr>
        <w:t xml:space="preserve"> Edificio </w:t>
      </w:r>
      <w:r w:rsidR="00C74389" w:rsidRPr="00DA10AD">
        <w:rPr>
          <w:color w:val="000000" w:themeColor="text1"/>
          <w:sz w:val="20"/>
          <w:szCs w:val="20"/>
        </w:rPr>
        <w:t>P</w:t>
      </w:r>
      <w:r w:rsidR="009014D9" w:rsidRPr="00DA10AD">
        <w:rPr>
          <w:color w:val="000000" w:themeColor="text1"/>
          <w:sz w:val="20"/>
          <w:szCs w:val="20"/>
        </w:rPr>
        <w:t xml:space="preserve">úblico: </w:t>
      </w:r>
      <w:r w:rsidR="003A0EE5" w:rsidRPr="00DA10AD">
        <w:rPr>
          <w:color w:val="000000" w:themeColor="text1"/>
          <w:sz w:val="20"/>
          <w:szCs w:val="20"/>
        </w:rPr>
        <w:t>A l</w:t>
      </w:r>
      <w:r w:rsidR="009014D9" w:rsidRPr="00DA10AD">
        <w:rPr>
          <w:color w:val="000000" w:themeColor="text1"/>
          <w:sz w:val="20"/>
          <w:szCs w:val="20"/>
        </w:rPr>
        <w:t xml:space="preserve">os bienes </w:t>
      </w:r>
      <w:r w:rsidR="000C508E" w:rsidRPr="00DA10AD">
        <w:rPr>
          <w:color w:val="000000" w:themeColor="text1"/>
          <w:sz w:val="20"/>
          <w:szCs w:val="20"/>
        </w:rPr>
        <w:t xml:space="preserve">inmuebles </w:t>
      </w:r>
      <w:r w:rsidR="00FF7BB6" w:rsidRPr="00DA10AD">
        <w:rPr>
          <w:color w:val="000000" w:themeColor="text1"/>
          <w:sz w:val="20"/>
          <w:szCs w:val="20"/>
        </w:rPr>
        <w:t>destinados a un servicio público señalados en la Ley de Bienes del Estado de México y de sus Municipios</w:t>
      </w:r>
      <w:r w:rsidR="00CA5B30" w:rsidRPr="00DA10AD">
        <w:rPr>
          <w:color w:val="000000" w:themeColor="text1"/>
          <w:sz w:val="20"/>
          <w:szCs w:val="20"/>
        </w:rPr>
        <w:t>;</w:t>
      </w:r>
    </w:p>
    <w:p w14:paraId="61B28C12"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E818293" w14:textId="19B4671B" w:rsidR="009014D9" w:rsidRPr="00DA10AD" w:rsidRDefault="00BD0928"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b/>
          <w:color w:val="000000" w:themeColor="text1"/>
          <w:sz w:val="20"/>
          <w:szCs w:val="20"/>
        </w:rPr>
        <w:t>V.</w:t>
      </w:r>
      <w:r w:rsidR="009014D9" w:rsidRPr="00DA10AD">
        <w:rPr>
          <w:color w:val="000000" w:themeColor="text1"/>
          <w:sz w:val="20"/>
          <w:szCs w:val="20"/>
        </w:rPr>
        <w:t xml:space="preserve"> Energías </w:t>
      </w:r>
      <w:r w:rsidR="00C74389" w:rsidRPr="00DA10AD">
        <w:rPr>
          <w:color w:val="000000" w:themeColor="text1"/>
          <w:sz w:val="20"/>
          <w:szCs w:val="20"/>
        </w:rPr>
        <w:t>L</w:t>
      </w:r>
      <w:r w:rsidR="009014D9" w:rsidRPr="00DA10AD">
        <w:rPr>
          <w:color w:val="000000" w:themeColor="text1"/>
          <w:sz w:val="20"/>
          <w:szCs w:val="20"/>
        </w:rPr>
        <w:t xml:space="preserve">impias: </w:t>
      </w:r>
      <w:r w:rsidR="00EB2329" w:rsidRPr="00DA10AD">
        <w:rPr>
          <w:color w:val="000000" w:themeColor="text1"/>
          <w:sz w:val="20"/>
          <w:szCs w:val="20"/>
        </w:rPr>
        <w:t>A</w:t>
      </w:r>
      <w:r w:rsidR="009014D9" w:rsidRPr="00DA10AD">
        <w:rPr>
          <w:color w:val="000000" w:themeColor="text1"/>
          <w:sz w:val="20"/>
          <w:szCs w:val="20"/>
        </w:rPr>
        <w:t>quellas fuentes de energía y procesos de generación de electricidad definidos en la Ley de la Industria Eléctrica;</w:t>
      </w:r>
    </w:p>
    <w:p w14:paraId="283C15E5"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0E28F1BB" w14:textId="168E3F9F" w:rsidR="009014D9" w:rsidRPr="00DA10AD" w:rsidRDefault="005F1FC0"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V</w:t>
      </w:r>
      <w:r w:rsidR="009014D9" w:rsidRPr="00DA10AD">
        <w:rPr>
          <w:b/>
          <w:color w:val="000000" w:themeColor="text1"/>
          <w:sz w:val="20"/>
          <w:szCs w:val="20"/>
        </w:rPr>
        <w:t>.</w:t>
      </w:r>
      <w:r w:rsidR="009014D9" w:rsidRPr="00DA10AD">
        <w:rPr>
          <w:color w:val="000000" w:themeColor="text1"/>
          <w:sz w:val="20"/>
          <w:szCs w:val="20"/>
        </w:rPr>
        <w:t xml:space="preserve"> Energías </w:t>
      </w:r>
      <w:r w:rsidR="00C74389" w:rsidRPr="00DA10AD">
        <w:rPr>
          <w:color w:val="000000" w:themeColor="text1"/>
          <w:sz w:val="20"/>
          <w:szCs w:val="20"/>
        </w:rPr>
        <w:t>R</w:t>
      </w:r>
      <w:r w:rsidR="009014D9" w:rsidRPr="00DA10AD">
        <w:rPr>
          <w:color w:val="000000" w:themeColor="text1"/>
          <w:sz w:val="20"/>
          <w:szCs w:val="20"/>
        </w:rPr>
        <w:t>enovables: Aquellas cuya fuente reside en fenómenos de la naturaleza, procesos o materiales susceptibles de ser transformados en energía aprovechable por el ser humano, que se regeneran naturalmente, por lo que se encuentran disponibles de forma continua o periódica, y que al ser generadas no liberan emisiones contaminantes, en términos de la Ley de Transición Energética</w:t>
      </w:r>
      <w:r w:rsidR="00CA5B30" w:rsidRPr="00DA10AD">
        <w:rPr>
          <w:color w:val="000000" w:themeColor="text1"/>
          <w:sz w:val="20"/>
          <w:szCs w:val="20"/>
        </w:rPr>
        <w:t>;</w:t>
      </w:r>
    </w:p>
    <w:p w14:paraId="1D44471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2FACB8F" w14:textId="55814FF5" w:rsidR="00C74389" w:rsidRPr="00DA10AD" w:rsidRDefault="005F1FC0"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VI.</w:t>
      </w:r>
      <w:r w:rsidRPr="00DA10AD">
        <w:rPr>
          <w:color w:val="000000" w:themeColor="text1"/>
          <w:sz w:val="20"/>
          <w:szCs w:val="20"/>
        </w:rPr>
        <w:t xml:space="preserve"> </w:t>
      </w:r>
      <w:r w:rsidR="00C74389" w:rsidRPr="00DA10AD">
        <w:rPr>
          <w:color w:val="000000" w:themeColor="text1"/>
          <w:sz w:val="20"/>
          <w:szCs w:val="20"/>
        </w:rPr>
        <w:t xml:space="preserve">Entes Públicos: </w:t>
      </w:r>
      <w:r w:rsidR="003A0EE5" w:rsidRPr="00DA10AD">
        <w:rPr>
          <w:color w:val="000000" w:themeColor="text1"/>
          <w:sz w:val="20"/>
          <w:szCs w:val="20"/>
        </w:rPr>
        <w:t>A l</w:t>
      </w:r>
      <w:r w:rsidR="00C74389" w:rsidRPr="00DA10AD">
        <w:rPr>
          <w:color w:val="000000" w:themeColor="text1"/>
          <w:sz w:val="20"/>
          <w:szCs w:val="20"/>
        </w:rPr>
        <w:t>os poderes Ejecutivo, Legislativo y Judicial, los organismos autónomos del Estado; los municipios; los organismos descentralizados, empresas de participación estatal mayoritaria y fideicomisos públicos estatales y municipales, así como cualquier otro ente sobre el que el Estado y los municipios tengan control sobre sus decisiones o acciones de forma conjunta o individual, según sea el caso</w:t>
      </w:r>
      <w:r w:rsidR="00CA5B30" w:rsidRPr="00DA10AD">
        <w:rPr>
          <w:color w:val="000000" w:themeColor="text1"/>
          <w:sz w:val="20"/>
          <w:szCs w:val="20"/>
        </w:rPr>
        <w:t>;</w:t>
      </w:r>
    </w:p>
    <w:p w14:paraId="5CE54484"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169DF49" w14:textId="6732C53C" w:rsidR="009014D9" w:rsidRPr="00DA10AD" w:rsidRDefault="00BD0928"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VII</w:t>
      </w:r>
      <w:r w:rsidR="009014D9" w:rsidRPr="00DA10AD">
        <w:rPr>
          <w:b/>
          <w:color w:val="000000" w:themeColor="text1"/>
          <w:sz w:val="20"/>
          <w:szCs w:val="20"/>
        </w:rPr>
        <w:t>.</w:t>
      </w:r>
      <w:r w:rsidR="009014D9" w:rsidRPr="00DA10AD">
        <w:rPr>
          <w:color w:val="000000" w:themeColor="text1"/>
          <w:sz w:val="20"/>
          <w:szCs w:val="20"/>
        </w:rPr>
        <w:t xml:space="preserve"> Ley: </w:t>
      </w:r>
      <w:r w:rsidR="003A0EE5" w:rsidRPr="00DA10AD">
        <w:rPr>
          <w:color w:val="000000" w:themeColor="text1"/>
          <w:sz w:val="20"/>
          <w:szCs w:val="20"/>
        </w:rPr>
        <w:t xml:space="preserve">A la presente </w:t>
      </w:r>
      <w:r w:rsidR="009014D9" w:rsidRPr="00DA10AD">
        <w:rPr>
          <w:color w:val="000000" w:themeColor="text1"/>
          <w:sz w:val="20"/>
          <w:szCs w:val="20"/>
        </w:rPr>
        <w:t xml:space="preserve">Ley </w:t>
      </w:r>
      <w:r w:rsidR="003A0EE5" w:rsidRPr="00DA10AD">
        <w:rPr>
          <w:color w:val="000000" w:themeColor="text1"/>
          <w:sz w:val="20"/>
          <w:szCs w:val="20"/>
        </w:rPr>
        <w:t xml:space="preserve">para la Implementación de Energías Limpias y Renovables </w:t>
      </w:r>
      <w:r w:rsidR="00790EAB" w:rsidRPr="00DA10AD">
        <w:rPr>
          <w:color w:val="000000" w:themeColor="text1"/>
          <w:sz w:val="20"/>
          <w:szCs w:val="20"/>
        </w:rPr>
        <w:t xml:space="preserve">en los </w:t>
      </w:r>
      <w:r w:rsidR="009014D9" w:rsidRPr="00DA10AD">
        <w:rPr>
          <w:color w:val="000000" w:themeColor="text1"/>
          <w:sz w:val="20"/>
          <w:szCs w:val="20"/>
        </w:rPr>
        <w:t>Edificios Públicos del Estado de México</w:t>
      </w:r>
      <w:r w:rsidR="00790EAB" w:rsidRPr="00DA10AD">
        <w:rPr>
          <w:color w:val="000000" w:themeColor="text1"/>
          <w:sz w:val="20"/>
          <w:szCs w:val="20"/>
        </w:rPr>
        <w:t xml:space="preserve"> y Municipios</w:t>
      </w:r>
      <w:r w:rsidR="00CA5B30" w:rsidRPr="00DA10AD">
        <w:rPr>
          <w:color w:val="000000" w:themeColor="text1"/>
          <w:sz w:val="20"/>
          <w:szCs w:val="20"/>
        </w:rPr>
        <w:t>;</w:t>
      </w:r>
    </w:p>
    <w:p w14:paraId="3F8F027C"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41B61D2" w14:textId="51A7784D" w:rsidR="009014D9" w:rsidRPr="00DA10AD" w:rsidRDefault="00BD0928"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w:t>
      </w:r>
      <w:r w:rsidR="00AE5080" w:rsidRPr="00DA10AD">
        <w:rPr>
          <w:b/>
          <w:color w:val="000000" w:themeColor="text1"/>
          <w:sz w:val="20"/>
          <w:szCs w:val="20"/>
        </w:rPr>
        <w:t>II</w:t>
      </w:r>
      <w:r w:rsidR="009014D9" w:rsidRPr="00DA10AD">
        <w:rPr>
          <w:b/>
          <w:color w:val="000000" w:themeColor="text1"/>
          <w:sz w:val="20"/>
          <w:szCs w:val="20"/>
        </w:rPr>
        <w:t>.</w:t>
      </w:r>
      <w:r w:rsidR="009014D9" w:rsidRPr="00DA10AD">
        <w:rPr>
          <w:color w:val="000000" w:themeColor="text1"/>
          <w:sz w:val="20"/>
          <w:szCs w:val="20"/>
        </w:rPr>
        <w:t xml:space="preserve"> Programa: Al Programa </w:t>
      </w:r>
      <w:r w:rsidR="00E17C41" w:rsidRPr="00DA10AD">
        <w:rPr>
          <w:color w:val="000000" w:themeColor="text1"/>
          <w:sz w:val="20"/>
          <w:szCs w:val="20"/>
        </w:rPr>
        <w:t xml:space="preserve">para </w:t>
      </w:r>
      <w:r w:rsidR="003A0EE5" w:rsidRPr="00DA10AD">
        <w:rPr>
          <w:color w:val="000000" w:themeColor="text1"/>
          <w:sz w:val="20"/>
          <w:szCs w:val="20"/>
        </w:rPr>
        <w:t xml:space="preserve">la Implementación de Energías Limpias y Renovables </w:t>
      </w:r>
      <w:r w:rsidR="00426C75" w:rsidRPr="00DA10AD">
        <w:rPr>
          <w:color w:val="000000" w:themeColor="text1"/>
          <w:sz w:val="20"/>
          <w:szCs w:val="20"/>
        </w:rPr>
        <w:t xml:space="preserve">en los Edificios Públicos del Estado de México y </w:t>
      </w:r>
      <w:r w:rsidR="0050710E" w:rsidRPr="00DA10AD">
        <w:rPr>
          <w:color w:val="000000" w:themeColor="text1"/>
          <w:sz w:val="20"/>
          <w:szCs w:val="20"/>
        </w:rPr>
        <w:t>M</w:t>
      </w:r>
      <w:r w:rsidR="00426C75" w:rsidRPr="00DA10AD">
        <w:rPr>
          <w:color w:val="000000" w:themeColor="text1"/>
          <w:sz w:val="20"/>
          <w:szCs w:val="20"/>
        </w:rPr>
        <w:t>unicipios</w:t>
      </w:r>
      <w:r w:rsidRPr="00DA10AD">
        <w:rPr>
          <w:color w:val="000000" w:themeColor="text1"/>
          <w:sz w:val="20"/>
          <w:szCs w:val="20"/>
        </w:rPr>
        <w:t>.</w:t>
      </w:r>
    </w:p>
    <w:p w14:paraId="4527504D" w14:textId="0358F13B" w:rsidR="00920B40" w:rsidRPr="00DA10AD" w:rsidRDefault="00920B40" w:rsidP="00DA10AD">
      <w:pPr>
        <w:widowControl w:val="0"/>
        <w:pBdr>
          <w:top w:val="nil"/>
          <w:left w:val="nil"/>
          <w:bottom w:val="nil"/>
          <w:right w:val="nil"/>
          <w:between w:val="nil"/>
        </w:pBdr>
        <w:spacing w:line="240" w:lineRule="auto"/>
        <w:jc w:val="both"/>
        <w:rPr>
          <w:b/>
          <w:bCs/>
          <w:color w:val="000000" w:themeColor="text1"/>
          <w:sz w:val="20"/>
          <w:szCs w:val="20"/>
        </w:rPr>
      </w:pPr>
    </w:p>
    <w:p w14:paraId="3E4956A6" w14:textId="2DB6BC51" w:rsidR="003A0EE5"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Artículo 3</w:t>
      </w:r>
      <w:r w:rsidRPr="00DA10AD">
        <w:rPr>
          <w:b/>
          <w:color w:val="000000" w:themeColor="text1"/>
          <w:sz w:val="20"/>
          <w:szCs w:val="20"/>
        </w:rPr>
        <w:t>.</w:t>
      </w:r>
      <w:r w:rsidRPr="00DA10AD">
        <w:rPr>
          <w:color w:val="000000" w:themeColor="text1"/>
          <w:sz w:val="20"/>
          <w:szCs w:val="20"/>
        </w:rPr>
        <w:t xml:space="preserve"> Son sujetos obligados al cumplimiento </w:t>
      </w:r>
      <w:r w:rsidR="00D24063" w:rsidRPr="00DA10AD">
        <w:rPr>
          <w:color w:val="000000" w:themeColor="text1"/>
          <w:sz w:val="20"/>
          <w:szCs w:val="20"/>
        </w:rPr>
        <w:t xml:space="preserve">y la aplicación </w:t>
      </w:r>
      <w:r w:rsidRPr="00DA10AD">
        <w:rPr>
          <w:color w:val="000000" w:themeColor="text1"/>
          <w:sz w:val="20"/>
          <w:szCs w:val="20"/>
        </w:rPr>
        <w:t xml:space="preserve">de la presente Ley, </w:t>
      </w:r>
      <w:r w:rsidR="00A672FA" w:rsidRPr="00DA10AD">
        <w:rPr>
          <w:color w:val="000000" w:themeColor="text1"/>
          <w:sz w:val="20"/>
          <w:szCs w:val="20"/>
        </w:rPr>
        <w:t>los Entes Públicos, de acuerdo con su naturaleza y según corresponda.</w:t>
      </w:r>
    </w:p>
    <w:p w14:paraId="35BF35AD" w14:textId="77777777" w:rsidR="003A0EE5" w:rsidRPr="00DA10AD" w:rsidRDefault="003A0EE5" w:rsidP="00DA10AD">
      <w:pPr>
        <w:widowControl w:val="0"/>
        <w:pBdr>
          <w:top w:val="nil"/>
          <w:left w:val="nil"/>
          <w:bottom w:val="nil"/>
          <w:right w:val="nil"/>
          <w:between w:val="nil"/>
        </w:pBdr>
        <w:spacing w:line="240" w:lineRule="auto"/>
        <w:jc w:val="center"/>
        <w:rPr>
          <w:b/>
          <w:bCs/>
          <w:color w:val="000000" w:themeColor="text1"/>
          <w:sz w:val="20"/>
          <w:szCs w:val="20"/>
        </w:rPr>
      </w:pPr>
    </w:p>
    <w:p w14:paraId="4969922B" w14:textId="1819EDA9"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CAPÍTULO </w:t>
      </w:r>
      <w:r w:rsidR="00961757" w:rsidRPr="00DA10AD">
        <w:rPr>
          <w:b/>
          <w:bCs/>
          <w:color w:val="000000" w:themeColor="text1"/>
          <w:sz w:val="20"/>
          <w:szCs w:val="20"/>
        </w:rPr>
        <w:t>SEGUNDO</w:t>
      </w:r>
    </w:p>
    <w:p w14:paraId="7219633F" w14:textId="7ACB03E0"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DEL CONSEJO </w:t>
      </w:r>
    </w:p>
    <w:p w14:paraId="18742C5E"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530149BE" w14:textId="6C5F20A4"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4</w:t>
      </w:r>
      <w:r w:rsidRPr="00DA10AD">
        <w:rPr>
          <w:b/>
          <w:color w:val="000000" w:themeColor="text1"/>
          <w:sz w:val="20"/>
          <w:szCs w:val="20"/>
        </w:rPr>
        <w:t>.</w:t>
      </w:r>
      <w:r w:rsidRPr="00DA10AD">
        <w:rPr>
          <w:color w:val="000000" w:themeColor="text1"/>
          <w:sz w:val="20"/>
          <w:szCs w:val="20"/>
        </w:rPr>
        <w:t xml:space="preserve"> El Estado contará con un Consejo, que será el órgano permanente técnico y de consulta, cuyo objeto será opinar y asesorar respecto de las acciones necesarias para </w:t>
      </w:r>
      <w:r w:rsidR="002635F5" w:rsidRPr="00DA10AD">
        <w:rPr>
          <w:color w:val="000000" w:themeColor="text1"/>
          <w:sz w:val="20"/>
          <w:szCs w:val="20"/>
        </w:rPr>
        <w:t xml:space="preserve">lograr el </w:t>
      </w:r>
      <w:r w:rsidR="009A6CFB" w:rsidRPr="00DA10AD">
        <w:rPr>
          <w:color w:val="000000" w:themeColor="text1"/>
          <w:sz w:val="20"/>
          <w:szCs w:val="20"/>
        </w:rPr>
        <w:t>cumplimiento del objeto de la presente Ley.</w:t>
      </w:r>
    </w:p>
    <w:p w14:paraId="3848E9BB"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7376E08D" w14:textId="3BD6BE2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5</w:t>
      </w:r>
      <w:r w:rsidRPr="00DA10AD">
        <w:rPr>
          <w:b/>
          <w:color w:val="000000" w:themeColor="text1"/>
          <w:sz w:val="20"/>
          <w:szCs w:val="20"/>
        </w:rPr>
        <w:t>.</w:t>
      </w:r>
      <w:r w:rsidRPr="00DA10AD">
        <w:rPr>
          <w:color w:val="000000" w:themeColor="text1"/>
          <w:sz w:val="20"/>
          <w:szCs w:val="20"/>
        </w:rPr>
        <w:t xml:space="preserve"> El Consejo será presidido por l</w:t>
      </w:r>
      <w:r w:rsidR="000C2DA9" w:rsidRPr="00DA10AD">
        <w:rPr>
          <w:color w:val="000000" w:themeColor="text1"/>
          <w:sz w:val="20"/>
          <w:szCs w:val="20"/>
        </w:rPr>
        <w:t>a persona</w:t>
      </w:r>
      <w:r w:rsidRPr="00DA10AD">
        <w:rPr>
          <w:color w:val="000000" w:themeColor="text1"/>
          <w:sz w:val="20"/>
          <w:szCs w:val="20"/>
        </w:rPr>
        <w:t xml:space="preserve"> titular de la Secretaría </w:t>
      </w:r>
      <w:r w:rsidR="000C2DA9" w:rsidRPr="00DA10AD">
        <w:rPr>
          <w:color w:val="000000" w:themeColor="text1"/>
          <w:sz w:val="20"/>
          <w:szCs w:val="20"/>
        </w:rPr>
        <w:t>de Desarrollo Económico</w:t>
      </w:r>
      <w:r w:rsidRPr="00DA10AD">
        <w:rPr>
          <w:color w:val="000000" w:themeColor="text1"/>
          <w:sz w:val="20"/>
          <w:szCs w:val="20"/>
        </w:rPr>
        <w:t xml:space="preserve"> y se integrará por:</w:t>
      </w:r>
    </w:p>
    <w:p w14:paraId="430D2279"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2917BF5" w14:textId="61FDDA7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lastRenderedPageBreak/>
        <w:t>I.</w:t>
      </w:r>
      <w:r w:rsidRPr="00DA10AD">
        <w:rPr>
          <w:color w:val="000000" w:themeColor="text1"/>
          <w:sz w:val="20"/>
          <w:szCs w:val="20"/>
        </w:rPr>
        <w:t xml:space="preserve"> Un</w:t>
      </w:r>
      <w:r w:rsidR="000C2DA9" w:rsidRPr="00DA10AD">
        <w:rPr>
          <w:color w:val="000000" w:themeColor="text1"/>
          <w:sz w:val="20"/>
          <w:szCs w:val="20"/>
        </w:rPr>
        <w:t>a persona que fungirá como</w:t>
      </w:r>
      <w:r w:rsidRPr="00DA10AD">
        <w:rPr>
          <w:color w:val="000000" w:themeColor="text1"/>
          <w:sz w:val="20"/>
          <w:szCs w:val="20"/>
        </w:rPr>
        <w:t xml:space="preserve"> </w:t>
      </w:r>
      <w:r w:rsidR="00AE305D" w:rsidRPr="00DA10AD">
        <w:rPr>
          <w:color w:val="000000" w:themeColor="text1"/>
          <w:sz w:val="20"/>
          <w:szCs w:val="20"/>
        </w:rPr>
        <w:t xml:space="preserve">Secretaría Técnica </w:t>
      </w:r>
      <w:r w:rsidRPr="00DA10AD">
        <w:rPr>
          <w:color w:val="000000" w:themeColor="text1"/>
          <w:sz w:val="20"/>
          <w:szCs w:val="20"/>
        </w:rPr>
        <w:t xml:space="preserve">que </w:t>
      </w:r>
      <w:r w:rsidR="000C2DA9" w:rsidRPr="00DA10AD">
        <w:rPr>
          <w:color w:val="000000" w:themeColor="text1"/>
          <w:sz w:val="20"/>
          <w:szCs w:val="20"/>
        </w:rPr>
        <w:t>corresponderá a la persona titular de la Comisión Estatal de Energía</w:t>
      </w:r>
      <w:r w:rsidRPr="00DA10AD">
        <w:rPr>
          <w:color w:val="000000" w:themeColor="text1"/>
          <w:sz w:val="20"/>
          <w:szCs w:val="20"/>
        </w:rPr>
        <w:t>;</w:t>
      </w:r>
    </w:p>
    <w:p w14:paraId="12ED82FB"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5E5322E" w14:textId="3CC694A0"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w:t>
      </w:r>
      <w:r w:rsidRPr="00DA10AD">
        <w:rPr>
          <w:color w:val="000000" w:themeColor="text1"/>
          <w:sz w:val="20"/>
          <w:szCs w:val="20"/>
        </w:rPr>
        <w:t xml:space="preserve"> Un</w:t>
      </w:r>
      <w:r w:rsidR="000C2DA9" w:rsidRPr="00DA10AD">
        <w:rPr>
          <w:color w:val="000000" w:themeColor="text1"/>
          <w:sz w:val="20"/>
          <w:szCs w:val="20"/>
        </w:rPr>
        <w:t xml:space="preserve">a persona </w:t>
      </w:r>
      <w:r w:rsidRPr="00DA10AD">
        <w:rPr>
          <w:color w:val="000000" w:themeColor="text1"/>
          <w:sz w:val="20"/>
          <w:szCs w:val="20"/>
        </w:rPr>
        <w:t>representante de la Secretaría de Finanzas;</w:t>
      </w:r>
    </w:p>
    <w:p w14:paraId="2DC23406"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4C2DFB6" w14:textId="33FD3205"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CA5B30" w:rsidRPr="00DA10AD">
        <w:rPr>
          <w:b/>
          <w:color w:val="000000" w:themeColor="text1"/>
          <w:sz w:val="20"/>
          <w:szCs w:val="20"/>
        </w:rPr>
        <w:t>II</w:t>
      </w:r>
      <w:r w:rsidRPr="00DA10AD">
        <w:rPr>
          <w:b/>
          <w:color w:val="000000" w:themeColor="text1"/>
          <w:sz w:val="20"/>
          <w:szCs w:val="20"/>
        </w:rPr>
        <w:t>.</w:t>
      </w:r>
      <w:r w:rsidRPr="00DA10AD">
        <w:rPr>
          <w:color w:val="000000" w:themeColor="text1"/>
          <w:sz w:val="20"/>
          <w:szCs w:val="20"/>
        </w:rPr>
        <w:t xml:space="preserve"> Un</w:t>
      </w:r>
      <w:r w:rsidR="000C2DA9" w:rsidRPr="00DA10AD">
        <w:rPr>
          <w:color w:val="000000" w:themeColor="text1"/>
          <w:sz w:val="20"/>
          <w:szCs w:val="20"/>
        </w:rPr>
        <w:t>a persona</w:t>
      </w:r>
      <w:r w:rsidRPr="00DA10AD">
        <w:rPr>
          <w:color w:val="000000" w:themeColor="text1"/>
          <w:sz w:val="20"/>
          <w:szCs w:val="20"/>
        </w:rPr>
        <w:t xml:space="preserve"> representante de la Secretaría de Desarrollo Urbano y Obra;</w:t>
      </w:r>
    </w:p>
    <w:p w14:paraId="7FEAF3D1"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30D0A28" w14:textId="7FA88B0A" w:rsidR="009014D9"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b/>
          <w:color w:val="000000" w:themeColor="text1"/>
          <w:sz w:val="20"/>
          <w:szCs w:val="20"/>
        </w:rPr>
        <w:t>V.</w:t>
      </w:r>
      <w:r w:rsidR="009014D9" w:rsidRPr="00DA10AD">
        <w:rPr>
          <w:color w:val="000000" w:themeColor="text1"/>
          <w:sz w:val="20"/>
          <w:szCs w:val="20"/>
        </w:rPr>
        <w:t xml:space="preserve"> Un</w:t>
      </w:r>
      <w:r w:rsidR="000C2DA9" w:rsidRPr="00DA10AD">
        <w:rPr>
          <w:color w:val="000000" w:themeColor="text1"/>
          <w:sz w:val="20"/>
          <w:szCs w:val="20"/>
        </w:rPr>
        <w:t>a persona</w:t>
      </w:r>
      <w:r w:rsidR="009014D9" w:rsidRPr="00DA10AD">
        <w:rPr>
          <w:color w:val="000000" w:themeColor="text1"/>
          <w:sz w:val="20"/>
          <w:szCs w:val="20"/>
        </w:rPr>
        <w:t xml:space="preserve"> representante de la </w:t>
      </w:r>
      <w:r w:rsidR="000C2DA9" w:rsidRPr="00DA10AD">
        <w:rPr>
          <w:color w:val="000000" w:themeColor="text1"/>
          <w:sz w:val="20"/>
          <w:szCs w:val="20"/>
        </w:rPr>
        <w:t>Secretaría del Medio Ambiente</w:t>
      </w:r>
      <w:r w:rsidR="009014D9" w:rsidRPr="00DA10AD">
        <w:rPr>
          <w:color w:val="000000" w:themeColor="text1"/>
          <w:sz w:val="20"/>
          <w:szCs w:val="20"/>
        </w:rPr>
        <w:t>;</w:t>
      </w:r>
    </w:p>
    <w:p w14:paraId="40B5D30C"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64B6D7C" w14:textId="1A6E37EC"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w:t>
      </w:r>
      <w:r w:rsidRPr="00DA10AD">
        <w:rPr>
          <w:color w:val="000000" w:themeColor="text1"/>
          <w:sz w:val="20"/>
          <w:szCs w:val="20"/>
        </w:rPr>
        <w:t xml:space="preserve"> Un</w:t>
      </w:r>
      <w:r w:rsidR="000C2DA9" w:rsidRPr="00DA10AD">
        <w:rPr>
          <w:color w:val="000000" w:themeColor="text1"/>
          <w:sz w:val="20"/>
          <w:szCs w:val="20"/>
        </w:rPr>
        <w:t>a persona</w:t>
      </w:r>
      <w:r w:rsidRPr="00DA10AD">
        <w:rPr>
          <w:color w:val="000000" w:themeColor="text1"/>
          <w:sz w:val="20"/>
          <w:szCs w:val="20"/>
        </w:rPr>
        <w:t xml:space="preserve"> representante del Instituto Estatal de Energía y Cambio Climático del Estado de México;</w:t>
      </w:r>
    </w:p>
    <w:p w14:paraId="475D57F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6B3F66D" w14:textId="63049C0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w:t>
      </w:r>
      <w:r w:rsidRPr="00DA10AD">
        <w:rPr>
          <w:color w:val="000000" w:themeColor="text1"/>
          <w:sz w:val="20"/>
          <w:szCs w:val="20"/>
        </w:rPr>
        <w:t xml:space="preserve"> Dos</w:t>
      </w:r>
      <w:r w:rsidR="000C2DA9" w:rsidRPr="00DA10AD">
        <w:rPr>
          <w:color w:val="000000" w:themeColor="text1"/>
          <w:sz w:val="20"/>
          <w:szCs w:val="20"/>
        </w:rPr>
        <w:t xml:space="preserve"> personas</w:t>
      </w:r>
      <w:r w:rsidRPr="00DA10AD">
        <w:rPr>
          <w:color w:val="000000" w:themeColor="text1"/>
          <w:sz w:val="20"/>
          <w:szCs w:val="20"/>
        </w:rPr>
        <w:t xml:space="preserve"> representantes de los ayuntamientos;</w:t>
      </w:r>
    </w:p>
    <w:p w14:paraId="7062A7CA"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1019F46" w14:textId="13CBD65D"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VII.</w:t>
      </w:r>
      <w:r w:rsidRPr="00DA10AD">
        <w:rPr>
          <w:color w:val="000000" w:themeColor="text1"/>
          <w:sz w:val="20"/>
          <w:szCs w:val="20"/>
        </w:rPr>
        <w:t xml:space="preserve"> Un</w:t>
      </w:r>
      <w:r w:rsidR="000C2DA9" w:rsidRPr="00DA10AD">
        <w:rPr>
          <w:color w:val="000000" w:themeColor="text1"/>
          <w:sz w:val="20"/>
          <w:szCs w:val="20"/>
        </w:rPr>
        <w:t>a persona</w:t>
      </w:r>
      <w:r w:rsidRPr="00DA10AD">
        <w:rPr>
          <w:color w:val="000000" w:themeColor="text1"/>
          <w:sz w:val="20"/>
          <w:szCs w:val="20"/>
        </w:rPr>
        <w:t xml:space="preserve"> representante del Poder Legislativo, que será la persona que presida la Comisión Legislativa de Protección Ambiental y Cambio Climático o su equivalente;</w:t>
      </w:r>
    </w:p>
    <w:p w14:paraId="1B3B4ACA"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647F494" w14:textId="6CC90347" w:rsidR="009014D9"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VIII</w:t>
      </w:r>
      <w:r w:rsidR="009014D9" w:rsidRPr="00DA10AD">
        <w:rPr>
          <w:b/>
          <w:color w:val="000000" w:themeColor="text1"/>
          <w:sz w:val="20"/>
          <w:szCs w:val="20"/>
        </w:rPr>
        <w:t>.</w:t>
      </w:r>
      <w:r w:rsidR="009014D9" w:rsidRPr="00DA10AD">
        <w:rPr>
          <w:color w:val="000000" w:themeColor="text1"/>
          <w:sz w:val="20"/>
          <w:szCs w:val="20"/>
        </w:rPr>
        <w:t xml:space="preserve"> Un</w:t>
      </w:r>
      <w:r w:rsidR="000C2DA9" w:rsidRPr="00DA10AD">
        <w:rPr>
          <w:color w:val="000000" w:themeColor="text1"/>
          <w:sz w:val="20"/>
          <w:szCs w:val="20"/>
        </w:rPr>
        <w:t>a persona</w:t>
      </w:r>
      <w:r w:rsidR="009014D9" w:rsidRPr="00DA10AD">
        <w:rPr>
          <w:color w:val="000000" w:themeColor="text1"/>
          <w:sz w:val="20"/>
          <w:szCs w:val="20"/>
        </w:rPr>
        <w:t xml:space="preserve"> representante del Poder Judicial</w:t>
      </w:r>
      <w:r w:rsidRPr="00DA10AD">
        <w:rPr>
          <w:color w:val="000000" w:themeColor="text1"/>
          <w:sz w:val="20"/>
          <w:szCs w:val="20"/>
        </w:rPr>
        <w:t>;</w:t>
      </w:r>
    </w:p>
    <w:p w14:paraId="2F5F76B0"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17EBBCB" w14:textId="7C5906FD" w:rsidR="009014D9"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b/>
          <w:color w:val="000000" w:themeColor="text1"/>
          <w:sz w:val="20"/>
          <w:szCs w:val="20"/>
        </w:rPr>
        <w:t>X.</w:t>
      </w:r>
      <w:r w:rsidR="009014D9" w:rsidRPr="00DA10AD">
        <w:rPr>
          <w:color w:val="000000" w:themeColor="text1"/>
          <w:sz w:val="20"/>
          <w:szCs w:val="20"/>
        </w:rPr>
        <w:t xml:space="preserve"> Dos </w:t>
      </w:r>
      <w:r w:rsidR="000C2DA9" w:rsidRPr="00DA10AD">
        <w:rPr>
          <w:color w:val="000000" w:themeColor="text1"/>
          <w:sz w:val="20"/>
          <w:szCs w:val="20"/>
        </w:rPr>
        <w:t xml:space="preserve">personas </w:t>
      </w:r>
      <w:r w:rsidR="009014D9" w:rsidRPr="00DA10AD">
        <w:rPr>
          <w:color w:val="000000" w:themeColor="text1"/>
          <w:sz w:val="20"/>
          <w:szCs w:val="20"/>
        </w:rPr>
        <w:t>representantes de instituciones académicas del Estado.</w:t>
      </w:r>
    </w:p>
    <w:p w14:paraId="61327BC2"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7E0099F" w14:textId="60EFFC72" w:rsidR="00132F6C"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6</w:t>
      </w:r>
      <w:r w:rsidRPr="00DA10AD">
        <w:rPr>
          <w:b/>
          <w:color w:val="000000" w:themeColor="text1"/>
          <w:sz w:val="20"/>
          <w:szCs w:val="20"/>
        </w:rPr>
        <w:t>.</w:t>
      </w:r>
      <w:r w:rsidRPr="00DA10AD">
        <w:rPr>
          <w:color w:val="000000" w:themeColor="text1"/>
          <w:sz w:val="20"/>
          <w:szCs w:val="20"/>
        </w:rPr>
        <w:t xml:space="preserve"> L</w:t>
      </w:r>
      <w:r w:rsidR="002635F5" w:rsidRPr="00DA10AD">
        <w:rPr>
          <w:color w:val="000000" w:themeColor="text1"/>
          <w:sz w:val="20"/>
          <w:szCs w:val="20"/>
        </w:rPr>
        <w:t>a</w:t>
      </w:r>
      <w:r w:rsidRPr="00DA10AD">
        <w:rPr>
          <w:color w:val="000000" w:themeColor="text1"/>
          <w:sz w:val="20"/>
          <w:szCs w:val="20"/>
        </w:rPr>
        <w:t>s</w:t>
      </w:r>
      <w:r w:rsidR="002635F5" w:rsidRPr="00DA10AD">
        <w:rPr>
          <w:color w:val="000000" w:themeColor="text1"/>
          <w:sz w:val="20"/>
          <w:szCs w:val="20"/>
        </w:rPr>
        <w:t xml:space="preserve"> personas</w:t>
      </w:r>
      <w:r w:rsidRPr="00DA10AD">
        <w:rPr>
          <w:color w:val="000000" w:themeColor="text1"/>
          <w:sz w:val="20"/>
          <w:szCs w:val="20"/>
        </w:rPr>
        <w:t xml:space="preserve"> representantes referid</w:t>
      </w:r>
      <w:r w:rsidR="001F3E56" w:rsidRPr="00DA10AD">
        <w:rPr>
          <w:color w:val="000000" w:themeColor="text1"/>
          <w:sz w:val="20"/>
          <w:szCs w:val="20"/>
        </w:rPr>
        <w:t>a</w:t>
      </w:r>
      <w:r w:rsidRPr="00DA10AD">
        <w:rPr>
          <w:color w:val="000000" w:themeColor="text1"/>
          <w:sz w:val="20"/>
          <w:szCs w:val="20"/>
        </w:rPr>
        <w:t>s en el artículo anterior, tendrán al menos el nivel de</w:t>
      </w:r>
      <w:r w:rsidR="00CA5B30" w:rsidRPr="00DA10AD">
        <w:rPr>
          <w:color w:val="000000" w:themeColor="text1"/>
          <w:sz w:val="20"/>
          <w:szCs w:val="20"/>
        </w:rPr>
        <w:t xml:space="preserve"> </w:t>
      </w:r>
      <w:r w:rsidR="00AE305D" w:rsidRPr="00DA10AD">
        <w:rPr>
          <w:color w:val="000000" w:themeColor="text1"/>
          <w:sz w:val="20"/>
          <w:szCs w:val="20"/>
        </w:rPr>
        <w:t xml:space="preserve">Director General </w:t>
      </w:r>
      <w:r w:rsidRPr="00DA10AD">
        <w:rPr>
          <w:color w:val="000000" w:themeColor="text1"/>
          <w:sz w:val="20"/>
          <w:szCs w:val="20"/>
        </w:rPr>
        <w:t>y deberán designar a un</w:t>
      </w:r>
      <w:r w:rsidR="000C2DA9" w:rsidRPr="00DA10AD">
        <w:rPr>
          <w:color w:val="000000" w:themeColor="text1"/>
          <w:sz w:val="20"/>
          <w:szCs w:val="20"/>
        </w:rPr>
        <w:t>a persona</w:t>
      </w:r>
      <w:r w:rsidRPr="00DA10AD">
        <w:rPr>
          <w:color w:val="000000" w:themeColor="text1"/>
          <w:sz w:val="20"/>
          <w:szCs w:val="20"/>
        </w:rPr>
        <w:t xml:space="preserve"> suplente.</w:t>
      </w:r>
      <w:r w:rsidR="000C2DA9" w:rsidRPr="00DA10AD">
        <w:rPr>
          <w:color w:val="000000" w:themeColor="text1"/>
          <w:sz w:val="20"/>
          <w:szCs w:val="20"/>
        </w:rPr>
        <w:t xml:space="preserve"> Los cargos y participación en el Consejo serán de carácter honorífico.</w:t>
      </w:r>
    </w:p>
    <w:p w14:paraId="11D50A2A"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20910F5" w14:textId="68C2BCE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7</w:t>
      </w:r>
      <w:r w:rsidRPr="00DA10AD">
        <w:rPr>
          <w:b/>
          <w:color w:val="000000" w:themeColor="text1"/>
          <w:sz w:val="20"/>
          <w:szCs w:val="20"/>
        </w:rPr>
        <w:t>.</w:t>
      </w:r>
      <w:r w:rsidRPr="00DA10AD">
        <w:rPr>
          <w:color w:val="000000" w:themeColor="text1"/>
          <w:sz w:val="20"/>
          <w:szCs w:val="20"/>
        </w:rPr>
        <w:t xml:space="preserve"> El Consejo tendrá las siguientes facultades:</w:t>
      </w:r>
    </w:p>
    <w:p w14:paraId="00A0E70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70DC596C" w14:textId="18985115"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w:t>
      </w:r>
      <w:r w:rsidR="00A55B90" w:rsidRPr="00DA10AD">
        <w:rPr>
          <w:color w:val="000000" w:themeColor="text1"/>
          <w:sz w:val="20"/>
          <w:szCs w:val="20"/>
        </w:rPr>
        <w:t>A</w:t>
      </w:r>
      <w:r w:rsidR="000F6B6F" w:rsidRPr="00DA10AD">
        <w:rPr>
          <w:color w:val="000000" w:themeColor="text1"/>
          <w:sz w:val="20"/>
          <w:szCs w:val="20"/>
        </w:rPr>
        <w:t xml:space="preserve">probar </w:t>
      </w:r>
      <w:r w:rsidR="00A55B90" w:rsidRPr="00DA10AD">
        <w:rPr>
          <w:color w:val="000000" w:themeColor="text1"/>
          <w:sz w:val="20"/>
          <w:szCs w:val="20"/>
        </w:rPr>
        <w:t xml:space="preserve">y emitir </w:t>
      </w:r>
      <w:r w:rsidRPr="00DA10AD">
        <w:rPr>
          <w:color w:val="000000" w:themeColor="text1"/>
          <w:sz w:val="20"/>
          <w:szCs w:val="20"/>
        </w:rPr>
        <w:t>el Programa</w:t>
      </w:r>
      <w:r w:rsidR="00CA5B30" w:rsidRPr="00DA10AD">
        <w:rPr>
          <w:color w:val="000000" w:themeColor="text1"/>
          <w:sz w:val="20"/>
          <w:szCs w:val="20"/>
        </w:rPr>
        <w:t>;</w:t>
      </w:r>
    </w:p>
    <w:p w14:paraId="7E7B53C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1ABBB9D" w14:textId="266B53D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AE5080" w:rsidRPr="00DA10AD">
        <w:rPr>
          <w:b/>
          <w:color w:val="000000" w:themeColor="text1"/>
          <w:sz w:val="20"/>
          <w:szCs w:val="20"/>
        </w:rPr>
        <w:t>I</w:t>
      </w:r>
      <w:r w:rsidRPr="00DA10AD">
        <w:rPr>
          <w:b/>
          <w:color w:val="000000" w:themeColor="text1"/>
          <w:sz w:val="20"/>
          <w:szCs w:val="20"/>
        </w:rPr>
        <w:t>.</w:t>
      </w:r>
      <w:r w:rsidRPr="00DA10AD">
        <w:rPr>
          <w:color w:val="000000" w:themeColor="text1"/>
          <w:sz w:val="20"/>
          <w:szCs w:val="20"/>
        </w:rPr>
        <w:t xml:space="preserve"> Emitir opiniones y recomendaciones al Programa durante su implementación;</w:t>
      </w:r>
    </w:p>
    <w:p w14:paraId="4CD9073C"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449678E" w14:textId="3CF75C44" w:rsidR="009014D9" w:rsidRPr="00DA10AD" w:rsidRDefault="00AE5080"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III</w:t>
      </w:r>
      <w:r w:rsidR="009014D9" w:rsidRPr="00DA10AD">
        <w:rPr>
          <w:b/>
          <w:color w:val="000000" w:themeColor="text1"/>
          <w:sz w:val="20"/>
          <w:szCs w:val="20"/>
        </w:rPr>
        <w:t>.</w:t>
      </w:r>
      <w:r w:rsidR="009014D9" w:rsidRPr="00DA10AD">
        <w:rPr>
          <w:color w:val="000000" w:themeColor="text1"/>
          <w:sz w:val="20"/>
          <w:szCs w:val="20"/>
        </w:rPr>
        <w:t xml:space="preserve"> Promover el cumplimiento</w:t>
      </w:r>
      <w:r w:rsidR="00426C75" w:rsidRPr="00DA10AD">
        <w:rPr>
          <w:color w:val="000000" w:themeColor="text1"/>
          <w:sz w:val="20"/>
          <w:szCs w:val="20"/>
        </w:rPr>
        <w:t xml:space="preserve"> del Programa</w:t>
      </w:r>
      <w:r w:rsidR="009014D9" w:rsidRPr="00DA10AD">
        <w:rPr>
          <w:color w:val="000000" w:themeColor="text1"/>
          <w:sz w:val="20"/>
          <w:szCs w:val="20"/>
        </w:rPr>
        <w:t xml:space="preserve">, mediante </w:t>
      </w:r>
      <w:r w:rsidR="00426C75" w:rsidRPr="00DA10AD">
        <w:rPr>
          <w:color w:val="000000" w:themeColor="text1"/>
          <w:sz w:val="20"/>
          <w:szCs w:val="20"/>
        </w:rPr>
        <w:t xml:space="preserve">la coordinación </w:t>
      </w:r>
      <w:r w:rsidR="00BD0928" w:rsidRPr="00DA10AD">
        <w:rPr>
          <w:color w:val="000000" w:themeColor="text1"/>
          <w:sz w:val="20"/>
          <w:szCs w:val="20"/>
        </w:rPr>
        <w:t xml:space="preserve">de </w:t>
      </w:r>
      <w:r w:rsidR="009014D9" w:rsidRPr="00DA10AD">
        <w:rPr>
          <w:color w:val="000000" w:themeColor="text1"/>
          <w:sz w:val="20"/>
          <w:szCs w:val="20"/>
        </w:rPr>
        <w:t xml:space="preserve">las </w:t>
      </w:r>
      <w:r w:rsidR="00426C75" w:rsidRPr="00DA10AD">
        <w:rPr>
          <w:color w:val="000000" w:themeColor="text1"/>
          <w:sz w:val="20"/>
          <w:szCs w:val="20"/>
        </w:rPr>
        <w:t>autoridades competentes en la materia</w:t>
      </w:r>
      <w:r w:rsidR="009014D9" w:rsidRPr="00DA10AD">
        <w:rPr>
          <w:color w:val="000000" w:themeColor="text1"/>
          <w:sz w:val="20"/>
          <w:szCs w:val="20"/>
        </w:rPr>
        <w:t xml:space="preserve">, </w:t>
      </w:r>
      <w:r w:rsidR="00426C75" w:rsidRPr="00DA10AD">
        <w:rPr>
          <w:color w:val="000000" w:themeColor="text1"/>
          <w:sz w:val="20"/>
          <w:szCs w:val="20"/>
        </w:rPr>
        <w:t>re</w:t>
      </w:r>
      <w:r w:rsidR="00CD40CE" w:rsidRPr="00DA10AD">
        <w:rPr>
          <w:color w:val="000000" w:themeColor="text1"/>
          <w:sz w:val="20"/>
          <w:szCs w:val="20"/>
        </w:rPr>
        <w:t xml:space="preserve">visar </w:t>
      </w:r>
      <w:r w:rsidR="00BC78D5" w:rsidRPr="00DA10AD">
        <w:rPr>
          <w:color w:val="000000" w:themeColor="text1"/>
          <w:sz w:val="20"/>
          <w:szCs w:val="20"/>
        </w:rPr>
        <w:t>el</w:t>
      </w:r>
      <w:r w:rsidR="00CD40CE" w:rsidRPr="00DA10AD">
        <w:rPr>
          <w:color w:val="000000" w:themeColor="text1"/>
          <w:sz w:val="20"/>
          <w:szCs w:val="20"/>
        </w:rPr>
        <w:t xml:space="preserve"> avance</w:t>
      </w:r>
      <w:r w:rsidR="009014D9" w:rsidRPr="00DA10AD">
        <w:rPr>
          <w:color w:val="000000" w:themeColor="text1"/>
          <w:sz w:val="20"/>
          <w:szCs w:val="20"/>
        </w:rPr>
        <w:t xml:space="preserve"> anual y </w:t>
      </w:r>
      <w:r w:rsidR="00426C75" w:rsidRPr="00DA10AD">
        <w:rPr>
          <w:color w:val="000000" w:themeColor="text1"/>
          <w:sz w:val="20"/>
          <w:szCs w:val="20"/>
        </w:rPr>
        <w:t xml:space="preserve">proponer </w:t>
      </w:r>
      <w:r w:rsidR="009014D9" w:rsidRPr="00DA10AD">
        <w:rPr>
          <w:color w:val="000000" w:themeColor="text1"/>
          <w:sz w:val="20"/>
          <w:szCs w:val="20"/>
        </w:rPr>
        <w:t xml:space="preserve">la adopción de medidas correctivas, en caso de que el </w:t>
      </w:r>
      <w:r w:rsidR="00426C75" w:rsidRPr="00DA10AD">
        <w:rPr>
          <w:color w:val="000000" w:themeColor="text1"/>
          <w:sz w:val="20"/>
          <w:szCs w:val="20"/>
        </w:rPr>
        <w:t xml:space="preserve">cumplimiento </w:t>
      </w:r>
      <w:r w:rsidR="009014D9" w:rsidRPr="00DA10AD">
        <w:rPr>
          <w:color w:val="000000" w:themeColor="text1"/>
          <w:sz w:val="20"/>
          <w:szCs w:val="20"/>
        </w:rPr>
        <w:t>se encuentre por debajo de los niveles y etapas establecid</w:t>
      </w:r>
      <w:r w:rsidR="00B92EAF" w:rsidRPr="00DA10AD">
        <w:rPr>
          <w:color w:val="000000" w:themeColor="text1"/>
          <w:sz w:val="20"/>
          <w:szCs w:val="20"/>
        </w:rPr>
        <w:t>os</w:t>
      </w:r>
      <w:r w:rsidR="009014D9" w:rsidRPr="00DA10AD">
        <w:rPr>
          <w:color w:val="000000" w:themeColor="text1"/>
          <w:sz w:val="20"/>
          <w:szCs w:val="20"/>
        </w:rPr>
        <w:t>;</w:t>
      </w:r>
    </w:p>
    <w:p w14:paraId="011F2D2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05C092EC" w14:textId="789B83E0" w:rsidR="00AE5080" w:rsidRPr="00DA10AD" w:rsidRDefault="00AE508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IV.</w:t>
      </w:r>
      <w:r w:rsidRPr="00DA10AD">
        <w:rPr>
          <w:color w:val="000000" w:themeColor="text1"/>
          <w:sz w:val="20"/>
          <w:szCs w:val="20"/>
        </w:rPr>
        <w:t xml:space="preserve"> Aprobar y emitir su Reglamento Interior;</w:t>
      </w:r>
    </w:p>
    <w:p w14:paraId="2973E869"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F166D2E" w14:textId="4B3186AF"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w:t>
      </w:r>
      <w:r w:rsidRPr="00DA10AD">
        <w:rPr>
          <w:color w:val="000000" w:themeColor="text1"/>
          <w:sz w:val="20"/>
          <w:szCs w:val="20"/>
        </w:rPr>
        <w:t xml:space="preserve"> Publicar anualmente un informe sobre el avance en el cumplimiento del Programa;</w:t>
      </w:r>
    </w:p>
    <w:p w14:paraId="66A4892E"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DA9FDF8" w14:textId="6A21E134" w:rsidR="00132F6C"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VI.</w:t>
      </w:r>
      <w:r w:rsidRPr="00DA10AD">
        <w:rPr>
          <w:color w:val="000000" w:themeColor="text1"/>
          <w:sz w:val="20"/>
          <w:szCs w:val="20"/>
        </w:rPr>
        <w:t xml:space="preserve"> Identificar las mejores prácticas internacionales en materia de </w:t>
      </w:r>
      <w:r w:rsidR="00B92EAF" w:rsidRPr="00DA10AD">
        <w:rPr>
          <w:color w:val="000000" w:themeColor="text1"/>
          <w:sz w:val="20"/>
          <w:szCs w:val="20"/>
        </w:rPr>
        <w:t>aprovechamiento</w:t>
      </w:r>
      <w:r w:rsidRPr="00DA10AD">
        <w:rPr>
          <w:color w:val="000000" w:themeColor="text1"/>
          <w:sz w:val="20"/>
          <w:szCs w:val="20"/>
        </w:rPr>
        <w:t xml:space="preserve"> energétic</w:t>
      </w:r>
      <w:r w:rsidR="00B92EAF" w:rsidRPr="00DA10AD">
        <w:rPr>
          <w:color w:val="000000" w:themeColor="text1"/>
          <w:sz w:val="20"/>
          <w:szCs w:val="20"/>
        </w:rPr>
        <w:t>o</w:t>
      </w:r>
      <w:r w:rsidRPr="00DA10AD">
        <w:rPr>
          <w:color w:val="000000" w:themeColor="text1"/>
          <w:sz w:val="20"/>
          <w:szCs w:val="20"/>
        </w:rPr>
        <w:t xml:space="preserve"> y promover su implementación en </w:t>
      </w:r>
      <w:r w:rsidR="00B92EAF" w:rsidRPr="00DA10AD">
        <w:rPr>
          <w:color w:val="000000" w:themeColor="text1"/>
          <w:sz w:val="20"/>
          <w:szCs w:val="20"/>
        </w:rPr>
        <w:t>la entidad</w:t>
      </w:r>
      <w:r w:rsidR="00CA5B30" w:rsidRPr="00DA10AD">
        <w:rPr>
          <w:color w:val="000000" w:themeColor="text1"/>
          <w:sz w:val="20"/>
          <w:szCs w:val="20"/>
        </w:rPr>
        <w:t>.</w:t>
      </w:r>
    </w:p>
    <w:p w14:paraId="2BECAF5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1054870C" w14:textId="040820D0"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8</w:t>
      </w:r>
      <w:r w:rsidRPr="00DA10AD">
        <w:rPr>
          <w:b/>
          <w:color w:val="000000" w:themeColor="text1"/>
          <w:sz w:val="20"/>
          <w:szCs w:val="20"/>
        </w:rPr>
        <w:t>.</w:t>
      </w:r>
      <w:r w:rsidRPr="00DA10AD">
        <w:rPr>
          <w:color w:val="000000" w:themeColor="text1"/>
          <w:sz w:val="20"/>
          <w:szCs w:val="20"/>
        </w:rPr>
        <w:t xml:space="preserve"> La Comisión Estatal de Energía, como </w:t>
      </w:r>
      <w:r w:rsidR="00AE305D" w:rsidRPr="00DA10AD">
        <w:rPr>
          <w:color w:val="000000" w:themeColor="text1"/>
          <w:sz w:val="20"/>
          <w:szCs w:val="20"/>
        </w:rPr>
        <w:t xml:space="preserve">Secretaría Técnica </w:t>
      </w:r>
      <w:r w:rsidRPr="00DA10AD">
        <w:rPr>
          <w:color w:val="000000" w:themeColor="text1"/>
          <w:sz w:val="20"/>
          <w:szCs w:val="20"/>
        </w:rPr>
        <w:t>del Consejo, tendrá las siguientes atribuciones:</w:t>
      </w:r>
    </w:p>
    <w:p w14:paraId="3EBEAF2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0B5B344" w14:textId="30C989F8" w:rsidR="00961757" w:rsidRPr="00DA10AD" w:rsidRDefault="00961757"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Elaborar el Programa </w:t>
      </w:r>
      <w:r w:rsidR="00CD40CE" w:rsidRPr="00DA10AD">
        <w:rPr>
          <w:color w:val="000000" w:themeColor="text1"/>
          <w:sz w:val="20"/>
          <w:szCs w:val="20"/>
        </w:rPr>
        <w:t xml:space="preserve">en coordinación con </w:t>
      </w:r>
      <w:r w:rsidRPr="00DA10AD">
        <w:rPr>
          <w:color w:val="000000" w:themeColor="text1"/>
          <w:sz w:val="20"/>
          <w:szCs w:val="20"/>
        </w:rPr>
        <w:t>los Entes Públicos</w:t>
      </w:r>
      <w:r w:rsidR="00CD40CE" w:rsidRPr="00DA10AD">
        <w:rPr>
          <w:color w:val="000000" w:themeColor="text1"/>
          <w:sz w:val="20"/>
          <w:szCs w:val="20"/>
        </w:rPr>
        <w:t xml:space="preserve">, </w:t>
      </w:r>
      <w:r w:rsidR="00BC78D5" w:rsidRPr="00DA10AD">
        <w:rPr>
          <w:color w:val="000000" w:themeColor="text1"/>
          <w:sz w:val="20"/>
          <w:szCs w:val="20"/>
        </w:rPr>
        <w:t>de acuerdo con</w:t>
      </w:r>
      <w:r w:rsidR="00CD40CE" w:rsidRPr="00DA10AD">
        <w:rPr>
          <w:color w:val="000000" w:themeColor="text1"/>
          <w:sz w:val="20"/>
          <w:szCs w:val="20"/>
        </w:rPr>
        <w:t xml:space="preserve"> su naturaleza y según corresponda</w:t>
      </w:r>
      <w:r w:rsidR="00BD0928" w:rsidRPr="00DA10AD">
        <w:rPr>
          <w:color w:val="000000" w:themeColor="text1"/>
          <w:sz w:val="20"/>
          <w:szCs w:val="20"/>
        </w:rPr>
        <w:t>,</w:t>
      </w:r>
      <w:r w:rsidRPr="00DA10AD">
        <w:rPr>
          <w:color w:val="000000" w:themeColor="text1"/>
          <w:sz w:val="20"/>
          <w:szCs w:val="20"/>
        </w:rPr>
        <w:t xml:space="preserve"> y someterlo a la consideración del Consejo; </w:t>
      </w:r>
    </w:p>
    <w:p w14:paraId="5AAB7923"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9970F2D" w14:textId="3B9B9C22"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w:t>
      </w:r>
      <w:r w:rsidRPr="00DA10AD">
        <w:rPr>
          <w:color w:val="000000" w:themeColor="text1"/>
          <w:sz w:val="20"/>
          <w:szCs w:val="20"/>
        </w:rPr>
        <w:t xml:space="preserve"> Re</w:t>
      </w:r>
      <w:r w:rsidR="00CD40CE" w:rsidRPr="00DA10AD">
        <w:rPr>
          <w:color w:val="000000" w:themeColor="text1"/>
          <w:sz w:val="20"/>
          <w:szCs w:val="20"/>
        </w:rPr>
        <w:t>alizar la evaluación</w:t>
      </w:r>
      <w:r w:rsidR="00CA5B30" w:rsidRPr="00DA10AD">
        <w:rPr>
          <w:color w:val="000000" w:themeColor="text1"/>
          <w:sz w:val="20"/>
          <w:szCs w:val="20"/>
        </w:rPr>
        <w:t xml:space="preserve"> </w:t>
      </w:r>
      <w:r w:rsidRPr="00DA10AD">
        <w:rPr>
          <w:color w:val="000000" w:themeColor="text1"/>
          <w:sz w:val="20"/>
          <w:szCs w:val="20"/>
        </w:rPr>
        <w:t>anual del Programa;</w:t>
      </w:r>
    </w:p>
    <w:p w14:paraId="322D1BE3"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32E04BF" w14:textId="701F507B"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III.</w:t>
      </w:r>
      <w:r w:rsidRPr="00DA10AD">
        <w:rPr>
          <w:color w:val="000000" w:themeColor="text1"/>
          <w:sz w:val="20"/>
          <w:szCs w:val="20"/>
        </w:rPr>
        <w:t xml:space="preserve"> Realizar el estudio de </w:t>
      </w:r>
      <w:r w:rsidR="00CD40CE" w:rsidRPr="00DA10AD">
        <w:rPr>
          <w:color w:val="000000" w:themeColor="text1"/>
          <w:sz w:val="20"/>
          <w:szCs w:val="20"/>
        </w:rPr>
        <w:t>viabilidad</w:t>
      </w:r>
      <w:r w:rsidRPr="00DA10AD">
        <w:rPr>
          <w:color w:val="000000" w:themeColor="text1"/>
          <w:sz w:val="20"/>
          <w:szCs w:val="20"/>
        </w:rPr>
        <w:t>, el proyecto técnico, económico y financiero de instalación, construcción, generación, consumo y beneficios</w:t>
      </w:r>
      <w:r w:rsidR="00CD40CE" w:rsidRPr="00DA10AD">
        <w:rPr>
          <w:color w:val="000000" w:themeColor="text1"/>
          <w:sz w:val="20"/>
          <w:szCs w:val="20"/>
        </w:rPr>
        <w:t>, en su caso,</w:t>
      </w:r>
      <w:r w:rsidRPr="00DA10AD">
        <w:rPr>
          <w:color w:val="000000" w:themeColor="text1"/>
          <w:sz w:val="20"/>
          <w:szCs w:val="20"/>
        </w:rPr>
        <w:t xml:space="preserve"> de </w:t>
      </w:r>
      <w:r w:rsidR="00CD40CE" w:rsidRPr="00DA10AD">
        <w:rPr>
          <w:color w:val="000000" w:themeColor="text1"/>
          <w:sz w:val="20"/>
          <w:szCs w:val="20"/>
        </w:rPr>
        <w:t xml:space="preserve">la implementación de </w:t>
      </w:r>
      <w:r w:rsidRPr="00DA10AD">
        <w:rPr>
          <w:color w:val="000000" w:themeColor="text1"/>
          <w:sz w:val="20"/>
          <w:szCs w:val="20"/>
        </w:rPr>
        <w:t xml:space="preserve">energías </w:t>
      </w:r>
      <w:r w:rsidR="00BD0928" w:rsidRPr="00DA10AD">
        <w:rPr>
          <w:color w:val="000000" w:themeColor="text1"/>
          <w:sz w:val="20"/>
          <w:szCs w:val="20"/>
        </w:rPr>
        <w:t xml:space="preserve">limpias y </w:t>
      </w:r>
      <w:r w:rsidRPr="00DA10AD">
        <w:rPr>
          <w:color w:val="000000" w:themeColor="text1"/>
          <w:sz w:val="20"/>
          <w:szCs w:val="20"/>
        </w:rPr>
        <w:t>renovables en los Edificios Públicos de los Entes Públicos que lo soliciten</w:t>
      </w:r>
      <w:r w:rsidR="00CA5B30" w:rsidRPr="00DA10AD">
        <w:rPr>
          <w:color w:val="000000" w:themeColor="text1"/>
          <w:sz w:val="20"/>
          <w:szCs w:val="20"/>
        </w:rPr>
        <w:t>;</w:t>
      </w:r>
    </w:p>
    <w:p w14:paraId="73ED3ABB"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778CD3B" w14:textId="7C346804" w:rsidR="00961757" w:rsidRPr="00DA10AD" w:rsidRDefault="00961757"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lastRenderedPageBreak/>
        <w:t>IV.</w:t>
      </w:r>
      <w:r w:rsidRPr="00DA10AD">
        <w:rPr>
          <w:color w:val="000000" w:themeColor="text1"/>
          <w:sz w:val="20"/>
          <w:szCs w:val="20"/>
        </w:rPr>
        <w:t xml:space="preserve"> Elaborar proyectos de aprovechamiento y uso de Energía</w:t>
      </w:r>
      <w:r w:rsidR="00426C75" w:rsidRPr="00DA10AD">
        <w:rPr>
          <w:color w:val="000000" w:themeColor="text1"/>
          <w:sz w:val="20"/>
          <w:szCs w:val="20"/>
        </w:rPr>
        <w:t>s</w:t>
      </w:r>
      <w:r w:rsidRPr="00DA10AD">
        <w:rPr>
          <w:color w:val="000000" w:themeColor="text1"/>
          <w:sz w:val="20"/>
          <w:szCs w:val="20"/>
        </w:rPr>
        <w:t xml:space="preserve"> Renovable</w:t>
      </w:r>
      <w:r w:rsidR="00CD40CE" w:rsidRPr="00DA10AD">
        <w:rPr>
          <w:color w:val="000000" w:themeColor="text1"/>
          <w:sz w:val="20"/>
          <w:szCs w:val="20"/>
        </w:rPr>
        <w:t>s</w:t>
      </w:r>
      <w:r w:rsidRPr="00DA10AD">
        <w:rPr>
          <w:color w:val="000000" w:themeColor="text1"/>
          <w:sz w:val="20"/>
          <w:szCs w:val="20"/>
        </w:rPr>
        <w:t xml:space="preserve"> para los Entes Públicos</w:t>
      </w:r>
      <w:r w:rsidR="002516B3" w:rsidRPr="00DA10AD">
        <w:rPr>
          <w:color w:val="000000" w:themeColor="text1"/>
          <w:sz w:val="20"/>
          <w:szCs w:val="20"/>
        </w:rPr>
        <w:t>, de acuerdo con su naturaleza y según corresponda</w:t>
      </w:r>
      <w:r w:rsidR="00CA5B30" w:rsidRPr="00DA10AD">
        <w:rPr>
          <w:color w:val="000000" w:themeColor="text1"/>
          <w:sz w:val="20"/>
          <w:szCs w:val="20"/>
        </w:rPr>
        <w:t>;</w:t>
      </w:r>
    </w:p>
    <w:p w14:paraId="3E2DE4A5"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21BD202" w14:textId="01A96C35"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w:t>
      </w:r>
      <w:r w:rsidRPr="00DA10AD">
        <w:rPr>
          <w:color w:val="000000" w:themeColor="text1"/>
          <w:sz w:val="20"/>
          <w:szCs w:val="20"/>
        </w:rPr>
        <w:t xml:space="preserve"> Impulsar estrategias para el uso eficiente de la energía eléctrica</w:t>
      </w:r>
      <w:r w:rsidR="00426C75" w:rsidRPr="00DA10AD">
        <w:rPr>
          <w:color w:val="000000" w:themeColor="text1"/>
          <w:sz w:val="20"/>
          <w:szCs w:val="20"/>
        </w:rPr>
        <w:t xml:space="preserve"> en los Edificios Públicos</w:t>
      </w:r>
      <w:r w:rsidRPr="00DA10AD">
        <w:rPr>
          <w:color w:val="000000" w:themeColor="text1"/>
          <w:sz w:val="20"/>
          <w:szCs w:val="20"/>
        </w:rPr>
        <w:t>.</w:t>
      </w:r>
    </w:p>
    <w:p w14:paraId="779FE4AA"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9DB7D2D" w14:textId="5BA8D929"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9</w:t>
      </w:r>
      <w:r w:rsidRPr="00DA10AD">
        <w:rPr>
          <w:b/>
          <w:color w:val="000000" w:themeColor="text1"/>
          <w:sz w:val="20"/>
          <w:szCs w:val="20"/>
        </w:rPr>
        <w:t>.</w:t>
      </w:r>
      <w:r w:rsidRPr="00DA10AD">
        <w:rPr>
          <w:color w:val="000000" w:themeColor="text1"/>
          <w:sz w:val="20"/>
          <w:szCs w:val="20"/>
        </w:rPr>
        <w:t xml:space="preserve"> Con el objeto de lograr el cumplimiento de sus atribuciones, el Consejo sesionará en forma ordinaria cada seis meses, durante los meses de marzo y septiembre de cada año. P</w:t>
      </w:r>
      <w:r w:rsidR="00426C75" w:rsidRPr="00DA10AD">
        <w:rPr>
          <w:color w:val="000000" w:themeColor="text1"/>
          <w:sz w:val="20"/>
          <w:szCs w:val="20"/>
        </w:rPr>
        <w:t>udiendo</w:t>
      </w:r>
      <w:r w:rsidR="00CD40CE" w:rsidRPr="00DA10AD">
        <w:rPr>
          <w:color w:val="000000" w:themeColor="text1"/>
          <w:sz w:val="20"/>
          <w:szCs w:val="20"/>
        </w:rPr>
        <w:t xml:space="preserve"> </w:t>
      </w:r>
      <w:r w:rsidRPr="00DA10AD">
        <w:rPr>
          <w:color w:val="000000" w:themeColor="text1"/>
          <w:sz w:val="20"/>
          <w:szCs w:val="20"/>
        </w:rPr>
        <w:t>sesionar de forma extraordinaria cuando así lo estime necesario, previa convocatoria</w:t>
      </w:r>
      <w:r w:rsidR="00426C75" w:rsidRPr="00DA10AD">
        <w:rPr>
          <w:color w:val="000000" w:themeColor="text1"/>
          <w:sz w:val="20"/>
          <w:szCs w:val="20"/>
        </w:rPr>
        <w:t xml:space="preserve"> a sus integrantes</w:t>
      </w:r>
      <w:r w:rsidRPr="00DA10AD">
        <w:rPr>
          <w:color w:val="000000" w:themeColor="text1"/>
          <w:sz w:val="20"/>
          <w:szCs w:val="20"/>
        </w:rPr>
        <w:t>.</w:t>
      </w:r>
    </w:p>
    <w:p w14:paraId="42C8DF1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045DFDD2" w14:textId="4C145334"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0</w:t>
      </w:r>
      <w:r w:rsidRPr="00DA10AD">
        <w:rPr>
          <w:b/>
          <w:color w:val="000000" w:themeColor="text1"/>
          <w:sz w:val="20"/>
          <w:szCs w:val="20"/>
        </w:rPr>
        <w:t>.</w:t>
      </w:r>
      <w:r w:rsidRPr="00DA10AD">
        <w:rPr>
          <w:color w:val="000000" w:themeColor="text1"/>
          <w:sz w:val="20"/>
          <w:szCs w:val="20"/>
        </w:rPr>
        <w:t xml:space="preserve"> El quórum legal para las reuniones del Consejo se integrará con la mitad más uno de sus integrantes.</w:t>
      </w:r>
    </w:p>
    <w:p w14:paraId="4E61497D"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24DF05EE" w14:textId="086CA50C"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1</w:t>
      </w:r>
      <w:r w:rsidRPr="00DA10AD">
        <w:rPr>
          <w:b/>
          <w:color w:val="000000" w:themeColor="text1"/>
          <w:sz w:val="20"/>
          <w:szCs w:val="20"/>
        </w:rPr>
        <w:t>.</w:t>
      </w:r>
      <w:r w:rsidRPr="00DA10AD">
        <w:rPr>
          <w:color w:val="000000" w:themeColor="text1"/>
          <w:sz w:val="20"/>
          <w:szCs w:val="20"/>
        </w:rPr>
        <w:t xml:space="preserve"> Las resoluciones y acuerdos del </w:t>
      </w:r>
      <w:r w:rsidR="00BC78D5" w:rsidRPr="00DA10AD">
        <w:rPr>
          <w:color w:val="000000" w:themeColor="text1"/>
          <w:sz w:val="20"/>
          <w:szCs w:val="20"/>
        </w:rPr>
        <w:t>Consejo</w:t>
      </w:r>
      <w:r w:rsidRPr="00DA10AD">
        <w:rPr>
          <w:color w:val="000000" w:themeColor="text1"/>
          <w:sz w:val="20"/>
          <w:szCs w:val="20"/>
        </w:rPr>
        <w:t xml:space="preserve"> se tomarán por mayoría simple de los asistentes. En caso de empate, el </w:t>
      </w:r>
      <w:r w:rsidR="00AE305D" w:rsidRPr="00DA10AD">
        <w:rPr>
          <w:color w:val="000000" w:themeColor="text1"/>
          <w:sz w:val="20"/>
          <w:szCs w:val="20"/>
        </w:rPr>
        <w:t xml:space="preserve">Presidente </w:t>
      </w:r>
      <w:r w:rsidRPr="00DA10AD">
        <w:rPr>
          <w:color w:val="000000" w:themeColor="text1"/>
          <w:sz w:val="20"/>
          <w:szCs w:val="20"/>
        </w:rPr>
        <w:t>tendrá voto de calidad.</w:t>
      </w:r>
    </w:p>
    <w:p w14:paraId="7B33EC9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1AF34E7C" w14:textId="054D2292" w:rsidR="009014D9"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2</w:t>
      </w:r>
      <w:r w:rsidRPr="00DA10AD">
        <w:rPr>
          <w:b/>
          <w:bCs/>
          <w:color w:val="000000" w:themeColor="text1"/>
          <w:sz w:val="20"/>
          <w:szCs w:val="20"/>
        </w:rPr>
        <w:t>.</w:t>
      </w:r>
      <w:r w:rsidRPr="00DA10AD">
        <w:rPr>
          <w:color w:val="000000" w:themeColor="text1"/>
          <w:sz w:val="20"/>
          <w:szCs w:val="20"/>
        </w:rPr>
        <w:t xml:space="preserve"> Las resoluciones y acuerdos del Consejo serán de conocimiento público, el cual contará con un plazo no mayor a cinco días naturales, posteriores a la celebración de cada sesión, para </w:t>
      </w:r>
      <w:r w:rsidR="00CD40CE" w:rsidRPr="00DA10AD">
        <w:rPr>
          <w:color w:val="000000" w:themeColor="text1"/>
          <w:sz w:val="20"/>
          <w:szCs w:val="20"/>
        </w:rPr>
        <w:t>su</w:t>
      </w:r>
      <w:r w:rsidRPr="00DA10AD">
        <w:rPr>
          <w:color w:val="000000" w:themeColor="text1"/>
          <w:sz w:val="20"/>
          <w:szCs w:val="20"/>
        </w:rPr>
        <w:t xml:space="preserve"> publicación en el portal electrónico del Poder Ejecutivo, que estarán disponibles para su consulta en todo momento.</w:t>
      </w:r>
    </w:p>
    <w:p w14:paraId="7FDA84D3" w14:textId="77777777" w:rsidR="00CD40CE" w:rsidRPr="00DA10AD" w:rsidRDefault="00CD40CE" w:rsidP="00DA10AD">
      <w:pPr>
        <w:widowControl w:val="0"/>
        <w:pBdr>
          <w:top w:val="nil"/>
          <w:left w:val="nil"/>
          <w:bottom w:val="nil"/>
          <w:right w:val="nil"/>
          <w:between w:val="nil"/>
        </w:pBdr>
        <w:spacing w:line="240" w:lineRule="auto"/>
        <w:jc w:val="both"/>
        <w:rPr>
          <w:b/>
          <w:bCs/>
          <w:color w:val="000000" w:themeColor="text1"/>
          <w:sz w:val="20"/>
          <w:szCs w:val="20"/>
        </w:rPr>
      </w:pPr>
    </w:p>
    <w:p w14:paraId="0316A86B" w14:textId="1761FF5A"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CAPÍTULO </w:t>
      </w:r>
      <w:r w:rsidR="00961757" w:rsidRPr="00DA10AD">
        <w:rPr>
          <w:b/>
          <w:bCs/>
          <w:color w:val="000000" w:themeColor="text1"/>
          <w:sz w:val="20"/>
          <w:szCs w:val="20"/>
        </w:rPr>
        <w:t>TERCERO</w:t>
      </w:r>
    </w:p>
    <w:p w14:paraId="3E07855C" w14:textId="77777777" w:rsidR="00CA5B30"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DE</w:t>
      </w:r>
      <w:r w:rsidR="00FB2711" w:rsidRPr="00DA10AD">
        <w:rPr>
          <w:b/>
          <w:bCs/>
          <w:color w:val="000000" w:themeColor="text1"/>
          <w:sz w:val="20"/>
          <w:szCs w:val="20"/>
        </w:rPr>
        <w:t xml:space="preserve">L </w:t>
      </w:r>
      <w:r w:rsidR="000906D0" w:rsidRPr="00DA10AD">
        <w:rPr>
          <w:b/>
          <w:bCs/>
          <w:color w:val="000000" w:themeColor="text1"/>
          <w:sz w:val="20"/>
          <w:szCs w:val="20"/>
        </w:rPr>
        <w:t xml:space="preserve">PROCEDIMIENTO </w:t>
      </w:r>
      <w:r w:rsidR="00987A98" w:rsidRPr="00DA10AD">
        <w:rPr>
          <w:b/>
          <w:bCs/>
          <w:color w:val="000000" w:themeColor="text1"/>
          <w:sz w:val="20"/>
          <w:szCs w:val="20"/>
        </w:rPr>
        <w:t xml:space="preserve">PARA </w:t>
      </w:r>
      <w:r w:rsidR="00BD0928" w:rsidRPr="00DA10AD">
        <w:rPr>
          <w:b/>
          <w:bCs/>
          <w:color w:val="000000" w:themeColor="text1"/>
          <w:sz w:val="20"/>
          <w:szCs w:val="20"/>
        </w:rPr>
        <w:t xml:space="preserve">LA IMPLEMENTACIÓN DE ENERGÍAS </w:t>
      </w:r>
    </w:p>
    <w:p w14:paraId="1747BB49" w14:textId="120752FE" w:rsidR="009014D9" w:rsidRPr="00DA10AD" w:rsidRDefault="00BD0928"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LIMPIAS Y RENOVABLES </w:t>
      </w:r>
      <w:r w:rsidR="003310A2" w:rsidRPr="00DA10AD">
        <w:rPr>
          <w:b/>
          <w:bCs/>
          <w:color w:val="000000" w:themeColor="text1"/>
          <w:sz w:val="20"/>
          <w:szCs w:val="20"/>
        </w:rPr>
        <w:t>EN LOS EDIFICIOS PÚBLICOS</w:t>
      </w:r>
    </w:p>
    <w:p w14:paraId="20DC726A" w14:textId="77777777" w:rsidR="00E2534B" w:rsidRPr="00DA10AD" w:rsidRDefault="00E2534B" w:rsidP="00DA10AD">
      <w:pPr>
        <w:widowControl w:val="0"/>
        <w:pBdr>
          <w:top w:val="nil"/>
          <w:left w:val="nil"/>
          <w:bottom w:val="nil"/>
          <w:right w:val="nil"/>
          <w:between w:val="nil"/>
        </w:pBdr>
        <w:spacing w:line="240" w:lineRule="auto"/>
        <w:jc w:val="both"/>
        <w:rPr>
          <w:color w:val="000000" w:themeColor="text1"/>
          <w:sz w:val="20"/>
          <w:szCs w:val="20"/>
        </w:rPr>
      </w:pPr>
    </w:p>
    <w:p w14:paraId="43208590" w14:textId="3E22C18D" w:rsidR="000F6B6F" w:rsidRPr="00DA10AD" w:rsidRDefault="00E2534B"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3</w:t>
      </w:r>
      <w:r w:rsidRPr="00DA10AD">
        <w:rPr>
          <w:b/>
          <w:color w:val="000000" w:themeColor="text1"/>
          <w:sz w:val="20"/>
          <w:szCs w:val="20"/>
        </w:rPr>
        <w:t>.</w:t>
      </w:r>
      <w:r w:rsidRPr="00DA10AD">
        <w:rPr>
          <w:color w:val="000000" w:themeColor="text1"/>
          <w:sz w:val="20"/>
          <w:szCs w:val="20"/>
        </w:rPr>
        <w:t xml:space="preserve"> Los Entes Públicos, </w:t>
      </w:r>
      <w:r w:rsidR="002516B3" w:rsidRPr="00DA10AD">
        <w:rPr>
          <w:color w:val="000000" w:themeColor="text1"/>
          <w:sz w:val="20"/>
          <w:szCs w:val="20"/>
        </w:rPr>
        <w:t>de acuerdo con su naturaleza y según corresponda, deberán</w:t>
      </w:r>
      <w:r w:rsidR="002516B3" w:rsidRPr="00DA10AD">
        <w:rPr>
          <w:color w:val="000000" w:themeColor="text1"/>
          <w:sz w:val="20"/>
          <w:szCs w:val="20"/>
          <w:shd w:val="clear" w:color="auto" w:fill="FFFFFF"/>
        </w:rPr>
        <w:t xml:space="preserve"> </w:t>
      </w:r>
      <w:bookmarkStart w:id="3" w:name="_Hlk134225815"/>
      <w:r w:rsidR="002516B3" w:rsidRPr="00DA10AD">
        <w:rPr>
          <w:color w:val="000000" w:themeColor="text1"/>
          <w:sz w:val="20"/>
          <w:szCs w:val="20"/>
          <w:shd w:val="clear" w:color="auto" w:fill="FFFFFF"/>
        </w:rPr>
        <w:t xml:space="preserve">de </w:t>
      </w:r>
      <w:r w:rsidR="002516B3" w:rsidRPr="00DA10AD">
        <w:rPr>
          <w:color w:val="000000" w:themeColor="text1"/>
          <w:sz w:val="20"/>
          <w:szCs w:val="20"/>
        </w:rPr>
        <w:t>manera gradual</w:t>
      </w:r>
      <w:r w:rsidR="002D6D83" w:rsidRPr="00DA10AD">
        <w:rPr>
          <w:color w:val="000000" w:themeColor="text1"/>
          <w:sz w:val="20"/>
          <w:szCs w:val="20"/>
        </w:rPr>
        <w:t xml:space="preserve"> y</w:t>
      </w:r>
      <w:r w:rsidR="002516B3" w:rsidRPr="00DA10AD">
        <w:rPr>
          <w:color w:val="000000" w:themeColor="text1"/>
          <w:sz w:val="20"/>
          <w:szCs w:val="20"/>
        </w:rPr>
        <w:t xml:space="preserve"> bajo condiciones de viabilidad económica</w:t>
      </w:r>
      <w:bookmarkEnd w:id="3"/>
      <w:r w:rsidR="000906D0" w:rsidRPr="00DA10AD">
        <w:rPr>
          <w:color w:val="000000" w:themeColor="text1"/>
          <w:sz w:val="20"/>
          <w:szCs w:val="20"/>
        </w:rPr>
        <w:t>,</w:t>
      </w:r>
      <w:r w:rsidR="002516B3" w:rsidRPr="00DA10AD">
        <w:rPr>
          <w:color w:val="000000" w:themeColor="text1"/>
          <w:sz w:val="20"/>
          <w:szCs w:val="20"/>
        </w:rPr>
        <w:t xml:space="preserve"> </w:t>
      </w:r>
      <w:r w:rsidR="000906D0" w:rsidRPr="00DA10AD">
        <w:rPr>
          <w:color w:val="000000" w:themeColor="text1"/>
          <w:sz w:val="20"/>
          <w:szCs w:val="20"/>
        </w:rPr>
        <w:t xml:space="preserve">realizar las adecuaciones y mejoras a la infraestructura de los Edificios Públicos que resulten necesarias para la implementación parcial o total, según sea el caso, </w:t>
      </w:r>
      <w:r w:rsidR="002D6D83" w:rsidRPr="00DA10AD">
        <w:rPr>
          <w:color w:val="000000" w:themeColor="text1"/>
          <w:sz w:val="20"/>
          <w:szCs w:val="20"/>
        </w:rPr>
        <w:t>de energías</w:t>
      </w:r>
      <w:r w:rsidR="000906D0" w:rsidRPr="00DA10AD">
        <w:rPr>
          <w:color w:val="000000" w:themeColor="text1"/>
          <w:sz w:val="20"/>
          <w:szCs w:val="20"/>
        </w:rPr>
        <w:t xml:space="preserve"> limpias o renovables </w:t>
      </w:r>
      <w:r w:rsidR="002D6D83" w:rsidRPr="00DA10AD">
        <w:rPr>
          <w:color w:val="000000" w:themeColor="text1"/>
          <w:sz w:val="20"/>
          <w:szCs w:val="20"/>
        </w:rPr>
        <w:t xml:space="preserve">en </w:t>
      </w:r>
      <w:r w:rsidR="00BA13C6" w:rsidRPr="00DA10AD">
        <w:rPr>
          <w:color w:val="000000" w:themeColor="text1"/>
          <w:sz w:val="20"/>
          <w:szCs w:val="20"/>
        </w:rPr>
        <w:t>el abastecimiento</w:t>
      </w:r>
      <w:r w:rsidR="002D6D83" w:rsidRPr="00DA10AD">
        <w:rPr>
          <w:color w:val="000000" w:themeColor="text1"/>
          <w:sz w:val="20"/>
          <w:szCs w:val="20"/>
        </w:rPr>
        <w:t xml:space="preserve"> de energía eléctrica </w:t>
      </w:r>
      <w:r w:rsidR="000906D0" w:rsidRPr="00DA10AD">
        <w:rPr>
          <w:color w:val="000000" w:themeColor="text1"/>
          <w:sz w:val="20"/>
          <w:szCs w:val="20"/>
        </w:rPr>
        <w:t>de conformidad con el Programa</w:t>
      </w:r>
      <w:r w:rsidR="002D6D83" w:rsidRPr="00DA10AD">
        <w:rPr>
          <w:color w:val="000000" w:themeColor="text1"/>
          <w:sz w:val="20"/>
          <w:szCs w:val="20"/>
        </w:rPr>
        <w:t xml:space="preserve">. </w:t>
      </w:r>
    </w:p>
    <w:p w14:paraId="52FA6062" w14:textId="77777777" w:rsidR="00C518CC" w:rsidRPr="00DA10AD" w:rsidRDefault="00C518CC" w:rsidP="00DA10AD">
      <w:pPr>
        <w:widowControl w:val="0"/>
        <w:pBdr>
          <w:top w:val="nil"/>
          <w:left w:val="nil"/>
          <w:bottom w:val="nil"/>
          <w:right w:val="nil"/>
          <w:between w:val="nil"/>
        </w:pBdr>
        <w:spacing w:line="240" w:lineRule="auto"/>
        <w:jc w:val="both"/>
        <w:rPr>
          <w:color w:val="000000" w:themeColor="text1"/>
          <w:sz w:val="20"/>
          <w:szCs w:val="20"/>
        </w:rPr>
      </w:pPr>
    </w:p>
    <w:p w14:paraId="22F47647" w14:textId="2B075032" w:rsidR="00C74389"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14</w:t>
      </w:r>
      <w:r w:rsidRPr="00DA10AD">
        <w:rPr>
          <w:b/>
          <w:color w:val="000000" w:themeColor="text1"/>
          <w:sz w:val="20"/>
          <w:szCs w:val="20"/>
        </w:rPr>
        <w:t>.</w:t>
      </w:r>
      <w:r w:rsidRPr="00DA10AD">
        <w:rPr>
          <w:color w:val="000000" w:themeColor="text1"/>
          <w:sz w:val="20"/>
          <w:szCs w:val="20"/>
        </w:rPr>
        <w:t xml:space="preserve"> Los </w:t>
      </w:r>
      <w:r w:rsidR="002635F5" w:rsidRPr="00DA10AD">
        <w:rPr>
          <w:color w:val="000000" w:themeColor="text1"/>
          <w:sz w:val="20"/>
          <w:szCs w:val="20"/>
        </w:rPr>
        <w:t>Entes Públicos</w:t>
      </w:r>
      <w:r w:rsidRPr="00DA10AD">
        <w:rPr>
          <w:color w:val="000000" w:themeColor="text1"/>
          <w:sz w:val="20"/>
          <w:szCs w:val="20"/>
        </w:rPr>
        <w:t xml:space="preserve">, </w:t>
      </w:r>
      <w:r w:rsidR="002D6D83" w:rsidRPr="00DA10AD">
        <w:rPr>
          <w:color w:val="000000" w:themeColor="text1"/>
          <w:sz w:val="20"/>
          <w:szCs w:val="20"/>
        </w:rPr>
        <w:t>de acuerdo con su naturaleza y según corresponda</w:t>
      </w:r>
      <w:r w:rsidR="00A353CA" w:rsidRPr="00DA10AD">
        <w:rPr>
          <w:color w:val="000000" w:themeColor="text1"/>
          <w:sz w:val="20"/>
          <w:szCs w:val="20"/>
        </w:rPr>
        <w:t>,</w:t>
      </w:r>
      <w:r w:rsidRPr="00DA10AD">
        <w:rPr>
          <w:color w:val="000000" w:themeColor="text1"/>
          <w:sz w:val="20"/>
          <w:szCs w:val="20"/>
        </w:rPr>
        <w:t xml:space="preserve"> podrán suscribir</w:t>
      </w:r>
      <w:r w:rsidR="002635F5" w:rsidRPr="00DA10AD">
        <w:rPr>
          <w:color w:val="000000" w:themeColor="text1"/>
          <w:sz w:val="20"/>
          <w:szCs w:val="20"/>
        </w:rPr>
        <w:t xml:space="preserve"> </w:t>
      </w:r>
      <w:r w:rsidRPr="00DA10AD">
        <w:rPr>
          <w:color w:val="000000" w:themeColor="text1"/>
          <w:sz w:val="20"/>
          <w:szCs w:val="20"/>
        </w:rPr>
        <w:t xml:space="preserve">convenios </w:t>
      </w:r>
      <w:r w:rsidR="00C74389" w:rsidRPr="00DA10AD">
        <w:rPr>
          <w:color w:val="000000" w:themeColor="text1"/>
          <w:sz w:val="20"/>
          <w:szCs w:val="20"/>
        </w:rPr>
        <w:t xml:space="preserve">o contratos </w:t>
      </w:r>
      <w:r w:rsidR="002D6D83" w:rsidRPr="00DA10AD">
        <w:rPr>
          <w:color w:val="000000" w:themeColor="text1"/>
          <w:sz w:val="20"/>
          <w:szCs w:val="20"/>
        </w:rPr>
        <w:t>para la implementación de</w:t>
      </w:r>
      <w:r w:rsidR="00CA5B30" w:rsidRPr="00DA10AD">
        <w:rPr>
          <w:color w:val="000000" w:themeColor="text1"/>
          <w:sz w:val="20"/>
          <w:szCs w:val="20"/>
        </w:rPr>
        <w:t xml:space="preserve"> </w:t>
      </w:r>
      <w:r w:rsidR="002D6D83" w:rsidRPr="00DA10AD">
        <w:rPr>
          <w:color w:val="000000" w:themeColor="text1"/>
          <w:sz w:val="20"/>
          <w:szCs w:val="20"/>
        </w:rPr>
        <w:t xml:space="preserve">energías renovables en los Edificios Públicos, </w:t>
      </w:r>
      <w:r w:rsidRPr="00DA10AD">
        <w:rPr>
          <w:color w:val="000000" w:themeColor="text1"/>
          <w:sz w:val="20"/>
          <w:szCs w:val="20"/>
        </w:rPr>
        <w:t xml:space="preserve">de conformidad con la legislación </w:t>
      </w:r>
      <w:r w:rsidR="002D6D83" w:rsidRPr="00DA10AD">
        <w:rPr>
          <w:color w:val="000000" w:themeColor="text1"/>
          <w:sz w:val="20"/>
          <w:szCs w:val="20"/>
        </w:rPr>
        <w:t xml:space="preserve">federal </w:t>
      </w:r>
      <w:r w:rsidRPr="00DA10AD">
        <w:rPr>
          <w:color w:val="000000" w:themeColor="text1"/>
          <w:sz w:val="20"/>
          <w:szCs w:val="20"/>
        </w:rPr>
        <w:t>en la materia, y observando en todo momento lo establecido en la</w:t>
      </w:r>
      <w:r w:rsidR="002635F5" w:rsidRPr="00DA10AD">
        <w:rPr>
          <w:color w:val="000000" w:themeColor="text1"/>
          <w:sz w:val="20"/>
          <w:szCs w:val="20"/>
        </w:rPr>
        <w:t xml:space="preserve"> </w:t>
      </w:r>
      <w:r w:rsidR="002D6D83" w:rsidRPr="00DA10AD">
        <w:rPr>
          <w:color w:val="000000" w:themeColor="text1"/>
          <w:sz w:val="20"/>
          <w:szCs w:val="20"/>
        </w:rPr>
        <w:t xml:space="preserve">Ley de Disciplina Financiera de las Entidades Federativas y los Municipios, la </w:t>
      </w:r>
      <w:r w:rsidR="002635F5" w:rsidRPr="00DA10AD">
        <w:rPr>
          <w:color w:val="000000" w:themeColor="text1"/>
          <w:sz w:val="20"/>
          <w:szCs w:val="20"/>
        </w:rPr>
        <w:t>Ley de Contratación</w:t>
      </w:r>
      <w:r w:rsidRPr="00DA10AD">
        <w:rPr>
          <w:color w:val="000000" w:themeColor="text1"/>
          <w:sz w:val="20"/>
          <w:szCs w:val="20"/>
        </w:rPr>
        <w:t xml:space="preserve"> </w:t>
      </w:r>
      <w:r w:rsidR="002635F5" w:rsidRPr="00DA10AD">
        <w:rPr>
          <w:color w:val="000000" w:themeColor="text1"/>
          <w:sz w:val="20"/>
          <w:szCs w:val="20"/>
        </w:rPr>
        <w:t xml:space="preserve">Pública del Estado de México y Municipios, su Reglamento, el Código Financiero del Estado de México y Municipios, y </w:t>
      </w:r>
      <w:r w:rsidR="002D6D83" w:rsidRPr="00DA10AD">
        <w:rPr>
          <w:color w:val="000000" w:themeColor="text1"/>
          <w:sz w:val="20"/>
          <w:szCs w:val="20"/>
        </w:rPr>
        <w:t>demás legislación aplicable.</w:t>
      </w:r>
    </w:p>
    <w:p w14:paraId="00290F2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52EA904" w14:textId="2027D0AC" w:rsidR="00020ED4"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15</w:t>
      </w:r>
      <w:r w:rsidRPr="00DA10AD">
        <w:rPr>
          <w:b/>
          <w:color w:val="000000" w:themeColor="text1"/>
          <w:sz w:val="20"/>
          <w:szCs w:val="20"/>
        </w:rPr>
        <w:t>.</w:t>
      </w:r>
      <w:r w:rsidRPr="00DA10AD">
        <w:rPr>
          <w:color w:val="000000" w:themeColor="text1"/>
          <w:sz w:val="20"/>
          <w:szCs w:val="20"/>
        </w:rPr>
        <w:t xml:space="preserve"> Los </w:t>
      </w:r>
      <w:r w:rsidR="00020ED4" w:rsidRPr="00DA10AD">
        <w:rPr>
          <w:color w:val="000000" w:themeColor="text1"/>
          <w:sz w:val="20"/>
          <w:szCs w:val="20"/>
        </w:rPr>
        <w:t>E</w:t>
      </w:r>
      <w:r w:rsidRPr="00DA10AD">
        <w:rPr>
          <w:color w:val="000000" w:themeColor="text1"/>
          <w:sz w:val="20"/>
          <w:szCs w:val="20"/>
        </w:rPr>
        <w:t xml:space="preserve">dificios </w:t>
      </w:r>
      <w:r w:rsidR="00020ED4" w:rsidRPr="00DA10AD">
        <w:rPr>
          <w:color w:val="000000" w:themeColor="text1"/>
          <w:sz w:val="20"/>
          <w:szCs w:val="20"/>
        </w:rPr>
        <w:t>P</w:t>
      </w:r>
      <w:r w:rsidRPr="00DA10AD">
        <w:rPr>
          <w:color w:val="000000" w:themeColor="text1"/>
          <w:sz w:val="20"/>
          <w:szCs w:val="20"/>
        </w:rPr>
        <w:t>úblicos que se construyan</w:t>
      </w:r>
      <w:r w:rsidR="00020ED4" w:rsidRPr="00DA10AD">
        <w:rPr>
          <w:color w:val="000000" w:themeColor="text1"/>
          <w:sz w:val="20"/>
          <w:szCs w:val="20"/>
        </w:rPr>
        <w:t xml:space="preserve">, adquieran, arrienden o posean bajo cualquier figura jurídica por los Entes Públicos </w:t>
      </w:r>
      <w:r w:rsidRPr="00DA10AD">
        <w:rPr>
          <w:color w:val="000000" w:themeColor="text1"/>
          <w:sz w:val="20"/>
          <w:szCs w:val="20"/>
        </w:rPr>
        <w:t xml:space="preserve">con posterioridad a la entrada en vigor de </w:t>
      </w:r>
      <w:r w:rsidR="00020ED4" w:rsidRPr="00DA10AD">
        <w:rPr>
          <w:color w:val="000000" w:themeColor="text1"/>
          <w:sz w:val="20"/>
          <w:szCs w:val="20"/>
        </w:rPr>
        <w:t>la presente</w:t>
      </w:r>
      <w:r w:rsidRPr="00DA10AD">
        <w:rPr>
          <w:color w:val="000000" w:themeColor="text1"/>
          <w:sz w:val="20"/>
          <w:szCs w:val="20"/>
        </w:rPr>
        <w:t xml:space="preserve"> Ley, deberán </w:t>
      </w:r>
      <w:r w:rsidR="00020ED4" w:rsidRPr="00DA10AD">
        <w:rPr>
          <w:color w:val="000000" w:themeColor="text1"/>
          <w:sz w:val="20"/>
          <w:szCs w:val="20"/>
        </w:rPr>
        <w:t xml:space="preserve">contemplar </w:t>
      </w:r>
      <w:bookmarkStart w:id="4" w:name="_Hlk134228059"/>
      <w:r w:rsidR="004E7C8D" w:rsidRPr="00DA10AD">
        <w:rPr>
          <w:color w:val="000000" w:themeColor="text1"/>
          <w:sz w:val="20"/>
          <w:szCs w:val="20"/>
        </w:rPr>
        <w:t xml:space="preserve">bajo condiciones de viabilidad económica </w:t>
      </w:r>
      <w:bookmarkEnd w:id="4"/>
      <w:r w:rsidR="00020ED4" w:rsidRPr="00DA10AD">
        <w:rPr>
          <w:color w:val="000000" w:themeColor="text1"/>
          <w:sz w:val="20"/>
          <w:szCs w:val="20"/>
        </w:rPr>
        <w:t xml:space="preserve">la </w:t>
      </w:r>
      <w:r w:rsidR="004E7C8D" w:rsidRPr="00DA10AD">
        <w:rPr>
          <w:color w:val="000000" w:themeColor="text1"/>
          <w:sz w:val="20"/>
          <w:szCs w:val="20"/>
        </w:rPr>
        <w:t xml:space="preserve">implementación </w:t>
      </w:r>
      <w:r w:rsidR="00BA13C6" w:rsidRPr="00DA10AD">
        <w:rPr>
          <w:color w:val="000000" w:themeColor="text1"/>
          <w:sz w:val="20"/>
          <w:szCs w:val="20"/>
        </w:rPr>
        <w:t xml:space="preserve">total o parcial </w:t>
      </w:r>
      <w:r w:rsidR="004E7C8D" w:rsidRPr="00DA10AD">
        <w:rPr>
          <w:color w:val="000000" w:themeColor="text1"/>
          <w:sz w:val="20"/>
          <w:szCs w:val="20"/>
        </w:rPr>
        <w:t>de energías renovables</w:t>
      </w:r>
      <w:r w:rsidR="00CA5B30" w:rsidRPr="00DA10AD">
        <w:rPr>
          <w:color w:val="000000" w:themeColor="text1"/>
          <w:sz w:val="20"/>
          <w:szCs w:val="20"/>
        </w:rPr>
        <w:t xml:space="preserve"> </w:t>
      </w:r>
      <w:r w:rsidR="00BA13C6" w:rsidRPr="00DA10AD">
        <w:rPr>
          <w:color w:val="000000" w:themeColor="text1"/>
          <w:sz w:val="20"/>
          <w:szCs w:val="20"/>
        </w:rPr>
        <w:t>para el abastecimiento de energía eléctrica.</w:t>
      </w:r>
      <w:r w:rsidR="00CA5B30" w:rsidRPr="00DA10AD">
        <w:rPr>
          <w:color w:val="000000" w:themeColor="text1"/>
          <w:sz w:val="20"/>
          <w:szCs w:val="20"/>
        </w:rPr>
        <w:t xml:space="preserve"> </w:t>
      </w:r>
    </w:p>
    <w:p w14:paraId="2967CEB3"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6B45211" w14:textId="047D96D1" w:rsidR="00020ED4"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1</w:t>
      </w:r>
      <w:r w:rsidRPr="00DA10AD">
        <w:rPr>
          <w:b/>
          <w:bCs/>
          <w:color w:val="000000" w:themeColor="text1"/>
          <w:sz w:val="20"/>
          <w:szCs w:val="20"/>
        </w:rPr>
        <w:t>6</w:t>
      </w:r>
      <w:r w:rsidRPr="00DA10AD">
        <w:rPr>
          <w:b/>
          <w:color w:val="000000" w:themeColor="text1"/>
          <w:sz w:val="20"/>
          <w:szCs w:val="20"/>
        </w:rPr>
        <w:t>.</w:t>
      </w:r>
      <w:r w:rsidRPr="00DA10AD">
        <w:rPr>
          <w:color w:val="000000" w:themeColor="text1"/>
          <w:sz w:val="20"/>
          <w:szCs w:val="20"/>
        </w:rPr>
        <w:t xml:space="preserve"> L</w:t>
      </w:r>
      <w:r w:rsidR="00AE5080" w:rsidRPr="00DA10AD">
        <w:rPr>
          <w:color w:val="000000" w:themeColor="text1"/>
          <w:sz w:val="20"/>
          <w:szCs w:val="20"/>
        </w:rPr>
        <w:t>o</w:t>
      </w:r>
      <w:r w:rsidRPr="00DA10AD">
        <w:rPr>
          <w:color w:val="000000" w:themeColor="text1"/>
          <w:sz w:val="20"/>
          <w:szCs w:val="20"/>
        </w:rPr>
        <w:t xml:space="preserve">s </w:t>
      </w:r>
      <w:r w:rsidR="00AE5080" w:rsidRPr="00DA10AD">
        <w:rPr>
          <w:color w:val="000000" w:themeColor="text1"/>
          <w:sz w:val="20"/>
          <w:szCs w:val="20"/>
        </w:rPr>
        <w:t xml:space="preserve">Entes </w:t>
      </w:r>
      <w:r w:rsidR="00C74389" w:rsidRPr="00DA10AD">
        <w:rPr>
          <w:color w:val="000000" w:themeColor="text1"/>
          <w:sz w:val="20"/>
          <w:szCs w:val="20"/>
        </w:rPr>
        <w:t>Públic</w:t>
      </w:r>
      <w:r w:rsidR="00BA13C6" w:rsidRPr="00DA10AD">
        <w:rPr>
          <w:color w:val="000000" w:themeColor="text1"/>
          <w:sz w:val="20"/>
          <w:szCs w:val="20"/>
        </w:rPr>
        <w:t>o</w:t>
      </w:r>
      <w:r w:rsidR="00C74389" w:rsidRPr="00DA10AD">
        <w:rPr>
          <w:color w:val="000000" w:themeColor="text1"/>
          <w:sz w:val="20"/>
          <w:szCs w:val="20"/>
        </w:rPr>
        <w:t>s</w:t>
      </w:r>
      <w:r w:rsidR="00BA13C6" w:rsidRPr="00DA10AD">
        <w:rPr>
          <w:color w:val="000000" w:themeColor="text1"/>
          <w:sz w:val="20"/>
          <w:szCs w:val="20"/>
        </w:rPr>
        <w:t>, de acuerdo con su naturaleza y según corresponda, para el cumplimiento de sus o</w:t>
      </w:r>
      <w:r w:rsidR="00A217CC" w:rsidRPr="00DA10AD">
        <w:rPr>
          <w:color w:val="000000" w:themeColor="text1"/>
          <w:sz w:val="20"/>
          <w:szCs w:val="20"/>
        </w:rPr>
        <w:t>bjetivos contemplados</w:t>
      </w:r>
      <w:r w:rsidR="00BA13C6" w:rsidRPr="00DA10AD">
        <w:rPr>
          <w:color w:val="000000" w:themeColor="text1"/>
          <w:sz w:val="20"/>
          <w:szCs w:val="20"/>
        </w:rPr>
        <w:t xml:space="preserve"> </w:t>
      </w:r>
      <w:r w:rsidR="00A217CC" w:rsidRPr="00DA10AD">
        <w:rPr>
          <w:color w:val="000000" w:themeColor="text1"/>
          <w:sz w:val="20"/>
          <w:szCs w:val="20"/>
        </w:rPr>
        <w:t>en</w:t>
      </w:r>
      <w:r w:rsidR="00CA5B30" w:rsidRPr="00DA10AD">
        <w:rPr>
          <w:color w:val="000000" w:themeColor="text1"/>
          <w:sz w:val="20"/>
          <w:szCs w:val="20"/>
        </w:rPr>
        <w:t xml:space="preserve"> </w:t>
      </w:r>
      <w:r w:rsidR="00A353CA" w:rsidRPr="00DA10AD">
        <w:rPr>
          <w:color w:val="000000" w:themeColor="text1"/>
          <w:sz w:val="20"/>
          <w:szCs w:val="20"/>
        </w:rPr>
        <w:t>e</w:t>
      </w:r>
      <w:r w:rsidRPr="00DA10AD">
        <w:rPr>
          <w:color w:val="000000" w:themeColor="text1"/>
          <w:sz w:val="20"/>
          <w:szCs w:val="20"/>
        </w:rPr>
        <w:t>l Programa, podrán</w:t>
      </w:r>
      <w:r w:rsidR="00BA13C6" w:rsidRPr="00DA10AD">
        <w:rPr>
          <w:color w:val="000000" w:themeColor="text1"/>
          <w:sz w:val="20"/>
          <w:szCs w:val="20"/>
        </w:rPr>
        <w:t xml:space="preserve"> celebrar los instrumentos jurídicos </w:t>
      </w:r>
      <w:r w:rsidR="00CA5B30" w:rsidRPr="00DA10AD">
        <w:rPr>
          <w:color w:val="000000" w:themeColor="text1"/>
          <w:sz w:val="20"/>
          <w:szCs w:val="20"/>
        </w:rPr>
        <w:t>idóneos,</w:t>
      </w:r>
      <w:r w:rsidR="00A353CA" w:rsidRPr="00DA10AD">
        <w:rPr>
          <w:color w:val="000000" w:themeColor="text1"/>
          <w:sz w:val="20"/>
          <w:szCs w:val="20"/>
        </w:rPr>
        <w:t xml:space="preserve"> </w:t>
      </w:r>
      <w:r w:rsidRPr="00DA10AD">
        <w:rPr>
          <w:color w:val="000000" w:themeColor="text1"/>
          <w:sz w:val="20"/>
          <w:szCs w:val="20"/>
        </w:rPr>
        <w:t xml:space="preserve">siempre y cuando </w:t>
      </w:r>
      <w:r w:rsidR="00A353CA" w:rsidRPr="00DA10AD">
        <w:rPr>
          <w:color w:val="000000" w:themeColor="text1"/>
          <w:sz w:val="20"/>
          <w:szCs w:val="20"/>
        </w:rPr>
        <w:t>cumplan con las disposiciones jurídicas aplicables a cada caso</w:t>
      </w:r>
      <w:r w:rsidRPr="00DA10AD">
        <w:rPr>
          <w:color w:val="000000" w:themeColor="text1"/>
          <w:sz w:val="20"/>
          <w:szCs w:val="20"/>
        </w:rPr>
        <w:t>.</w:t>
      </w:r>
    </w:p>
    <w:p w14:paraId="360EE4D5"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8FAA450" w14:textId="1FDE8130"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1</w:t>
      </w:r>
      <w:r w:rsidR="00CA5B30" w:rsidRPr="00DA10AD">
        <w:rPr>
          <w:b/>
          <w:bCs/>
          <w:color w:val="000000" w:themeColor="text1"/>
          <w:sz w:val="20"/>
          <w:szCs w:val="20"/>
        </w:rPr>
        <w:t>7</w:t>
      </w:r>
      <w:r w:rsidRPr="00DA10AD">
        <w:rPr>
          <w:b/>
          <w:color w:val="000000" w:themeColor="text1"/>
          <w:sz w:val="20"/>
          <w:szCs w:val="20"/>
        </w:rPr>
        <w:t>.</w:t>
      </w:r>
      <w:r w:rsidRPr="00DA10AD">
        <w:rPr>
          <w:color w:val="000000" w:themeColor="text1"/>
          <w:sz w:val="20"/>
          <w:szCs w:val="20"/>
        </w:rPr>
        <w:t xml:space="preserve"> </w:t>
      </w:r>
      <w:r w:rsidR="00A353CA" w:rsidRPr="00DA10AD">
        <w:rPr>
          <w:color w:val="000000" w:themeColor="text1"/>
          <w:sz w:val="20"/>
          <w:szCs w:val="20"/>
        </w:rPr>
        <w:t>S</w:t>
      </w:r>
      <w:r w:rsidRPr="00DA10AD">
        <w:rPr>
          <w:color w:val="000000" w:themeColor="text1"/>
          <w:sz w:val="20"/>
          <w:szCs w:val="20"/>
        </w:rPr>
        <w:t>e podrá</w:t>
      </w:r>
      <w:r w:rsidR="00A353CA" w:rsidRPr="00DA10AD">
        <w:rPr>
          <w:color w:val="000000" w:themeColor="text1"/>
          <w:sz w:val="20"/>
          <w:szCs w:val="20"/>
        </w:rPr>
        <w:t xml:space="preserve"> exceptuar del proceso para la implementación de energías limpias y renovables para el abastecimiento eléctrico, a</w:t>
      </w:r>
      <w:r w:rsidR="00502ECB" w:rsidRPr="00DA10AD">
        <w:rPr>
          <w:color w:val="000000" w:themeColor="text1"/>
          <w:sz w:val="20"/>
          <w:szCs w:val="20"/>
        </w:rPr>
        <w:t xml:space="preserve"> los </w:t>
      </w:r>
      <w:r w:rsidR="00A353CA" w:rsidRPr="00DA10AD">
        <w:rPr>
          <w:color w:val="000000" w:themeColor="text1"/>
          <w:sz w:val="20"/>
          <w:szCs w:val="20"/>
        </w:rPr>
        <w:t>E</w:t>
      </w:r>
      <w:r w:rsidRPr="00DA10AD">
        <w:rPr>
          <w:color w:val="000000" w:themeColor="text1"/>
          <w:sz w:val="20"/>
          <w:szCs w:val="20"/>
        </w:rPr>
        <w:t xml:space="preserve">dificios </w:t>
      </w:r>
      <w:r w:rsidR="00A353CA" w:rsidRPr="00DA10AD">
        <w:rPr>
          <w:color w:val="000000" w:themeColor="text1"/>
          <w:sz w:val="20"/>
          <w:szCs w:val="20"/>
        </w:rPr>
        <w:t>P</w:t>
      </w:r>
      <w:r w:rsidRPr="00DA10AD">
        <w:rPr>
          <w:color w:val="000000" w:themeColor="text1"/>
          <w:sz w:val="20"/>
          <w:szCs w:val="20"/>
        </w:rPr>
        <w:t>úblicos</w:t>
      </w:r>
      <w:r w:rsidR="00A353CA" w:rsidRPr="00DA10AD">
        <w:rPr>
          <w:color w:val="000000" w:themeColor="text1"/>
          <w:sz w:val="20"/>
          <w:szCs w:val="20"/>
        </w:rPr>
        <w:t xml:space="preserve"> siguientes</w:t>
      </w:r>
      <w:r w:rsidRPr="00DA10AD">
        <w:rPr>
          <w:color w:val="000000" w:themeColor="text1"/>
          <w:sz w:val="20"/>
          <w:szCs w:val="20"/>
        </w:rPr>
        <w:t>:</w:t>
      </w:r>
    </w:p>
    <w:p w14:paraId="285750A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27E662E" w14:textId="35A82977"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color w:val="000000" w:themeColor="text1"/>
          <w:sz w:val="20"/>
          <w:szCs w:val="20"/>
        </w:rPr>
        <w:t xml:space="preserve"> Destinados a centros penitenciarios o </w:t>
      </w:r>
      <w:r w:rsidR="00A217CC" w:rsidRPr="00DA10AD">
        <w:rPr>
          <w:color w:val="000000" w:themeColor="text1"/>
          <w:sz w:val="20"/>
          <w:szCs w:val="20"/>
        </w:rPr>
        <w:t>u</w:t>
      </w:r>
      <w:r w:rsidR="009014D9" w:rsidRPr="00DA10AD">
        <w:rPr>
          <w:color w:val="000000" w:themeColor="text1"/>
          <w:sz w:val="20"/>
          <w:szCs w:val="20"/>
        </w:rPr>
        <w:t xml:space="preserve">nidades </w:t>
      </w:r>
      <w:r w:rsidR="00A217CC" w:rsidRPr="00DA10AD">
        <w:rPr>
          <w:color w:val="000000" w:themeColor="text1"/>
          <w:sz w:val="20"/>
          <w:szCs w:val="20"/>
        </w:rPr>
        <w:t>a</w:t>
      </w:r>
      <w:r w:rsidR="009014D9" w:rsidRPr="00DA10AD">
        <w:rPr>
          <w:color w:val="000000" w:themeColor="text1"/>
          <w:sz w:val="20"/>
          <w:szCs w:val="20"/>
        </w:rPr>
        <w:t xml:space="preserve">dministrativas que realicen funciones de </w:t>
      </w:r>
      <w:r w:rsidR="00AE305D" w:rsidRPr="00DA10AD">
        <w:rPr>
          <w:color w:val="000000" w:themeColor="text1"/>
          <w:sz w:val="20"/>
          <w:szCs w:val="20"/>
        </w:rPr>
        <w:t>seguridad pública</w:t>
      </w:r>
      <w:r w:rsidR="009014D9" w:rsidRPr="00DA10AD">
        <w:rPr>
          <w:color w:val="000000" w:themeColor="text1"/>
          <w:sz w:val="20"/>
          <w:szCs w:val="20"/>
        </w:rPr>
        <w:t xml:space="preserve">, </w:t>
      </w:r>
      <w:r w:rsidR="00AE305D" w:rsidRPr="00DA10AD">
        <w:rPr>
          <w:color w:val="000000" w:themeColor="text1"/>
          <w:sz w:val="20"/>
          <w:szCs w:val="20"/>
        </w:rPr>
        <w:t xml:space="preserve">protección civil </w:t>
      </w:r>
      <w:r w:rsidR="009014D9" w:rsidRPr="00DA10AD">
        <w:rPr>
          <w:color w:val="000000" w:themeColor="text1"/>
          <w:sz w:val="20"/>
          <w:szCs w:val="20"/>
        </w:rPr>
        <w:t xml:space="preserve">o cualquier otro servicio de </w:t>
      </w:r>
      <w:r w:rsidR="00AE305D" w:rsidRPr="00DA10AD">
        <w:rPr>
          <w:color w:val="000000" w:themeColor="text1"/>
          <w:sz w:val="20"/>
          <w:szCs w:val="20"/>
        </w:rPr>
        <w:t>emergencia</w:t>
      </w:r>
      <w:r w:rsidR="009014D9" w:rsidRPr="00DA10AD">
        <w:rPr>
          <w:color w:val="000000" w:themeColor="text1"/>
          <w:sz w:val="20"/>
          <w:szCs w:val="20"/>
        </w:rPr>
        <w:t>;</w:t>
      </w:r>
    </w:p>
    <w:p w14:paraId="6570AE8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622D9BC" w14:textId="510A3FED"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w:t>
      </w:r>
      <w:r w:rsidR="009014D9" w:rsidRPr="00DA10AD">
        <w:rPr>
          <w:color w:val="000000" w:themeColor="text1"/>
          <w:sz w:val="20"/>
          <w:szCs w:val="20"/>
        </w:rPr>
        <w:t xml:space="preserve"> Destinados a la prestación de Servicios </w:t>
      </w:r>
      <w:r w:rsidR="00502ECB" w:rsidRPr="00DA10AD">
        <w:rPr>
          <w:color w:val="000000" w:themeColor="text1"/>
          <w:sz w:val="20"/>
          <w:szCs w:val="20"/>
        </w:rPr>
        <w:t xml:space="preserve">Educativos y </w:t>
      </w:r>
      <w:r w:rsidR="009014D9" w:rsidRPr="00DA10AD">
        <w:rPr>
          <w:color w:val="000000" w:themeColor="text1"/>
          <w:sz w:val="20"/>
          <w:szCs w:val="20"/>
        </w:rPr>
        <w:t>de Salud Pública</w:t>
      </w:r>
      <w:r w:rsidR="00CA5B30" w:rsidRPr="00DA10AD">
        <w:rPr>
          <w:color w:val="000000" w:themeColor="text1"/>
          <w:sz w:val="20"/>
          <w:szCs w:val="20"/>
        </w:rPr>
        <w:t>;</w:t>
      </w:r>
    </w:p>
    <w:p w14:paraId="42CAB94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207F823" w14:textId="0374C608"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lastRenderedPageBreak/>
        <w:t xml:space="preserve">III. </w:t>
      </w:r>
      <w:r w:rsidR="009014D9" w:rsidRPr="00DA10AD">
        <w:rPr>
          <w:color w:val="000000" w:themeColor="text1"/>
          <w:sz w:val="20"/>
          <w:szCs w:val="20"/>
        </w:rPr>
        <w:t>Los que constituy</w:t>
      </w:r>
      <w:r w:rsidR="00502ECB" w:rsidRPr="00DA10AD">
        <w:rPr>
          <w:color w:val="000000" w:themeColor="text1"/>
          <w:sz w:val="20"/>
          <w:szCs w:val="20"/>
        </w:rPr>
        <w:t>a</w:t>
      </w:r>
      <w:r w:rsidR="009014D9" w:rsidRPr="00DA10AD">
        <w:rPr>
          <w:color w:val="000000" w:themeColor="text1"/>
          <w:sz w:val="20"/>
          <w:szCs w:val="20"/>
        </w:rPr>
        <w:t>n patrimonio arqueológico, histórico, artístico y cultural de la entidad</w:t>
      </w:r>
      <w:r w:rsidR="00CA5B30" w:rsidRPr="00DA10AD">
        <w:rPr>
          <w:color w:val="000000" w:themeColor="text1"/>
          <w:sz w:val="20"/>
          <w:szCs w:val="20"/>
        </w:rPr>
        <w:t>;</w:t>
      </w:r>
    </w:p>
    <w:p w14:paraId="0FAB9DB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6C70D56" w14:textId="0E016941"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IV.</w:t>
      </w:r>
      <w:r w:rsidR="009014D9" w:rsidRPr="00DA10AD">
        <w:rPr>
          <w:color w:val="000000" w:themeColor="text1"/>
          <w:sz w:val="20"/>
          <w:szCs w:val="20"/>
        </w:rPr>
        <w:t xml:space="preserve"> Los demás que, por sus dimensiones o características técnicas, no sean aptos</w:t>
      </w:r>
      <w:r w:rsidR="003A0EE5" w:rsidRPr="00DA10AD">
        <w:rPr>
          <w:color w:val="000000" w:themeColor="text1"/>
          <w:sz w:val="20"/>
          <w:szCs w:val="20"/>
        </w:rPr>
        <w:t>.</w:t>
      </w:r>
      <w:r w:rsidR="009014D9" w:rsidRPr="00DA10AD">
        <w:rPr>
          <w:color w:val="000000" w:themeColor="text1"/>
          <w:sz w:val="20"/>
          <w:szCs w:val="20"/>
        </w:rPr>
        <w:t xml:space="preserve"> </w:t>
      </w:r>
    </w:p>
    <w:p w14:paraId="3E2F488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D57860B" w14:textId="45CF5651"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color w:val="000000" w:themeColor="text1"/>
          <w:sz w:val="20"/>
          <w:szCs w:val="20"/>
        </w:rPr>
        <w:t xml:space="preserve">Las excepciones </w:t>
      </w:r>
      <w:r w:rsidR="00502ECB" w:rsidRPr="00DA10AD">
        <w:rPr>
          <w:color w:val="000000" w:themeColor="text1"/>
          <w:sz w:val="20"/>
          <w:szCs w:val="20"/>
        </w:rPr>
        <w:t xml:space="preserve">señaladas deberán integrarse </w:t>
      </w:r>
      <w:r w:rsidRPr="00DA10AD">
        <w:rPr>
          <w:color w:val="000000" w:themeColor="text1"/>
          <w:sz w:val="20"/>
          <w:szCs w:val="20"/>
        </w:rPr>
        <w:t xml:space="preserve">en el </w:t>
      </w:r>
      <w:r w:rsidR="00502ECB" w:rsidRPr="00DA10AD">
        <w:rPr>
          <w:color w:val="000000" w:themeColor="text1"/>
          <w:sz w:val="20"/>
          <w:szCs w:val="20"/>
        </w:rPr>
        <w:t xml:space="preserve">Programa, el cual deberá ser publicado en el </w:t>
      </w:r>
      <w:r w:rsidRPr="00DA10AD">
        <w:rPr>
          <w:color w:val="000000" w:themeColor="text1"/>
          <w:sz w:val="20"/>
          <w:szCs w:val="20"/>
        </w:rPr>
        <w:t>Periódico Oficial “Gaceta del Gobierno”, acompañad</w:t>
      </w:r>
      <w:r w:rsidR="00502ECB" w:rsidRPr="00DA10AD">
        <w:rPr>
          <w:color w:val="000000" w:themeColor="text1"/>
          <w:sz w:val="20"/>
          <w:szCs w:val="20"/>
        </w:rPr>
        <w:t>o</w:t>
      </w:r>
      <w:r w:rsidRPr="00DA10AD">
        <w:rPr>
          <w:color w:val="000000" w:themeColor="text1"/>
          <w:sz w:val="20"/>
          <w:szCs w:val="20"/>
        </w:rPr>
        <w:t xml:space="preserve">s de la correspondiente justificación técnica, a más tardar el 15 de </w:t>
      </w:r>
      <w:r w:rsidR="00502ECB" w:rsidRPr="00DA10AD">
        <w:rPr>
          <w:color w:val="000000" w:themeColor="text1"/>
          <w:sz w:val="20"/>
          <w:szCs w:val="20"/>
        </w:rPr>
        <w:t>febrero</w:t>
      </w:r>
      <w:r w:rsidRPr="00DA10AD">
        <w:rPr>
          <w:color w:val="000000" w:themeColor="text1"/>
          <w:sz w:val="20"/>
          <w:szCs w:val="20"/>
        </w:rPr>
        <w:t xml:space="preserve"> del ejercicio fiscal correspondiente.</w:t>
      </w:r>
    </w:p>
    <w:p w14:paraId="52167FE9"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A0036FE" w14:textId="5B379652" w:rsidR="00A217CC"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1</w:t>
      </w:r>
      <w:r w:rsidR="00CA5B30" w:rsidRPr="00DA10AD">
        <w:rPr>
          <w:b/>
          <w:bCs/>
          <w:color w:val="000000" w:themeColor="text1"/>
          <w:sz w:val="20"/>
          <w:szCs w:val="20"/>
        </w:rPr>
        <w:t>8</w:t>
      </w:r>
      <w:r w:rsidRPr="00DA10AD">
        <w:rPr>
          <w:b/>
          <w:color w:val="000000" w:themeColor="text1"/>
          <w:sz w:val="20"/>
          <w:szCs w:val="20"/>
        </w:rPr>
        <w:t>.</w:t>
      </w:r>
      <w:r w:rsidRPr="00DA10AD">
        <w:rPr>
          <w:color w:val="000000" w:themeColor="text1"/>
          <w:sz w:val="20"/>
          <w:szCs w:val="20"/>
        </w:rPr>
        <w:t xml:space="preserve"> L</w:t>
      </w:r>
      <w:r w:rsidR="00FB2711" w:rsidRPr="00DA10AD">
        <w:rPr>
          <w:color w:val="000000" w:themeColor="text1"/>
          <w:sz w:val="20"/>
          <w:szCs w:val="20"/>
        </w:rPr>
        <w:t xml:space="preserve">os Entes Públicos, </w:t>
      </w:r>
      <w:r w:rsidRPr="00DA10AD">
        <w:rPr>
          <w:color w:val="000000" w:themeColor="text1"/>
          <w:sz w:val="20"/>
          <w:szCs w:val="20"/>
        </w:rPr>
        <w:t xml:space="preserve">en la formulación de </w:t>
      </w:r>
      <w:r w:rsidR="00FB2711" w:rsidRPr="00DA10AD">
        <w:rPr>
          <w:color w:val="000000" w:themeColor="text1"/>
          <w:sz w:val="20"/>
          <w:szCs w:val="20"/>
        </w:rPr>
        <w:t>sus anteproyectos de</w:t>
      </w:r>
      <w:r w:rsidRPr="00DA10AD">
        <w:rPr>
          <w:color w:val="000000" w:themeColor="text1"/>
          <w:sz w:val="20"/>
          <w:szCs w:val="20"/>
        </w:rPr>
        <w:t xml:space="preserve"> </w:t>
      </w:r>
      <w:r w:rsidR="00E55EF7" w:rsidRPr="00DA10AD">
        <w:rPr>
          <w:color w:val="000000" w:themeColor="text1"/>
          <w:sz w:val="20"/>
          <w:szCs w:val="20"/>
        </w:rPr>
        <w:t>p</w:t>
      </w:r>
      <w:r w:rsidRPr="00DA10AD">
        <w:rPr>
          <w:color w:val="000000" w:themeColor="text1"/>
          <w:sz w:val="20"/>
          <w:szCs w:val="20"/>
        </w:rPr>
        <w:t xml:space="preserve">resupuestos de </w:t>
      </w:r>
      <w:r w:rsidR="00E55EF7" w:rsidRPr="00DA10AD">
        <w:rPr>
          <w:color w:val="000000" w:themeColor="text1"/>
          <w:sz w:val="20"/>
          <w:szCs w:val="20"/>
        </w:rPr>
        <w:t>e</w:t>
      </w:r>
      <w:r w:rsidRPr="00DA10AD">
        <w:rPr>
          <w:color w:val="000000" w:themeColor="text1"/>
          <w:sz w:val="20"/>
          <w:szCs w:val="20"/>
        </w:rPr>
        <w:t xml:space="preserve">gresos de cada </w:t>
      </w:r>
      <w:r w:rsidR="00E55EF7" w:rsidRPr="00DA10AD">
        <w:rPr>
          <w:color w:val="000000" w:themeColor="text1"/>
          <w:sz w:val="20"/>
          <w:szCs w:val="20"/>
        </w:rPr>
        <w:t>ejercicio</w:t>
      </w:r>
      <w:r w:rsidR="00A217CC" w:rsidRPr="00DA10AD">
        <w:rPr>
          <w:color w:val="000000" w:themeColor="text1"/>
          <w:sz w:val="20"/>
          <w:szCs w:val="20"/>
        </w:rPr>
        <w:t xml:space="preserve"> fiscal</w:t>
      </w:r>
      <w:r w:rsidRPr="00DA10AD">
        <w:rPr>
          <w:color w:val="000000" w:themeColor="text1"/>
          <w:sz w:val="20"/>
          <w:szCs w:val="20"/>
        </w:rPr>
        <w:t xml:space="preserve">, </w:t>
      </w:r>
      <w:r w:rsidR="00FB2711" w:rsidRPr="00DA10AD">
        <w:rPr>
          <w:color w:val="000000" w:themeColor="text1"/>
          <w:sz w:val="20"/>
          <w:szCs w:val="20"/>
        </w:rPr>
        <w:t>deberán contemplar</w:t>
      </w:r>
      <w:r w:rsidRPr="00DA10AD">
        <w:rPr>
          <w:color w:val="000000" w:themeColor="text1"/>
          <w:sz w:val="20"/>
          <w:szCs w:val="20"/>
        </w:rPr>
        <w:t xml:space="preserve"> los recursos necesarios para </w:t>
      </w:r>
      <w:r w:rsidR="00A217CC" w:rsidRPr="00DA10AD">
        <w:rPr>
          <w:color w:val="000000" w:themeColor="text1"/>
          <w:sz w:val="20"/>
          <w:szCs w:val="20"/>
        </w:rPr>
        <w:t>cumplir con los objetivos</w:t>
      </w:r>
      <w:r w:rsidR="00CA5B30" w:rsidRPr="00DA10AD">
        <w:rPr>
          <w:color w:val="000000" w:themeColor="text1"/>
          <w:sz w:val="20"/>
          <w:szCs w:val="20"/>
        </w:rPr>
        <w:t xml:space="preserve"> </w:t>
      </w:r>
      <w:r w:rsidR="00E55EF7" w:rsidRPr="00DA10AD">
        <w:rPr>
          <w:color w:val="000000" w:themeColor="text1"/>
          <w:sz w:val="20"/>
          <w:szCs w:val="20"/>
        </w:rPr>
        <w:t>previst</w:t>
      </w:r>
      <w:r w:rsidR="00A217CC" w:rsidRPr="00DA10AD">
        <w:rPr>
          <w:color w:val="000000" w:themeColor="text1"/>
          <w:sz w:val="20"/>
          <w:szCs w:val="20"/>
        </w:rPr>
        <w:t>o</w:t>
      </w:r>
      <w:r w:rsidR="00E55EF7" w:rsidRPr="00DA10AD">
        <w:rPr>
          <w:color w:val="000000" w:themeColor="text1"/>
          <w:sz w:val="20"/>
          <w:szCs w:val="20"/>
        </w:rPr>
        <w:t xml:space="preserve">s </w:t>
      </w:r>
      <w:r w:rsidR="00A217CC" w:rsidRPr="00DA10AD">
        <w:rPr>
          <w:color w:val="000000" w:themeColor="text1"/>
          <w:sz w:val="20"/>
          <w:szCs w:val="20"/>
        </w:rPr>
        <w:t>en</w:t>
      </w:r>
      <w:r w:rsidRPr="00DA10AD">
        <w:rPr>
          <w:color w:val="000000" w:themeColor="text1"/>
          <w:sz w:val="20"/>
          <w:szCs w:val="20"/>
        </w:rPr>
        <w:t xml:space="preserve"> </w:t>
      </w:r>
      <w:r w:rsidR="00E55EF7" w:rsidRPr="00DA10AD">
        <w:rPr>
          <w:color w:val="000000" w:themeColor="text1"/>
          <w:sz w:val="20"/>
          <w:szCs w:val="20"/>
        </w:rPr>
        <w:t>e</w:t>
      </w:r>
      <w:r w:rsidRPr="00DA10AD">
        <w:rPr>
          <w:color w:val="000000" w:themeColor="text1"/>
          <w:sz w:val="20"/>
          <w:szCs w:val="20"/>
        </w:rPr>
        <w:t xml:space="preserve">l Programa. </w:t>
      </w:r>
    </w:p>
    <w:p w14:paraId="3243ED3A"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2A008F3" w14:textId="768FBF30" w:rsidR="00FB2711" w:rsidRPr="00DA10AD" w:rsidRDefault="00E55EF7" w:rsidP="00DA10AD">
      <w:pPr>
        <w:widowControl w:val="0"/>
        <w:pBdr>
          <w:top w:val="nil"/>
          <w:left w:val="nil"/>
          <w:bottom w:val="nil"/>
          <w:right w:val="nil"/>
          <w:between w:val="nil"/>
        </w:pBdr>
        <w:spacing w:line="240" w:lineRule="auto"/>
        <w:jc w:val="both"/>
        <w:rPr>
          <w:color w:val="000000" w:themeColor="text1"/>
          <w:sz w:val="20"/>
          <w:szCs w:val="20"/>
        </w:rPr>
      </w:pPr>
      <w:r w:rsidRPr="00DA10AD">
        <w:rPr>
          <w:color w:val="000000" w:themeColor="text1"/>
          <w:sz w:val="20"/>
          <w:szCs w:val="20"/>
        </w:rPr>
        <w:t xml:space="preserve">La Legislatura Estatal deberá </w:t>
      </w:r>
      <w:r w:rsidR="00A217CC" w:rsidRPr="00DA10AD">
        <w:rPr>
          <w:color w:val="000000" w:themeColor="text1"/>
          <w:sz w:val="20"/>
          <w:szCs w:val="20"/>
        </w:rPr>
        <w:t>asegurar la previsión</w:t>
      </w:r>
      <w:r w:rsidR="00C518CC" w:rsidRPr="00DA10AD">
        <w:rPr>
          <w:color w:val="000000" w:themeColor="text1"/>
          <w:sz w:val="20"/>
          <w:szCs w:val="20"/>
        </w:rPr>
        <w:t>,</w:t>
      </w:r>
      <w:r w:rsidR="00A217CC" w:rsidRPr="00DA10AD">
        <w:rPr>
          <w:color w:val="000000" w:themeColor="text1"/>
          <w:sz w:val="20"/>
          <w:szCs w:val="20"/>
        </w:rPr>
        <w:t xml:space="preserve"> </w:t>
      </w:r>
      <w:r w:rsidRPr="00DA10AD">
        <w:rPr>
          <w:color w:val="000000" w:themeColor="text1"/>
          <w:sz w:val="20"/>
          <w:szCs w:val="20"/>
        </w:rPr>
        <w:t xml:space="preserve">en el </w:t>
      </w:r>
      <w:r w:rsidR="00A217CC" w:rsidRPr="00DA10AD">
        <w:rPr>
          <w:color w:val="000000" w:themeColor="text1"/>
          <w:sz w:val="20"/>
          <w:szCs w:val="20"/>
          <w:lang w:val="es-ES_tradnl"/>
        </w:rPr>
        <w:t>P</w:t>
      </w:r>
      <w:r w:rsidRPr="00DA10AD">
        <w:rPr>
          <w:color w:val="000000" w:themeColor="text1"/>
          <w:sz w:val="20"/>
          <w:szCs w:val="20"/>
          <w:lang w:val="es-ES_tradnl"/>
        </w:rPr>
        <w:t xml:space="preserve">resupuesto de </w:t>
      </w:r>
      <w:r w:rsidR="00A217CC" w:rsidRPr="00DA10AD">
        <w:rPr>
          <w:color w:val="000000" w:themeColor="text1"/>
          <w:sz w:val="20"/>
          <w:szCs w:val="20"/>
          <w:lang w:val="es-ES_tradnl"/>
        </w:rPr>
        <w:t>E</w:t>
      </w:r>
      <w:r w:rsidRPr="00DA10AD">
        <w:rPr>
          <w:color w:val="000000" w:themeColor="text1"/>
          <w:sz w:val="20"/>
          <w:szCs w:val="20"/>
          <w:lang w:val="es-ES_tradnl"/>
        </w:rPr>
        <w:t xml:space="preserve">gresos de cada ejercicio fiscal, </w:t>
      </w:r>
      <w:r w:rsidR="003A0EE5" w:rsidRPr="00DA10AD">
        <w:rPr>
          <w:color w:val="000000" w:themeColor="text1"/>
          <w:sz w:val="20"/>
          <w:szCs w:val="20"/>
          <w:lang w:val="es-ES_tradnl"/>
        </w:rPr>
        <w:t xml:space="preserve">de </w:t>
      </w:r>
      <w:r w:rsidRPr="00DA10AD">
        <w:rPr>
          <w:color w:val="000000" w:themeColor="text1"/>
          <w:sz w:val="20"/>
          <w:szCs w:val="20"/>
          <w:lang w:val="es-ES_tradnl"/>
        </w:rPr>
        <w:t>los recursos suficientes para el cumplimiento del Progr</w:t>
      </w:r>
      <w:r w:rsidR="00E17C41" w:rsidRPr="00DA10AD">
        <w:rPr>
          <w:color w:val="000000" w:themeColor="text1"/>
          <w:sz w:val="20"/>
          <w:szCs w:val="20"/>
          <w:lang w:val="es-ES_tradnl"/>
        </w:rPr>
        <w:t>a</w:t>
      </w:r>
      <w:r w:rsidRPr="00DA10AD">
        <w:rPr>
          <w:color w:val="000000" w:themeColor="text1"/>
          <w:sz w:val="20"/>
          <w:szCs w:val="20"/>
          <w:lang w:val="es-ES_tradnl"/>
        </w:rPr>
        <w:t>ma</w:t>
      </w:r>
      <w:r w:rsidR="00CA5B30" w:rsidRPr="00DA10AD">
        <w:rPr>
          <w:color w:val="000000" w:themeColor="text1"/>
          <w:sz w:val="20"/>
          <w:szCs w:val="20"/>
          <w:lang w:val="es-ES_tradnl"/>
        </w:rPr>
        <w:t>.</w:t>
      </w:r>
    </w:p>
    <w:p w14:paraId="129F4C69"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66675D84" w14:textId="32621BDD"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CA5B30" w:rsidRPr="00DA10AD">
        <w:rPr>
          <w:b/>
          <w:bCs/>
          <w:color w:val="000000" w:themeColor="text1"/>
          <w:sz w:val="20"/>
          <w:szCs w:val="20"/>
        </w:rPr>
        <w:t>19</w:t>
      </w:r>
      <w:r w:rsidRPr="00DA10AD">
        <w:rPr>
          <w:b/>
          <w:color w:val="000000" w:themeColor="text1"/>
          <w:sz w:val="20"/>
          <w:szCs w:val="20"/>
        </w:rPr>
        <w:t>.</w:t>
      </w:r>
      <w:r w:rsidRPr="00DA10AD">
        <w:rPr>
          <w:color w:val="000000" w:themeColor="text1"/>
          <w:sz w:val="20"/>
          <w:szCs w:val="20"/>
        </w:rPr>
        <w:t xml:space="preserve"> </w:t>
      </w:r>
      <w:r w:rsidR="003A0EE5" w:rsidRPr="00DA10AD">
        <w:rPr>
          <w:color w:val="000000" w:themeColor="text1"/>
          <w:sz w:val="20"/>
          <w:szCs w:val="20"/>
        </w:rPr>
        <w:t>Los Entes Públicos</w:t>
      </w:r>
      <w:r w:rsidR="00E55EF7" w:rsidRPr="00DA10AD">
        <w:rPr>
          <w:color w:val="000000" w:themeColor="text1"/>
          <w:sz w:val="20"/>
          <w:szCs w:val="20"/>
        </w:rPr>
        <w:t xml:space="preserve"> </w:t>
      </w:r>
      <w:r w:rsidRPr="00DA10AD">
        <w:rPr>
          <w:color w:val="000000" w:themeColor="text1"/>
          <w:sz w:val="20"/>
          <w:szCs w:val="20"/>
        </w:rPr>
        <w:t>podrá</w:t>
      </w:r>
      <w:r w:rsidR="00E55EF7" w:rsidRPr="00DA10AD">
        <w:rPr>
          <w:color w:val="000000" w:themeColor="text1"/>
          <w:sz w:val="20"/>
          <w:szCs w:val="20"/>
        </w:rPr>
        <w:t>n</w:t>
      </w:r>
      <w:r w:rsidRPr="00DA10AD">
        <w:rPr>
          <w:color w:val="000000" w:themeColor="text1"/>
          <w:sz w:val="20"/>
          <w:szCs w:val="20"/>
        </w:rPr>
        <w:t xml:space="preserve"> </w:t>
      </w:r>
      <w:r w:rsidR="00A217CC" w:rsidRPr="00DA10AD">
        <w:rPr>
          <w:color w:val="000000" w:themeColor="text1"/>
          <w:sz w:val="20"/>
          <w:szCs w:val="20"/>
        </w:rPr>
        <w:t>utilizar</w:t>
      </w:r>
      <w:r w:rsidRPr="00DA10AD">
        <w:rPr>
          <w:color w:val="000000" w:themeColor="text1"/>
          <w:sz w:val="20"/>
          <w:szCs w:val="20"/>
        </w:rPr>
        <w:t xml:space="preserve"> instrumentos financieros, </w:t>
      </w:r>
      <w:r w:rsidR="00E55EF7" w:rsidRPr="00DA10AD">
        <w:rPr>
          <w:color w:val="000000" w:themeColor="text1"/>
          <w:sz w:val="20"/>
          <w:szCs w:val="20"/>
        </w:rPr>
        <w:t xml:space="preserve">de conformidad con la legislación </w:t>
      </w:r>
      <w:r w:rsidR="00A217CC" w:rsidRPr="00DA10AD">
        <w:rPr>
          <w:color w:val="000000" w:themeColor="text1"/>
          <w:sz w:val="20"/>
          <w:szCs w:val="20"/>
        </w:rPr>
        <w:t>aplicable</w:t>
      </w:r>
      <w:r w:rsidR="00412E13" w:rsidRPr="00DA10AD">
        <w:rPr>
          <w:color w:val="000000" w:themeColor="text1"/>
          <w:sz w:val="20"/>
          <w:szCs w:val="20"/>
        </w:rPr>
        <w:t>,</w:t>
      </w:r>
      <w:r w:rsidRPr="00DA10AD">
        <w:rPr>
          <w:color w:val="000000" w:themeColor="text1"/>
          <w:sz w:val="20"/>
          <w:szCs w:val="20"/>
        </w:rPr>
        <w:t xml:space="preserve"> para </w:t>
      </w:r>
      <w:r w:rsidR="00412E13" w:rsidRPr="00DA10AD">
        <w:rPr>
          <w:color w:val="000000" w:themeColor="text1"/>
          <w:sz w:val="20"/>
          <w:szCs w:val="20"/>
        </w:rPr>
        <w:t xml:space="preserve">la </w:t>
      </w:r>
      <w:r w:rsidR="00A217CC" w:rsidRPr="00DA10AD">
        <w:rPr>
          <w:color w:val="000000" w:themeColor="text1"/>
          <w:sz w:val="20"/>
          <w:szCs w:val="20"/>
        </w:rPr>
        <w:t>obtención</w:t>
      </w:r>
      <w:r w:rsidRPr="00DA10AD">
        <w:rPr>
          <w:color w:val="000000" w:themeColor="text1"/>
          <w:sz w:val="20"/>
          <w:szCs w:val="20"/>
        </w:rPr>
        <w:t xml:space="preserve"> de recursos</w:t>
      </w:r>
      <w:r w:rsidR="00A217CC" w:rsidRPr="00DA10AD">
        <w:rPr>
          <w:color w:val="000000" w:themeColor="text1"/>
          <w:sz w:val="20"/>
          <w:szCs w:val="20"/>
        </w:rPr>
        <w:t xml:space="preserve"> suficientes</w:t>
      </w:r>
      <w:r w:rsidRPr="00DA10AD">
        <w:rPr>
          <w:color w:val="000000" w:themeColor="text1"/>
          <w:sz w:val="20"/>
          <w:szCs w:val="20"/>
        </w:rPr>
        <w:t xml:space="preserve"> para </w:t>
      </w:r>
      <w:r w:rsidR="00A217CC" w:rsidRPr="00DA10AD">
        <w:rPr>
          <w:color w:val="000000" w:themeColor="text1"/>
          <w:sz w:val="20"/>
          <w:szCs w:val="20"/>
        </w:rPr>
        <w:t>cumplir</w:t>
      </w:r>
      <w:r w:rsidRPr="00DA10AD">
        <w:rPr>
          <w:color w:val="000000" w:themeColor="text1"/>
          <w:sz w:val="20"/>
          <w:szCs w:val="20"/>
        </w:rPr>
        <w:t xml:space="preserve"> los objetivos del Programa</w:t>
      </w:r>
      <w:r w:rsidR="00412E13" w:rsidRPr="00DA10AD">
        <w:rPr>
          <w:color w:val="000000" w:themeColor="text1"/>
          <w:sz w:val="20"/>
          <w:szCs w:val="20"/>
        </w:rPr>
        <w:t>.</w:t>
      </w:r>
    </w:p>
    <w:p w14:paraId="6DE17B6F" w14:textId="77777777" w:rsidR="00CA5B30" w:rsidRPr="00DA10AD" w:rsidRDefault="00CA5B30" w:rsidP="00DA10AD">
      <w:pPr>
        <w:widowControl w:val="0"/>
        <w:pBdr>
          <w:top w:val="nil"/>
          <w:left w:val="nil"/>
          <w:bottom w:val="nil"/>
          <w:right w:val="nil"/>
          <w:between w:val="nil"/>
        </w:pBdr>
        <w:spacing w:line="240" w:lineRule="auto"/>
        <w:jc w:val="center"/>
        <w:rPr>
          <w:b/>
          <w:bCs/>
          <w:color w:val="000000" w:themeColor="text1"/>
          <w:sz w:val="20"/>
          <w:szCs w:val="20"/>
        </w:rPr>
      </w:pPr>
    </w:p>
    <w:p w14:paraId="267B8133" w14:textId="78D3BC08"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CAPÍTULO </w:t>
      </w:r>
      <w:r w:rsidR="00961757" w:rsidRPr="00DA10AD">
        <w:rPr>
          <w:b/>
          <w:bCs/>
          <w:color w:val="000000" w:themeColor="text1"/>
          <w:sz w:val="20"/>
          <w:szCs w:val="20"/>
        </w:rPr>
        <w:t>CUARTO</w:t>
      </w:r>
    </w:p>
    <w:p w14:paraId="6B1838BF" w14:textId="77777777"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DE LAS SANCIONES</w:t>
      </w:r>
    </w:p>
    <w:p w14:paraId="5D288108"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1B45F292" w14:textId="006FB737"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2</w:t>
      </w:r>
      <w:r w:rsidR="00CA5B30" w:rsidRPr="00DA10AD">
        <w:rPr>
          <w:b/>
          <w:bCs/>
          <w:color w:val="000000" w:themeColor="text1"/>
          <w:sz w:val="20"/>
          <w:szCs w:val="20"/>
        </w:rPr>
        <w:t>0.</w:t>
      </w:r>
      <w:r w:rsidRPr="00DA10AD">
        <w:rPr>
          <w:color w:val="000000" w:themeColor="text1"/>
          <w:sz w:val="20"/>
          <w:szCs w:val="20"/>
        </w:rPr>
        <w:t xml:space="preserve"> Cuando </w:t>
      </w:r>
      <w:r w:rsidR="00A217CC" w:rsidRPr="00DA10AD">
        <w:rPr>
          <w:color w:val="000000" w:themeColor="text1"/>
          <w:sz w:val="20"/>
          <w:szCs w:val="20"/>
        </w:rPr>
        <w:t>los sujetos obligados</w:t>
      </w:r>
      <w:r w:rsidR="00CA5B30" w:rsidRPr="00DA10AD">
        <w:rPr>
          <w:color w:val="000000" w:themeColor="text1"/>
          <w:sz w:val="20"/>
          <w:szCs w:val="20"/>
        </w:rPr>
        <w:t xml:space="preserve"> </w:t>
      </w:r>
      <w:r w:rsidR="00412E13" w:rsidRPr="00DA10AD">
        <w:rPr>
          <w:color w:val="000000" w:themeColor="text1"/>
          <w:sz w:val="20"/>
          <w:szCs w:val="20"/>
        </w:rPr>
        <w:t>omita</w:t>
      </w:r>
      <w:r w:rsidR="00A217CC" w:rsidRPr="00DA10AD">
        <w:rPr>
          <w:color w:val="000000" w:themeColor="text1"/>
          <w:sz w:val="20"/>
          <w:szCs w:val="20"/>
        </w:rPr>
        <w:t>n</w:t>
      </w:r>
      <w:r w:rsidRPr="00DA10AD">
        <w:rPr>
          <w:color w:val="000000" w:themeColor="text1"/>
          <w:sz w:val="20"/>
          <w:szCs w:val="20"/>
        </w:rPr>
        <w:t xml:space="preserve"> </w:t>
      </w:r>
      <w:r w:rsidR="00412E13" w:rsidRPr="00DA10AD">
        <w:rPr>
          <w:color w:val="000000" w:themeColor="text1"/>
          <w:sz w:val="20"/>
          <w:szCs w:val="20"/>
        </w:rPr>
        <w:t xml:space="preserve">realizar </w:t>
      </w:r>
      <w:r w:rsidRPr="00DA10AD">
        <w:rPr>
          <w:color w:val="000000" w:themeColor="text1"/>
          <w:sz w:val="20"/>
          <w:szCs w:val="20"/>
        </w:rPr>
        <w:t xml:space="preserve">las acciones necesarias para </w:t>
      </w:r>
      <w:r w:rsidR="00A217CC" w:rsidRPr="00DA10AD">
        <w:rPr>
          <w:color w:val="000000" w:themeColor="text1"/>
          <w:sz w:val="20"/>
          <w:szCs w:val="20"/>
        </w:rPr>
        <w:t xml:space="preserve">el cumplimiento del </w:t>
      </w:r>
      <w:r w:rsidRPr="00DA10AD">
        <w:rPr>
          <w:color w:val="000000" w:themeColor="text1"/>
          <w:sz w:val="20"/>
          <w:szCs w:val="20"/>
        </w:rPr>
        <w:t>Programa</w:t>
      </w:r>
      <w:r w:rsidR="00412E13" w:rsidRPr="00DA10AD">
        <w:rPr>
          <w:color w:val="000000" w:themeColor="text1"/>
          <w:sz w:val="20"/>
          <w:szCs w:val="20"/>
        </w:rPr>
        <w:t xml:space="preserve"> sin causa justificada</w:t>
      </w:r>
      <w:r w:rsidRPr="00DA10AD">
        <w:rPr>
          <w:color w:val="000000" w:themeColor="text1"/>
          <w:sz w:val="20"/>
          <w:szCs w:val="20"/>
        </w:rPr>
        <w:t xml:space="preserve">, </w:t>
      </w:r>
      <w:r w:rsidR="00A217CC" w:rsidRPr="00DA10AD">
        <w:rPr>
          <w:color w:val="000000" w:themeColor="text1"/>
          <w:sz w:val="20"/>
          <w:szCs w:val="20"/>
        </w:rPr>
        <w:t xml:space="preserve">será aplicable lo dispuesto por </w:t>
      </w:r>
      <w:r w:rsidRPr="00DA10AD">
        <w:rPr>
          <w:color w:val="000000" w:themeColor="text1"/>
          <w:sz w:val="20"/>
          <w:szCs w:val="20"/>
        </w:rPr>
        <w:t>la Ley de Responsabilidades Administrativas del Estado de México</w:t>
      </w:r>
      <w:r w:rsidR="00412E13" w:rsidRPr="00DA10AD">
        <w:rPr>
          <w:color w:val="000000" w:themeColor="text1"/>
          <w:sz w:val="20"/>
          <w:szCs w:val="20"/>
        </w:rPr>
        <w:t xml:space="preserve"> y Municipios</w:t>
      </w:r>
      <w:r w:rsidRPr="00DA10AD">
        <w:rPr>
          <w:color w:val="000000" w:themeColor="text1"/>
          <w:sz w:val="20"/>
          <w:szCs w:val="20"/>
        </w:rPr>
        <w:t>.</w:t>
      </w:r>
    </w:p>
    <w:p w14:paraId="17425641"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65779631" w14:textId="03A69325"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2</w:t>
      </w:r>
      <w:r w:rsidR="00CA5B30" w:rsidRPr="00DA10AD">
        <w:rPr>
          <w:b/>
          <w:bCs/>
          <w:color w:val="000000" w:themeColor="text1"/>
          <w:sz w:val="20"/>
          <w:szCs w:val="20"/>
        </w:rPr>
        <w:t>1.</w:t>
      </w:r>
      <w:r w:rsidRPr="00DA10AD">
        <w:rPr>
          <w:color w:val="000000" w:themeColor="text1"/>
          <w:sz w:val="20"/>
          <w:szCs w:val="20"/>
        </w:rPr>
        <w:t xml:space="preserve"> L</w:t>
      </w:r>
      <w:r w:rsidR="00A217CC" w:rsidRPr="00DA10AD">
        <w:rPr>
          <w:color w:val="000000" w:themeColor="text1"/>
          <w:sz w:val="20"/>
          <w:szCs w:val="20"/>
        </w:rPr>
        <w:t xml:space="preserve">as personas físicas o jurídico colectivas con quienes se celebren contratos relacionados con el objeto de la presente ley </w:t>
      </w:r>
      <w:r w:rsidRPr="00DA10AD">
        <w:rPr>
          <w:color w:val="000000" w:themeColor="text1"/>
          <w:sz w:val="20"/>
          <w:szCs w:val="20"/>
        </w:rPr>
        <w:t xml:space="preserve">estarán sujetos a las disposiciones y sanciones que establezcan las leyes </w:t>
      </w:r>
      <w:r w:rsidR="00A217CC" w:rsidRPr="00DA10AD">
        <w:rPr>
          <w:color w:val="000000" w:themeColor="text1"/>
          <w:sz w:val="20"/>
          <w:szCs w:val="20"/>
        </w:rPr>
        <w:t>aplicables</w:t>
      </w:r>
      <w:r w:rsidRPr="00DA10AD">
        <w:rPr>
          <w:color w:val="000000" w:themeColor="text1"/>
          <w:sz w:val="20"/>
          <w:szCs w:val="20"/>
        </w:rPr>
        <w:t>.</w:t>
      </w:r>
    </w:p>
    <w:p w14:paraId="6D07F39B" w14:textId="77777777" w:rsidR="002B0A81" w:rsidRPr="00DA10AD" w:rsidRDefault="002B0A81" w:rsidP="00DA10AD">
      <w:pPr>
        <w:widowControl w:val="0"/>
        <w:pBdr>
          <w:top w:val="nil"/>
          <w:left w:val="nil"/>
          <w:bottom w:val="nil"/>
          <w:right w:val="nil"/>
          <w:between w:val="nil"/>
        </w:pBdr>
        <w:spacing w:line="240" w:lineRule="auto"/>
        <w:jc w:val="center"/>
        <w:rPr>
          <w:b/>
          <w:bCs/>
          <w:color w:val="000000" w:themeColor="text1"/>
          <w:sz w:val="20"/>
          <w:szCs w:val="20"/>
        </w:rPr>
      </w:pPr>
    </w:p>
    <w:p w14:paraId="37C9B6C2" w14:textId="70D55E23"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T</w:t>
      </w:r>
      <w:r w:rsidR="00CA5B30" w:rsidRPr="00DA10AD">
        <w:rPr>
          <w:b/>
          <w:bCs/>
          <w:color w:val="000000" w:themeColor="text1"/>
          <w:sz w:val="20"/>
          <w:szCs w:val="20"/>
        </w:rPr>
        <w:t xml:space="preserve"> </w:t>
      </w:r>
      <w:r w:rsidRPr="00DA10AD">
        <w:rPr>
          <w:b/>
          <w:bCs/>
          <w:color w:val="000000" w:themeColor="text1"/>
          <w:sz w:val="20"/>
          <w:szCs w:val="20"/>
        </w:rPr>
        <w:t>R</w:t>
      </w:r>
      <w:r w:rsidR="00CA5B30" w:rsidRPr="00DA10AD">
        <w:rPr>
          <w:b/>
          <w:bCs/>
          <w:color w:val="000000" w:themeColor="text1"/>
          <w:sz w:val="20"/>
          <w:szCs w:val="20"/>
        </w:rPr>
        <w:t xml:space="preserve"> </w:t>
      </w:r>
      <w:r w:rsidRPr="00DA10AD">
        <w:rPr>
          <w:b/>
          <w:bCs/>
          <w:color w:val="000000" w:themeColor="text1"/>
          <w:sz w:val="20"/>
          <w:szCs w:val="20"/>
        </w:rPr>
        <w:t>A</w:t>
      </w:r>
      <w:r w:rsidR="00CA5B30" w:rsidRPr="00DA10AD">
        <w:rPr>
          <w:b/>
          <w:bCs/>
          <w:color w:val="000000" w:themeColor="text1"/>
          <w:sz w:val="20"/>
          <w:szCs w:val="20"/>
        </w:rPr>
        <w:t xml:space="preserve"> </w:t>
      </w:r>
      <w:r w:rsidRPr="00DA10AD">
        <w:rPr>
          <w:b/>
          <w:bCs/>
          <w:color w:val="000000" w:themeColor="text1"/>
          <w:sz w:val="20"/>
          <w:szCs w:val="20"/>
        </w:rPr>
        <w:t>N</w:t>
      </w:r>
      <w:r w:rsidR="00CA5B30" w:rsidRPr="00DA10AD">
        <w:rPr>
          <w:b/>
          <w:bCs/>
          <w:color w:val="000000" w:themeColor="text1"/>
          <w:sz w:val="20"/>
          <w:szCs w:val="20"/>
        </w:rPr>
        <w:t xml:space="preserve"> </w:t>
      </w:r>
      <w:r w:rsidRPr="00DA10AD">
        <w:rPr>
          <w:b/>
          <w:bCs/>
          <w:color w:val="000000" w:themeColor="text1"/>
          <w:sz w:val="20"/>
          <w:szCs w:val="20"/>
        </w:rPr>
        <w:t>S</w:t>
      </w:r>
      <w:r w:rsidR="00CA5B30" w:rsidRPr="00DA10AD">
        <w:rPr>
          <w:b/>
          <w:bCs/>
          <w:color w:val="000000" w:themeColor="text1"/>
          <w:sz w:val="20"/>
          <w:szCs w:val="20"/>
        </w:rPr>
        <w:t xml:space="preserve"> </w:t>
      </w:r>
      <w:r w:rsidRPr="00DA10AD">
        <w:rPr>
          <w:b/>
          <w:bCs/>
          <w:color w:val="000000" w:themeColor="text1"/>
          <w:sz w:val="20"/>
          <w:szCs w:val="20"/>
        </w:rPr>
        <w:t>I</w:t>
      </w:r>
      <w:r w:rsidR="00CA5B30" w:rsidRPr="00DA10AD">
        <w:rPr>
          <w:b/>
          <w:bCs/>
          <w:color w:val="000000" w:themeColor="text1"/>
          <w:sz w:val="20"/>
          <w:szCs w:val="20"/>
        </w:rPr>
        <w:t xml:space="preserve"> </w:t>
      </w:r>
      <w:r w:rsidRPr="00DA10AD">
        <w:rPr>
          <w:b/>
          <w:bCs/>
          <w:color w:val="000000" w:themeColor="text1"/>
          <w:sz w:val="20"/>
          <w:szCs w:val="20"/>
        </w:rPr>
        <w:t>T</w:t>
      </w:r>
      <w:r w:rsidR="00CA5B30" w:rsidRPr="00DA10AD">
        <w:rPr>
          <w:b/>
          <w:bCs/>
          <w:color w:val="000000" w:themeColor="text1"/>
          <w:sz w:val="20"/>
          <w:szCs w:val="20"/>
        </w:rPr>
        <w:t xml:space="preserve"> </w:t>
      </w:r>
      <w:r w:rsidRPr="00DA10AD">
        <w:rPr>
          <w:b/>
          <w:bCs/>
          <w:color w:val="000000" w:themeColor="text1"/>
          <w:sz w:val="20"/>
          <w:szCs w:val="20"/>
        </w:rPr>
        <w:t>O</w:t>
      </w:r>
      <w:r w:rsidR="00CA5B30" w:rsidRPr="00DA10AD">
        <w:rPr>
          <w:b/>
          <w:bCs/>
          <w:color w:val="000000" w:themeColor="text1"/>
          <w:sz w:val="20"/>
          <w:szCs w:val="20"/>
        </w:rPr>
        <w:t xml:space="preserve"> </w:t>
      </w:r>
      <w:r w:rsidRPr="00DA10AD">
        <w:rPr>
          <w:b/>
          <w:bCs/>
          <w:color w:val="000000" w:themeColor="text1"/>
          <w:sz w:val="20"/>
          <w:szCs w:val="20"/>
        </w:rPr>
        <w:t>R</w:t>
      </w:r>
      <w:r w:rsidR="00CA5B30" w:rsidRPr="00DA10AD">
        <w:rPr>
          <w:b/>
          <w:bCs/>
          <w:color w:val="000000" w:themeColor="text1"/>
          <w:sz w:val="20"/>
          <w:szCs w:val="20"/>
        </w:rPr>
        <w:t xml:space="preserve"> </w:t>
      </w:r>
      <w:r w:rsidRPr="00DA10AD">
        <w:rPr>
          <w:b/>
          <w:bCs/>
          <w:color w:val="000000" w:themeColor="text1"/>
          <w:sz w:val="20"/>
          <w:szCs w:val="20"/>
        </w:rPr>
        <w:t>I</w:t>
      </w:r>
      <w:r w:rsidR="00CA5B30" w:rsidRPr="00DA10AD">
        <w:rPr>
          <w:b/>
          <w:bCs/>
          <w:color w:val="000000" w:themeColor="text1"/>
          <w:sz w:val="20"/>
          <w:szCs w:val="20"/>
        </w:rPr>
        <w:t xml:space="preserve"> </w:t>
      </w:r>
      <w:r w:rsidRPr="00DA10AD">
        <w:rPr>
          <w:b/>
          <w:bCs/>
          <w:color w:val="000000" w:themeColor="text1"/>
          <w:sz w:val="20"/>
          <w:szCs w:val="20"/>
        </w:rPr>
        <w:t>O</w:t>
      </w:r>
      <w:r w:rsidR="00CA5B30" w:rsidRPr="00DA10AD">
        <w:rPr>
          <w:b/>
          <w:bCs/>
          <w:color w:val="000000" w:themeColor="text1"/>
          <w:sz w:val="20"/>
          <w:szCs w:val="20"/>
        </w:rPr>
        <w:t xml:space="preserve"> </w:t>
      </w:r>
      <w:r w:rsidRPr="00DA10AD">
        <w:rPr>
          <w:b/>
          <w:bCs/>
          <w:color w:val="000000" w:themeColor="text1"/>
          <w:sz w:val="20"/>
          <w:szCs w:val="20"/>
        </w:rPr>
        <w:t>S</w:t>
      </w:r>
    </w:p>
    <w:p w14:paraId="634AFBA3"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50750BF7" w14:textId="5E0004AC"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proofErr w:type="gramStart"/>
      <w:r w:rsidRPr="00DA10AD">
        <w:rPr>
          <w:b/>
          <w:bCs/>
          <w:color w:val="000000" w:themeColor="text1"/>
          <w:sz w:val="20"/>
          <w:szCs w:val="20"/>
        </w:rPr>
        <w:t>PRIMERO</w:t>
      </w:r>
      <w:r w:rsidR="00CA5B30" w:rsidRPr="00DA10AD">
        <w:rPr>
          <w:b/>
          <w:color w:val="000000" w:themeColor="text1"/>
          <w:sz w:val="20"/>
          <w:szCs w:val="20"/>
        </w:rPr>
        <w:t>.-</w:t>
      </w:r>
      <w:proofErr w:type="gramEnd"/>
      <w:r w:rsidRPr="00DA10AD">
        <w:rPr>
          <w:color w:val="000000" w:themeColor="text1"/>
          <w:sz w:val="20"/>
          <w:szCs w:val="20"/>
        </w:rPr>
        <w:t xml:space="preserve"> Publíquese el presente Decreto en el Periódico Oficial “Gaceta del Gobierno”.</w:t>
      </w:r>
    </w:p>
    <w:p w14:paraId="0298F1A7" w14:textId="77777777" w:rsidR="00CA5B30" w:rsidRPr="00DA10AD" w:rsidRDefault="00CA5B30" w:rsidP="00DA10AD">
      <w:pPr>
        <w:pStyle w:val="Default"/>
        <w:jc w:val="both"/>
        <w:rPr>
          <w:rFonts w:ascii="Arial" w:hAnsi="Arial" w:cs="Arial"/>
          <w:b/>
          <w:bCs/>
          <w:color w:val="000000" w:themeColor="text1"/>
          <w:sz w:val="20"/>
          <w:szCs w:val="20"/>
        </w:rPr>
      </w:pPr>
    </w:p>
    <w:p w14:paraId="3558D441" w14:textId="4F5CAACD" w:rsidR="009014D9" w:rsidRPr="00DA10AD" w:rsidRDefault="009014D9" w:rsidP="00DA10AD">
      <w:pPr>
        <w:pStyle w:val="Default"/>
        <w:jc w:val="both"/>
        <w:rPr>
          <w:rFonts w:ascii="Arial" w:hAnsi="Arial" w:cs="Arial"/>
          <w:color w:val="000000" w:themeColor="text1"/>
          <w:sz w:val="20"/>
          <w:szCs w:val="20"/>
        </w:rPr>
      </w:pPr>
      <w:proofErr w:type="gramStart"/>
      <w:r w:rsidRPr="00DA10AD">
        <w:rPr>
          <w:rFonts w:ascii="Arial" w:hAnsi="Arial" w:cs="Arial"/>
          <w:b/>
          <w:bCs/>
          <w:color w:val="000000" w:themeColor="text1"/>
          <w:sz w:val="20"/>
          <w:szCs w:val="20"/>
        </w:rPr>
        <w:t>SEGUNDO</w:t>
      </w:r>
      <w:r w:rsidR="00CA5B30" w:rsidRPr="00DA10AD">
        <w:rPr>
          <w:rFonts w:ascii="Arial" w:hAnsi="Arial" w:cs="Arial"/>
          <w:b/>
          <w:bCs/>
          <w:color w:val="000000" w:themeColor="text1"/>
          <w:sz w:val="20"/>
          <w:szCs w:val="20"/>
        </w:rPr>
        <w:t>.-</w:t>
      </w:r>
      <w:proofErr w:type="gramEnd"/>
      <w:r w:rsidRPr="00DA10AD">
        <w:rPr>
          <w:rFonts w:ascii="Arial" w:hAnsi="Arial" w:cs="Arial"/>
          <w:color w:val="000000" w:themeColor="text1"/>
          <w:sz w:val="20"/>
          <w:szCs w:val="20"/>
        </w:rPr>
        <w:t xml:space="preserve"> El presente Decreto entrará en vigor a</w:t>
      </w:r>
      <w:r w:rsidR="00412E13" w:rsidRPr="00DA10AD">
        <w:rPr>
          <w:rFonts w:ascii="Arial" w:hAnsi="Arial" w:cs="Arial"/>
          <w:color w:val="000000" w:themeColor="text1"/>
          <w:sz w:val="20"/>
          <w:szCs w:val="20"/>
        </w:rPr>
        <w:t xml:space="preserve"> partir del </w:t>
      </w:r>
      <w:r w:rsidR="00812514" w:rsidRPr="00DA10AD">
        <w:rPr>
          <w:rFonts w:ascii="Arial" w:hAnsi="Arial" w:cs="Arial"/>
          <w:color w:val="000000" w:themeColor="text1"/>
          <w:sz w:val="20"/>
          <w:szCs w:val="20"/>
          <w:lang w:val="es-ES_tradnl"/>
        </w:rPr>
        <w:t xml:space="preserve">Ejercicio Fiscal </w:t>
      </w:r>
      <w:r w:rsidR="00AE305D" w:rsidRPr="00DA10AD">
        <w:rPr>
          <w:rFonts w:ascii="Arial" w:hAnsi="Arial" w:cs="Arial"/>
          <w:color w:val="000000" w:themeColor="text1"/>
          <w:sz w:val="20"/>
          <w:szCs w:val="20"/>
          <w:lang w:val="es-ES_tradnl"/>
        </w:rPr>
        <w:t xml:space="preserve">del Año </w:t>
      </w:r>
      <w:r w:rsidR="00812514" w:rsidRPr="00DA10AD">
        <w:rPr>
          <w:rFonts w:ascii="Arial" w:hAnsi="Arial" w:cs="Arial"/>
          <w:color w:val="000000" w:themeColor="text1"/>
          <w:sz w:val="20"/>
          <w:szCs w:val="20"/>
          <w:lang w:val="es-ES_tradnl"/>
        </w:rPr>
        <w:t xml:space="preserve">2024. </w:t>
      </w:r>
    </w:p>
    <w:p w14:paraId="1A4D88E2" w14:textId="77777777" w:rsidR="00CA5B30" w:rsidRPr="00DA10AD" w:rsidRDefault="00CA5B30" w:rsidP="00DA10AD">
      <w:pPr>
        <w:widowControl w:val="0"/>
        <w:spacing w:line="240" w:lineRule="auto"/>
        <w:jc w:val="both"/>
        <w:rPr>
          <w:b/>
          <w:bCs/>
          <w:color w:val="000000" w:themeColor="text1"/>
          <w:sz w:val="20"/>
          <w:szCs w:val="20"/>
        </w:rPr>
      </w:pPr>
    </w:p>
    <w:p w14:paraId="4646626B" w14:textId="1425CC7D" w:rsidR="00812514" w:rsidRPr="00DA10AD" w:rsidRDefault="009014D9" w:rsidP="00DA10AD">
      <w:pPr>
        <w:widowControl w:val="0"/>
        <w:spacing w:line="240" w:lineRule="auto"/>
        <w:jc w:val="both"/>
        <w:rPr>
          <w:rStyle w:val="CharacterStyle2"/>
          <w:color w:val="000000" w:themeColor="text1"/>
          <w:sz w:val="20"/>
          <w:szCs w:val="20"/>
          <w:lang w:val="es-ES_tradnl"/>
        </w:rPr>
      </w:pPr>
      <w:proofErr w:type="gramStart"/>
      <w:r w:rsidRPr="00DA10AD">
        <w:rPr>
          <w:b/>
          <w:bCs/>
          <w:color w:val="000000" w:themeColor="text1"/>
          <w:sz w:val="20"/>
          <w:szCs w:val="20"/>
        </w:rPr>
        <w:t>TERCERO</w:t>
      </w:r>
      <w:r w:rsidR="00CA5B30" w:rsidRPr="00DA10AD">
        <w:rPr>
          <w:b/>
          <w:bCs/>
          <w:color w:val="000000" w:themeColor="text1"/>
          <w:sz w:val="20"/>
          <w:szCs w:val="20"/>
        </w:rPr>
        <w:t>.-</w:t>
      </w:r>
      <w:proofErr w:type="gramEnd"/>
      <w:r w:rsidRPr="00DA10AD">
        <w:rPr>
          <w:color w:val="000000" w:themeColor="text1"/>
          <w:sz w:val="20"/>
          <w:szCs w:val="20"/>
        </w:rPr>
        <w:t xml:space="preserve"> Al momento de la </w:t>
      </w:r>
      <w:bookmarkStart w:id="5" w:name="_Hlk134228325"/>
      <w:r w:rsidRPr="00DA10AD">
        <w:rPr>
          <w:color w:val="000000" w:themeColor="text1"/>
          <w:sz w:val="20"/>
          <w:szCs w:val="20"/>
        </w:rPr>
        <w:t>entrada en vigor de la presente Ley</w:t>
      </w:r>
      <w:bookmarkEnd w:id="5"/>
      <w:r w:rsidRPr="00DA10AD">
        <w:rPr>
          <w:color w:val="000000" w:themeColor="text1"/>
          <w:sz w:val="20"/>
          <w:szCs w:val="20"/>
        </w:rPr>
        <w:t xml:space="preserve">, el proceso </w:t>
      </w:r>
      <w:r w:rsidR="00AE5080" w:rsidRPr="00DA10AD">
        <w:rPr>
          <w:color w:val="000000" w:themeColor="text1"/>
          <w:sz w:val="20"/>
          <w:szCs w:val="20"/>
        </w:rPr>
        <w:t xml:space="preserve">para </w:t>
      </w:r>
      <w:bookmarkStart w:id="6" w:name="_Hlk134227335"/>
      <w:r w:rsidR="00AE5080" w:rsidRPr="00DA10AD">
        <w:rPr>
          <w:color w:val="000000" w:themeColor="text1"/>
          <w:sz w:val="20"/>
          <w:szCs w:val="20"/>
        </w:rPr>
        <w:t>implementar</w:t>
      </w:r>
      <w:r w:rsidR="00CA5B30" w:rsidRPr="00DA10AD">
        <w:rPr>
          <w:color w:val="000000" w:themeColor="text1"/>
          <w:sz w:val="20"/>
          <w:szCs w:val="20"/>
        </w:rPr>
        <w:t xml:space="preserve"> </w:t>
      </w:r>
      <w:r w:rsidR="00AE5080" w:rsidRPr="00DA10AD">
        <w:rPr>
          <w:color w:val="000000" w:themeColor="text1"/>
          <w:sz w:val="20"/>
          <w:szCs w:val="20"/>
        </w:rPr>
        <w:t xml:space="preserve">energías limpias y renovables para el abastecimiento eléctrico </w:t>
      </w:r>
      <w:r w:rsidRPr="00DA10AD">
        <w:rPr>
          <w:color w:val="000000" w:themeColor="text1"/>
          <w:sz w:val="20"/>
          <w:szCs w:val="20"/>
        </w:rPr>
        <w:t xml:space="preserve">de los </w:t>
      </w:r>
      <w:r w:rsidR="00AE305D" w:rsidRPr="00DA10AD">
        <w:rPr>
          <w:color w:val="000000" w:themeColor="text1"/>
          <w:sz w:val="20"/>
          <w:szCs w:val="20"/>
        </w:rPr>
        <w:t>Edificios</w:t>
      </w:r>
      <w:bookmarkEnd w:id="6"/>
      <w:r w:rsidR="00AE305D" w:rsidRPr="00DA10AD">
        <w:rPr>
          <w:color w:val="000000" w:themeColor="text1"/>
          <w:sz w:val="20"/>
          <w:szCs w:val="20"/>
        </w:rPr>
        <w:t xml:space="preserve"> Públicos </w:t>
      </w:r>
      <w:r w:rsidRPr="00DA10AD">
        <w:rPr>
          <w:color w:val="000000" w:themeColor="text1"/>
          <w:sz w:val="20"/>
          <w:szCs w:val="20"/>
        </w:rPr>
        <w:t xml:space="preserve">deberá sujetarse a </w:t>
      </w:r>
      <w:r w:rsidR="00812514" w:rsidRPr="00DA10AD">
        <w:rPr>
          <w:color w:val="000000" w:themeColor="text1"/>
          <w:sz w:val="20"/>
          <w:szCs w:val="20"/>
        </w:rPr>
        <w:t xml:space="preserve">los recursos aprobados en el Presupuesto de Egresos del ejercicio fiscal </w:t>
      </w:r>
      <w:r w:rsidR="00BC78D5" w:rsidRPr="00DA10AD">
        <w:rPr>
          <w:color w:val="000000" w:themeColor="text1"/>
          <w:sz w:val="20"/>
          <w:szCs w:val="20"/>
        </w:rPr>
        <w:t>correspondiente</w:t>
      </w:r>
      <w:r w:rsidR="00BC78D5" w:rsidRPr="00DA10AD">
        <w:rPr>
          <w:color w:val="000000" w:themeColor="text1"/>
          <w:sz w:val="20"/>
          <w:szCs w:val="20"/>
          <w:lang w:val="es-ES_tradnl"/>
        </w:rPr>
        <w:t xml:space="preserve"> de</w:t>
      </w:r>
      <w:r w:rsidR="00812514" w:rsidRPr="00DA10AD">
        <w:rPr>
          <w:color w:val="000000" w:themeColor="text1"/>
          <w:sz w:val="20"/>
          <w:szCs w:val="20"/>
          <w:lang w:val="es-ES_tradnl"/>
        </w:rPr>
        <w:t xml:space="preserve"> conformidad con la disponibilidad presupuestal</w:t>
      </w:r>
      <w:r w:rsidR="005C626D" w:rsidRPr="00DA10AD">
        <w:rPr>
          <w:color w:val="000000" w:themeColor="text1"/>
          <w:sz w:val="20"/>
          <w:szCs w:val="20"/>
          <w:lang w:val="es-ES_tradnl"/>
        </w:rPr>
        <w:t>.</w:t>
      </w:r>
    </w:p>
    <w:p w14:paraId="0F01A93D"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2A04AD47" w14:textId="63467C65" w:rsidR="00F95485"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proofErr w:type="gramStart"/>
      <w:r w:rsidRPr="00DA10AD">
        <w:rPr>
          <w:b/>
          <w:bCs/>
          <w:color w:val="000000" w:themeColor="text1"/>
          <w:sz w:val="20"/>
          <w:szCs w:val="20"/>
        </w:rPr>
        <w:t>CUARTO</w:t>
      </w:r>
      <w:r w:rsidR="00CA5B30" w:rsidRPr="00DA10AD">
        <w:rPr>
          <w:b/>
          <w:bCs/>
          <w:color w:val="000000" w:themeColor="text1"/>
          <w:sz w:val="20"/>
          <w:szCs w:val="20"/>
        </w:rPr>
        <w:t>.-</w:t>
      </w:r>
      <w:proofErr w:type="gramEnd"/>
      <w:r w:rsidRPr="00DA10AD">
        <w:rPr>
          <w:color w:val="000000" w:themeColor="text1"/>
          <w:sz w:val="20"/>
          <w:szCs w:val="20"/>
        </w:rPr>
        <w:t xml:space="preserve"> </w:t>
      </w:r>
      <w:r w:rsidR="00AE5080" w:rsidRPr="00DA10AD">
        <w:rPr>
          <w:color w:val="000000" w:themeColor="text1"/>
          <w:sz w:val="20"/>
          <w:szCs w:val="20"/>
        </w:rPr>
        <w:t xml:space="preserve">El Consejo </w:t>
      </w:r>
      <w:r w:rsidR="00F95485" w:rsidRPr="00DA10AD">
        <w:rPr>
          <w:color w:val="000000" w:themeColor="text1"/>
          <w:sz w:val="20"/>
          <w:szCs w:val="20"/>
        </w:rPr>
        <w:t>deberá instalarse en</w:t>
      </w:r>
      <w:r w:rsidRPr="00DA10AD">
        <w:rPr>
          <w:color w:val="000000" w:themeColor="text1"/>
          <w:sz w:val="20"/>
          <w:szCs w:val="20"/>
        </w:rPr>
        <w:t xml:space="preserve"> un plazo no mayor a sesenta días naturales posteriores a la entrada en vigor del presente Decreto</w:t>
      </w:r>
      <w:r w:rsidR="00F95485" w:rsidRPr="00DA10AD">
        <w:rPr>
          <w:color w:val="000000" w:themeColor="text1"/>
          <w:sz w:val="20"/>
          <w:szCs w:val="20"/>
        </w:rPr>
        <w:t>.</w:t>
      </w:r>
      <w:r w:rsidRPr="00DA10AD">
        <w:rPr>
          <w:color w:val="000000" w:themeColor="text1"/>
          <w:sz w:val="20"/>
          <w:szCs w:val="20"/>
        </w:rPr>
        <w:t xml:space="preserve"> </w:t>
      </w:r>
    </w:p>
    <w:p w14:paraId="1DE180B3"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037AD3F3" w14:textId="221F17D1"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color w:val="000000" w:themeColor="text1"/>
          <w:sz w:val="20"/>
          <w:szCs w:val="20"/>
        </w:rPr>
        <w:t>Una vez instalado el Consejo, contará con un plazo que no deberá exceder de cuarenta y cinco días naturales para aprobar su reglamento</w:t>
      </w:r>
      <w:r w:rsidR="00F95485" w:rsidRPr="00DA10AD">
        <w:rPr>
          <w:color w:val="000000" w:themeColor="text1"/>
          <w:sz w:val="20"/>
          <w:szCs w:val="20"/>
        </w:rPr>
        <w:t xml:space="preserve"> interior</w:t>
      </w:r>
      <w:r w:rsidRPr="00DA10AD">
        <w:rPr>
          <w:color w:val="000000" w:themeColor="text1"/>
          <w:sz w:val="20"/>
          <w:szCs w:val="20"/>
        </w:rPr>
        <w:t>.</w:t>
      </w:r>
    </w:p>
    <w:p w14:paraId="485A8F9F" w14:textId="77777777" w:rsidR="00CA5B30" w:rsidRPr="00DA10AD" w:rsidRDefault="00CA5B30" w:rsidP="00DA10AD">
      <w:pPr>
        <w:widowControl w:val="0"/>
        <w:spacing w:line="240" w:lineRule="auto"/>
        <w:jc w:val="both"/>
        <w:rPr>
          <w:b/>
          <w:bCs/>
          <w:color w:val="000000" w:themeColor="text1"/>
          <w:sz w:val="20"/>
          <w:szCs w:val="20"/>
        </w:rPr>
      </w:pPr>
    </w:p>
    <w:p w14:paraId="1A21BE03" w14:textId="7570797D" w:rsidR="009014D9" w:rsidRPr="00DA10AD" w:rsidRDefault="00F95485" w:rsidP="00DA10AD">
      <w:pPr>
        <w:widowControl w:val="0"/>
        <w:spacing w:line="240" w:lineRule="auto"/>
        <w:jc w:val="both"/>
        <w:rPr>
          <w:color w:val="000000" w:themeColor="text1"/>
          <w:sz w:val="20"/>
          <w:szCs w:val="20"/>
        </w:rPr>
      </w:pPr>
      <w:proofErr w:type="gramStart"/>
      <w:r w:rsidRPr="00DA10AD">
        <w:rPr>
          <w:b/>
          <w:bCs/>
          <w:color w:val="000000" w:themeColor="text1"/>
          <w:sz w:val="20"/>
          <w:szCs w:val="20"/>
        </w:rPr>
        <w:t>QUINTO</w:t>
      </w:r>
      <w:r w:rsidR="00CA5B30" w:rsidRPr="00DA10AD">
        <w:rPr>
          <w:b/>
          <w:bCs/>
          <w:color w:val="000000" w:themeColor="text1"/>
          <w:sz w:val="20"/>
          <w:szCs w:val="20"/>
        </w:rPr>
        <w:t>.-</w:t>
      </w:r>
      <w:proofErr w:type="gramEnd"/>
      <w:r w:rsidR="009014D9" w:rsidRPr="00DA10AD">
        <w:rPr>
          <w:color w:val="000000" w:themeColor="text1"/>
          <w:sz w:val="20"/>
          <w:szCs w:val="20"/>
        </w:rPr>
        <w:t xml:space="preserve"> Posterior </w:t>
      </w:r>
      <w:r w:rsidR="00AE305D" w:rsidRPr="00DA10AD">
        <w:rPr>
          <w:color w:val="000000" w:themeColor="text1"/>
          <w:sz w:val="20"/>
          <w:szCs w:val="20"/>
        </w:rPr>
        <w:t xml:space="preserve">a </w:t>
      </w:r>
      <w:r w:rsidR="009014D9" w:rsidRPr="00DA10AD">
        <w:rPr>
          <w:color w:val="000000" w:themeColor="text1"/>
          <w:sz w:val="20"/>
          <w:szCs w:val="20"/>
        </w:rPr>
        <w:t>su instalación, el Consejo</w:t>
      </w:r>
      <w:r w:rsidRPr="00DA10AD">
        <w:rPr>
          <w:color w:val="000000" w:themeColor="text1"/>
          <w:sz w:val="20"/>
          <w:szCs w:val="20"/>
        </w:rPr>
        <w:t xml:space="preserve"> deberá requerir a los Entes Públicos sus Metas y</w:t>
      </w:r>
      <w:r w:rsidR="009014D9" w:rsidRPr="00DA10AD">
        <w:rPr>
          <w:color w:val="000000" w:themeColor="text1"/>
          <w:sz w:val="20"/>
          <w:szCs w:val="20"/>
        </w:rPr>
        <w:t xml:space="preserve"> contará con un plazo no mayor a </w:t>
      </w:r>
      <w:r w:rsidRPr="00DA10AD">
        <w:rPr>
          <w:color w:val="000000" w:themeColor="text1"/>
          <w:sz w:val="20"/>
          <w:szCs w:val="20"/>
        </w:rPr>
        <w:t xml:space="preserve">ciento </w:t>
      </w:r>
      <w:r w:rsidR="005B6282" w:rsidRPr="00DA10AD">
        <w:rPr>
          <w:color w:val="000000" w:themeColor="text1"/>
          <w:sz w:val="20"/>
          <w:szCs w:val="20"/>
        </w:rPr>
        <w:t>veinte</w:t>
      </w:r>
      <w:r w:rsidR="009014D9" w:rsidRPr="00DA10AD">
        <w:rPr>
          <w:color w:val="000000" w:themeColor="text1"/>
          <w:sz w:val="20"/>
          <w:szCs w:val="20"/>
        </w:rPr>
        <w:t xml:space="preserve"> días naturales para elaborar el Programa.</w:t>
      </w:r>
    </w:p>
    <w:p w14:paraId="6C1100B6" w14:textId="77777777" w:rsidR="00CA5B30" w:rsidRPr="00DA10AD" w:rsidRDefault="00CA5B30" w:rsidP="00DA10AD">
      <w:pPr>
        <w:widowControl w:val="0"/>
        <w:spacing w:line="240" w:lineRule="auto"/>
        <w:jc w:val="both"/>
        <w:rPr>
          <w:b/>
          <w:bCs/>
          <w:color w:val="000000" w:themeColor="text1"/>
          <w:sz w:val="20"/>
          <w:szCs w:val="20"/>
        </w:rPr>
      </w:pPr>
    </w:p>
    <w:p w14:paraId="1B833D6D" w14:textId="0D2CB38E" w:rsidR="009014D9" w:rsidRPr="00DA10AD" w:rsidRDefault="00E146D6" w:rsidP="00DA10AD">
      <w:pPr>
        <w:widowControl w:val="0"/>
        <w:spacing w:line="240" w:lineRule="auto"/>
        <w:jc w:val="both"/>
        <w:rPr>
          <w:color w:val="000000" w:themeColor="text1"/>
          <w:sz w:val="20"/>
          <w:szCs w:val="20"/>
        </w:rPr>
      </w:pPr>
      <w:r w:rsidRPr="00DA10AD">
        <w:rPr>
          <w:b/>
          <w:bCs/>
          <w:color w:val="000000" w:themeColor="text1"/>
          <w:sz w:val="20"/>
          <w:szCs w:val="20"/>
        </w:rPr>
        <w:t>SEXTO</w:t>
      </w:r>
      <w:r w:rsidR="00CA5B30" w:rsidRPr="00DA10AD">
        <w:rPr>
          <w:b/>
          <w:bCs/>
          <w:color w:val="000000" w:themeColor="text1"/>
          <w:sz w:val="20"/>
          <w:szCs w:val="20"/>
        </w:rPr>
        <w:t>.-</w:t>
      </w:r>
      <w:r w:rsidR="009014D9" w:rsidRPr="00DA10AD">
        <w:rPr>
          <w:color w:val="000000" w:themeColor="text1"/>
          <w:sz w:val="20"/>
          <w:szCs w:val="20"/>
        </w:rPr>
        <w:t xml:space="preserve"> Con el objeto de dar cumplimiento al artículo primero de la presente Ley, </w:t>
      </w:r>
      <w:r w:rsidR="003F0B2F" w:rsidRPr="00DA10AD">
        <w:rPr>
          <w:color w:val="000000" w:themeColor="text1"/>
          <w:sz w:val="20"/>
          <w:szCs w:val="20"/>
        </w:rPr>
        <w:t xml:space="preserve">el Programa deberá establecer los plazos para </w:t>
      </w:r>
      <w:r w:rsidR="00F95485" w:rsidRPr="00DA10AD">
        <w:rPr>
          <w:color w:val="000000" w:themeColor="text1"/>
          <w:sz w:val="20"/>
          <w:szCs w:val="20"/>
        </w:rPr>
        <w:t xml:space="preserve">el proceso para la implementación de energías limpias y renovables para el abastecimiento eléctrico de los </w:t>
      </w:r>
      <w:r w:rsidR="00AE305D" w:rsidRPr="00DA10AD">
        <w:rPr>
          <w:color w:val="000000" w:themeColor="text1"/>
          <w:sz w:val="20"/>
          <w:szCs w:val="20"/>
        </w:rPr>
        <w:t>Edificios Públicos</w:t>
      </w:r>
      <w:r w:rsidR="003F0B2F" w:rsidRPr="00DA10AD">
        <w:rPr>
          <w:color w:val="000000" w:themeColor="text1"/>
          <w:sz w:val="20"/>
          <w:szCs w:val="20"/>
        </w:rPr>
        <w:t>,</w:t>
      </w:r>
      <w:r w:rsidR="00F95485" w:rsidRPr="00DA10AD">
        <w:rPr>
          <w:color w:val="000000" w:themeColor="text1"/>
          <w:sz w:val="20"/>
          <w:szCs w:val="20"/>
        </w:rPr>
        <w:t xml:space="preserve"> </w:t>
      </w:r>
      <w:r w:rsidR="009014D9" w:rsidRPr="00DA10AD">
        <w:rPr>
          <w:color w:val="000000" w:themeColor="text1"/>
          <w:sz w:val="20"/>
          <w:szCs w:val="20"/>
        </w:rPr>
        <w:t>se realizará de forma escalonada</w:t>
      </w:r>
      <w:r w:rsidR="00F95485" w:rsidRPr="00DA10AD">
        <w:rPr>
          <w:color w:val="000000" w:themeColor="text1"/>
          <w:sz w:val="20"/>
          <w:szCs w:val="20"/>
        </w:rPr>
        <w:t xml:space="preserve"> y </w:t>
      </w:r>
      <w:r w:rsidR="003F0B2F" w:rsidRPr="00DA10AD">
        <w:rPr>
          <w:color w:val="000000" w:themeColor="text1"/>
          <w:sz w:val="20"/>
          <w:szCs w:val="20"/>
        </w:rPr>
        <w:t>gradual, bajo condiciones de viabilidad económica</w:t>
      </w:r>
      <w:r w:rsidR="009014D9" w:rsidRPr="00DA10AD">
        <w:rPr>
          <w:color w:val="000000" w:themeColor="text1"/>
          <w:sz w:val="20"/>
          <w:szCs w:val="20"/>
        </w:rPr>
        <w:t xml:space="preserve">, dando prioridad en su primera etapa a </w:t>
      </w:r>
      <w:r w:rsidR="003F0B2F" w:rsidRPr="00DA10AD">
        <w:rPr>
          <w:color w:val="000000" w:themeColor="text1"/>
          <w:sz w:val="20"/>
          <w:szCs w:val="20"/>
        </w:rPr>
        <w:t xml:space="preserve">aquellos </w:t>
      </w:r>
      <w:r w:rsidR="009014D9" w:rsidRPr="00DA10AD">
        <w:rPr>
          <w:color w:val="000000" w:themeColor="text1"/>
          <w:sz w:val="20"/>
          <w:szCs w:val="20"/>
        </w:rPr>
        <w:t xml:space="preserve">que tienen un mayor </w:t>
      </w:r>
      <w:r w:rsidR="009014D9" w:rsidRPr="00DA10AD">
        <w:rPr>
          <w:color w:val="000000" w:themeColor="text1"/>
          <w:sz w:val="20"/>
          <w:szCs w:val="20"/>
        </w:rPr>
        <w:lastRenderedPageBreak/>
        <w:t>consumo y que por su ubicación geográfica</w:t>
      </w:r>
      <w:r w:rsidR="003F0B2F" w:rsidRPr="00DA10AD">
        <w:rPr>
          <w:color w:val="000000" w:themeColor="text1"/>
          <w:sz w:val="20"/>
          <w:szCs w:val="20"/>
        </w:rPr>
        <w:t>,</w:t>
      </w:r>
      <w:r w:rsidR="009014D9" w:rsidRPr="00DA10AD">
        <w:rPr>
          <w:color w:val="000000" w:themeColor="text1"/>
          <w:sz w:val="20"/>
          <w:szCs w:val="20"/>
        </w:rPr>
        <w:t xml:space="preserve"> ofrecen las mejores condiciones operativas</w:t>
      </w:r>
      <w:r w:rsidR="00F95485" w:rsidRPr="00DA10AD">
        <w:rPr>
          <w:color w:val="000000" w:themeColor="text1"/>
          <w:sz w:val="20"/>
          <w:szCs w:val="20"/>
        </w:rPr>
        <w:t xml:space="preserve">, </w:t>
      </w:r>
      <w:r w:rsidR="005B6282" w:rsidRPr="00DA10AD">
        <w:rPr>
          <w:color w:val="000000" w:themeColor="text1"/>
          <w:sz w:val="20"/>
          <w:szCs w:val="20"/>
        </w:rPr>
        <w:t>conforme a</w:t>
      </w:r>
      <w:r w:rsidR="00F95485" w:rsidRPr="00DA10AD">
        <w:rPr>
          <w:color w:val="000000" w:themeColor="text1"/>
          <w:sz w:val="20"/>
          <w:szCs w:val="20"/>
        </w:rPr>
        <w:t xml:space="preserve"> lo siguiente</w:t>
      </w:r>
      <w:r w:rsidR="009014D9" w:rsidRPr="00DA10AD">
        <w:rPr>
          <w:color w:val="000000" w:themeColor="text1"/>
          <w:sz w:val="20"/>
          <w:szCs w:val="20"/>
        </w:rPr>
        <w:t>:</w:t>
      </w:r>
    </w:p>
    <w:p w14:paraId="017C7976" w14:textId="77777777" w:rsidR="00CA5B30" w:rsidRPr="00DA10AD" w:rsidRDefault="00CA5B30" w:rsidP="00DA10AD">
      <w:pPr>
        <w:widowControl w:val="0"/>
        <w:spacing w:line="240" w:lineRule="auto"/>
        <w:jc w:val="both"/>
        <w:rPr>
          <w:color w:val="000000" w:themeColor="text1"/>
          <w:sz w:val="20"/>
          <w:szCs w:val="20"/>
        </w:rPr>
      </w:pPr>
    </w:p>
    <w:p w14:paraId="14D84B41" w14:textId="1DA56083"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Para el treinta y uno de diciembre de dos mil </w:t>
      </w:r>
      <w:r w:rsidR="00F95485" w:rsidRPr="00DA10AD">
        <w:rPr>
          <w:color w:val="000000" w:themeColor="text1"/>
          <w:sz w:val="20"/>
          <w:szCs w:val="20"/>
        </w:rPr>
        <w:t>veinticuatro</w:t>
      </w:r>
      <w:r w:rsidRPr="00DA10AD">
        <w:rPr>
          <w:color w:val="000000" w:themeColor="text1"/>
          <w:sz w:val="20"/>
          <w:szCs w:val="20"/>
        </w:rPr>
        <w:t xml:space="preserve">, el veinticinco por ciento de los </w:t>
      </w:r>
      <w:r w:rsidR="00AE305D" w:rsidRPr="00DA10AD">
        <w:rPr>
          <w:color w:val="000000" w:themeColor="text1"/>
          <w:sz w:val="20"/>
          <w:szCs w:val="20"/>
        </w:rPr>
        <w:t>Edificios P</w:t>
      </w:r>
      <w:r w:rsidRPr="00DA10AD">
        <w:rPr>
          <w:color w:val="000000" w:themeColor="text1"/>
          <w:sz w:val="20"/>
          <w:szCs w:val="20"/>
        </w:rPr>
        <w:t>úblicos;</w:t>
      </w:r>
    </w:p>
    <w:p w14:paraId="69918A91" w14:textId="77777777" w:rsidR="00CA5B30" w:rsidRPr="00DA10AD" w:rsidRDefault="00CA5B30" w:rsidP="00DA10AD">
      <w:pPr>
        <w:widowControl w:val="0"/>
        <w:spacing w:line="240" w:lineRule="auto"/>
        <w:jc w:val="both"/>
        <w:rPr>
          <w:color w:val="000000" w:themeColor="text1"/>
          <w:sz w:val="20"/>
          <w:szCs w:val="20"/>
        </w:rPr>
      </w:pPr>
    </w:p>
    <w:p w14:paraId="48CBA91F" w14:textId="152F9E15"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t>II.</w:t>
      </w:r>
      <w:r w:rsidRPr="00DA10AD">
        <w:rPr>
          <w:color w:val="000000" w:themeColor="text1"/>
          <w:sz w:val="20"/>
          <w:szCs w:val="20"/>
        </w:rPr>
        <w:t xml:space="preserve"> Para el treinta y uno de diciembre de dos mil veinti</w:t>
      </w:r>
      <w:r w:rsidR="00F95485" w:rsidRPr="00DA10AD">
        <w:rPr>
          <w:color w:val="000000" w:themeColor="text1"/>
          <w:sz w:val="20"/>
          <w:szCs w:val="20"/>
        </w:rPr>
        <w:t>cinco</w:t>
      </w:r>
      <w:r w:rsidRPr="00DA10AD">
        <w:rPr>
          <w:color w:val="000000" w:themeColor="text1"/>
          <w:sz w:val="20"/>
          <w:szCs w:val="20"/>
        </w:rPr>
        <w:t xml:space="preserve">, el cincuenta por ciento de los </w:t>
      </w:r>
      <w:r w:rsidR="00AE305D" w:rsidRPr="00DA10AD">
        <w:rPr>
          <w:color w:val="000000" w:themeColor="text1"/>
          <w:sz w:val="20"/>
          <w:szCs w:val="20"/>
        </w:rPr>
        <w:t>Edificios Públicos</w:t>
      </w:r>
      <w:r w:rsidR="009B5DCE" w:rsidRPr="00DA10AD">
        <w:rPr>
          <w:color w:val="000000" w:themeColor="text1"/>
          <w:sz w:val="20"/>
          <w:szCs w:val="20"/>
        </w:rPr>
        <w:t>;</w:t>
      </w:r>
    </w:p>
    <w:p w14:paraId="697B81D3" w14:textId="77777777" w:rsidR="00CA5B30" w:rsidRPr="00DA10AD" w:rsidRDefault="00CA5B30" w:rsidP="00DA10AD">
      <w:pPr>
        <w:widowControl w:val="0"/>
        <w:spacing w:line="240" w:lineRule="auto"/>
        <w:jc w:val="both"/>
        <w:rPr>
          <w:color w:val="000000" w:themeColor="text1"/>
          <w:sz w:val="20"/>
          <w:szCs w:val="20"/>
        </w:rPr>
      </w:pPr>
    </w:p>
    <w:p w14:paraId="4823E00E" w14:textId="3466EEDF"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t>III.</w:t>
      </w:r>
      <w:r w:rsidRPr="00DA10AD">
        <w:rPr>
          <w:color w:val="000000" w:themeColor="text1"/>
          <w:sz w:val="20"/>
          <w:szCs w:val="20"/>
        </w:rPr>
        <w:t xml:space="preserve"> Para el treinta y uno de diciembre de dos mil veint</w:t>
      </w:r>
      <w:r w:rsidR="00F95485" w:rsidRPr="00DA10AD">
        <w:rPr>
          <w:color w:val="000000" w:themeColor="text1"/>
          <w:sz w:val="20"/>
          <w:szCs w:val="20"/>
        </w:rPr>
        <w:t>iseis</w:t>
      </w:r>
      <w:r w:rsidRPr="00DA10AD">
        <w:rPr>
          <w:color w:val="000000" w:themeColor="text1"/>
          <w:sz w:val="20"/>
          <w:szCs w:val="20"/>
        </w:rPr>
        <w:t xml:space="preserve">, el setenta y cinco por ciento de los </w:t>
      </w:r>
      <w:r w:rsidR="00AE305D" w:rsidRPr="00DA10AD">
        <w:rPr>
          <w:color w:val="000000" w:themeColor="text1"/>
          <w:sz w:val="20"/>
          <w:szCs w:val="20"/>
        </w:rPr>
        <w:t>Edificios Públicos</w:t>
      </w:r>
      <w:r w:rsidR="00CA5B30" w:rsidRPr="00DA10AD">
        <w:rPr>
          <w:color w:val="000000" w:themeColor="text1"/>
          <w:sz w:val="20"/>
          <w:szCs w:val="20"/>
        </w:rPr>
        <w:t>;</w:t>
      </w:r>
    </w:p>
    <w:p w14:paraId="55074087" w14:textId="77777777" w:rsidR="00CA5B30" w:rsidRPr="00DA10AD" w:rsidRDefault="00CA5B30" w:rsidP="00DA10AD">
      <w:pPr>
        <w:widowControl w:val="0"/>
        <w:spacing w:line="240" w:lineRule="auto"/>
        <w:jc w:val="both"/>
        <w:rPr>
          <w:color w:val="000000" w:themeColor="text1"/>
          <w:sz w:val="20"/>
          <w:szCs w:val="20"/>
        </w:rPr>
      </w:pPr>
    </w:p>
    <w:p w14:paraId="2357521A" w14:textId="5CDC80B7"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t>IV.</w:t>
      </w:r>
      <w:r w:rsidRPr="00DA10AD">
        <w:rPr>
          <w:color w:val="000000" w:themeColor="text1"/>
          <w:sz w:val="20"/>
          <w:szCs w:val="20"/>
        </w:rPr>
        <w:t xml:space="preserve"> Para el treinta y uno de diciembre de dos mil veinti</w:t>
      </w:r>
      <w:r w:rsidR="00F95485" w:rsidRPr="00DA10AD">
        <w:rPr>
          <w:color w:val="000000" w:themeColor="text1"/>
          <w:sz w:val="20"/>
          <w:szCs w:val="20"/>
        </w:rPr>
        <w:t>siete</w:t>
      </w:r>
      <w:r w:rsidRPr="00DA10AD">
        <w:rPr>
          <w:color w:val="000000" w:themeColor="text1"/>
          <w:sz w:val="20"/>
          <w:szCs w:val="20"/>
        </w:rPr>
        <w:t xml:space="preserve">, el cien por ciento de los </w:t>
      </w:r>
      <w:r w:rsidR="00AE305D" w:rsidRPr="00DA10AD">
        <w:rPr>
          <w:color w:val="000000" w:themeColor="text1"/>
          <w:sz w:val="20"/>
          <w:szCs w:val="20"/>
        </w:rPr>
        <w:t>Edificios Públicos</w:t>
      </w:r>
      <w:r w:rsidR="009B5DCE" w:rsidRPr="00DA10AD">
        <w:rPr>
          <w:color w:val="000000" w:themeColor="text1"/>
          <w:sz w:val="20"/>
          <w:szCs w:val="20"/>
        </w:rPr>
        <w:t>.</w:t>
      </w:r>
    </w:p>
    <w:p w14:paraId="3EAB964A"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284BF2DB" w14:textId="0AE203F1" w:rsidR="00AE5080" w:rsidRPr="00DA10AD" w:rsidRDefault="003F0B2F" w:rsidP="00DA10AD">
      <w:pPr>
        <w:widowControl w:val="0"/>
        <w:pBdr>
          <w:top w:val="nil"/>
          <w:left w:val="nil"/>
          <w:bottom w:val="nil"/>
          <w:right w:val="nil"/>
          <w:between w:val="nil"/>
        </w:pBdr>
        <w:spacing w:line="240" w:lineRule="auto"/>
        <w:jc w:val="both"/>
        <w:rPr>
          <w:color w:val="000000" w:themeColor="text1"/>
          <w:sz w:val="20"/>
          <w:szCs w:val="20"/>
        </w:rPr>
      </w:pPr>
      <w:proofErr w:type="gramStart"/>
      <w:r w:rsidRPr="00DA10AD">
        <w:rPr>
          <w:b/>
          <w:bCs/>
          <w:color w:val="000000" w:themeColor="text1"/>
          <w:sz w:val="20"/>
          <w:szCs w:val="20"/>
        </w:rPr>
        <w:t>SÉPTIMO</w:t>
      </w:r>
      <w:r w:rsidR="00CA5B30" w:rsidRPr="00DA10AD">
        <w:rPr>
          <w:b/>
          <w:bCs/>
          <w:color w:val="000000" w:themeColor="text1"/>
          <w:sz w:val="20"/>
          <w:szCs w:val="20"/>
        </w:rPr>
        <w:t>.-</w:t>
      </w:r>
      <w:proofErr w:type="gramEnd"/>
      <w:r w:rsidRPr="00DA10AD">
        <w:rPr>
          <w:b/>
          <w:bCs/>
          <w:color w:val="000000" w:themeColor="text1"/>
          <w:sz w:val="20"/>
          <w:szCs w:val="20"/>
        </w:rPr>
        <w:t xml:space="preserve"> </w:t>
      </w:r>
      <w:r w:rsidR="00BC78D5" w:rsidRPr="00DA10AD">
        <w:rPr>
          <w:color w:val="000000" w:themeColor="text1"/>
          <w:sz w:val="20"/>
          <w:szCs w:val="20"/>
        </w:rPr>
        <w:t>Los Edificios</w:t>
      </w:r>
      <w:r w:rsidRPr="00DA10AD">
        <w:rPr>
          <w:color w:val="000000" w:themeColor="text1"/>
          <w:sz w:val="20"/>
          <w:szCs w:val="20"/>
        </w:rPr>
        <w:t xml:space="preserve"> </w:t>
      </w:r>
      <w:r w:rsidR="00CA5B30" w:rsidRPr="00DA10AD">
        <w:rPr>
          <w:color w:val="000000" w:themeColor="text1"/>
          <w:sz w:val="20"/>
          <w:szCs w:val="20"/>
        </w:rPr>
        <w:t>Públicos</w:t>
      </w:r>
      <w:r w:rsidR="00CA5B30" w:rsidRPr="00DA10AD">
        <w:rPr>
          <w:bCs/>
          <w:color w:val="000000" w:themeColor="text1"/>
          <w:sz w:val="20"/>
          <w:szCs w:val="20"/>
        </w:rPr>
        <w:t>,</w:t>
      </w:r>
      <w:r w:rsidR="00AE5080" w:rsidRPr="00DA10AD">
        <w:rPr>
          <w:color w:val="000000" w:themeColor="text1"/>
          <w:sz w:val="20"/>
          <w:szCs w:val="20"/>
        </w:rPr>
        <w:t xml:space="preserve"> cuyos contratos de arrendamiento sean multianuales y aún no hayan concluido, </w:t>
      </w:r>
      <w:r w:rsidR="00F90537" w:rsidRPr="00DA10AD">
        <w:rPr>
          <w:color w:val="000000" w:themeColor="text1"/>
          <w:sz w:val="20"/>
          <w:szCs w:val="20"/>
        </w:rPr>
        <w:t xml:space="preserve">a la </w:t>
      </w:r>
      <w:r w:rsidRPr="00DA10AD">
        <w:rPr>
          <w:color w:val="000000" w:themeColor="text1"/>
          <w:sz w:val="20"/>
          <w:szCs w:val="20"/>
        </w:rPr>
        <w:t xml:space="preserve">entrada en vigor de la presente Ley, </w:t>
      </w:r>
      <w:r w:rsidR="00AE5080" w:rsidRPr="00DA10AD">
        <w:rPr>
          <w:color w:val="000000" w:themeColor="text1"/>
          <w:sz w:val="20"/>
          <w:szCs w:val="20"/>
        </w:rPr>
        <w:t>deberán llevar a cabo las acciones necesarias para dar cumplimiento en tiempo y forma al Programa y al objeto de la presente Ley.</w:t>
      </w:r>
    </w:p>
    <w:p w14:paraId="6D1A9FA6" w14:textId="316B9187" w:rsidR="00AE5080" w:rsidRPr="00DA10AD" w:rsidRDefault="00AE5080" w:rsidP="00DA10AD">
      <w:pPr>
        <w:widowControl w:val="0"/>
        <w:pBdr>
          <w:top w:val="nil"/>
          <w:left w:val="nil"/>
          <w:bottom w:val="nil"/>
          <w:right w:val="nil"/>
          <w:between w:val="nil"/>
        </w:pBdr>
        <w:spacing w:line="240" w:lineRule="auto"/>
        <w:jc w:val="both"/>
        <w:rPr>
          <w:color w:val="000000" w:themeColor="text1"/>
          <w:sz w:val="20"/>
          <w:szCs w:val="20"/>
        </w:rPr>
      </w:pPr>
    </w:p>
    <w:p w14:paraId="0D5D4CAC" w14:textId="5FA1B7EA" w:rsidR="000D1F2F" w:rsidRPr="00DA10AD" w:rsidRDefault="000D1F2F" w:rsidP="00DA10AD">
      <w:pPr>
        <w:spacing w:line="240" w:lineRule="auto"/>
        <w:jc w:val="both"/>
        <w:rPr>
          <w:sz w:val="20"/>
          <w:szCs w:val="20"/>
        </w:rPr>
      </w:pPr>
      <w:r w:rsidRPr="00DA10AD">
        <w:rPr>
          <w:sz w:val="20"/>
          <w:szCs w:val="20"/>
        </w:rPr>
        <w:t>Lo tendrá entendido el Gobernador del Estado, haciendo que se publique y se cumpla.</w:t>
      </w:r>
      <w:r w:rsidR="00CA5B30" w:rsidRPr="00DA10AD">
        <w:rPr>
          <w:sz w:val="20"/>
          <w:szCs w:val="20"/>
        </w:rPr>
        <w:t xml:space="preserve"> </w:t>
      </w:r>
    </w:p>
    <w:p w14:paraId="4F530E77" w14:textId="77777777" w:rsidR="000D1F2F" w:rsidRPr="00DA10AD" w:rsidRDefault="000D1F2F" w:rsidP="00DA10AD">
      <w:pPr>
        <w:spacing w:line="240" w:lineRule="auto"/>
        <w:jc w:val="both"/>
        <w:rPr>
          <w:sz w:val="20"/>
          <w:szCs w:val="20"/>
        </w:rPr>
      </w:pPr>
    </w:p>
    <w:p w14:paraId="5FDDFC67" w14:textId="1F9727B9" w:rsidR="000D1F2F" w:rsidRPr="00DA10AD" w:rsidRDefault="000D1F2F" w:rsidP="00DA10AD">
      <w:pPr>
        <w:spacing w:line="240" w:lineRule="auto"/>
        <w:jc w:val="both"/>
        <w:rPr>
          <w:sz w:val="20"/>
          <w:szCs w:val="20"/>
        </w:rPr>
      </w:pPr>
      <w:r w:rsidRPr="00DA10AD">
        <w:rPr>
          <w:sz w:val="20"/>
          <w:szCs w:val="20"/>
        </w:rPr>
        <w:t xml:space="preserve">Dado en el Palacio del Poder Legislativo, en la ciudad de Toluca de Lerdo, Capital del Estado de México, a los nueve días del mes de mayo del dos mil veintitrés. </w:t>
      </w:r>
    </w:p>
    <w:p w14:paraId="04DB9F68" w14:textId="787EF8EC" w:rsidR="00DA10AD" w:rsidRPr="00DA10AD" w:rsidRDefault="00DA10AD" w:rsidP="00DA10AD">
      <w:pPr>
        <w:spacing w:line="240" w:lineRule="auto"/>
        <w:jc w:val="both"/>
        <w:rPr>
          <w:sz w:val="20"/>
          <w:szCs w:val="20"/>
          <w:lang w:eastAsia="en-US"/>
        </w:rPr>
      </w:pPr>
    </w:p>
    <w:p w14:paraId="09E92EE8" w14:textId="7B555F57"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APROBACIÓN</w:t>
      </w:r>
      <w:r w:rsidRPr="00DA10AD">
        <w:rPr>
          <w:rFonts w:ascii="Arial" w:eastAsia="MS Mincho" w:hAnsi="Arial" w:cs="Arial"/>
          <w:b/>
          <w:lang w:val="es-MX"/>
        </w:rPr>
        <w:t>:</w:t>
      </w:r>
      <w:r w:rsidRPr="00DA10AD">
        <w:rPr>
          <w:rFonts w:ascii="Arial" w:eastAsia="MS Mincho" w:hAnsi="Arial" w:cs="Arial"/>
          <w:b/>
          <w:lang w:val="es-MX"/>
        </w:rPr>
        <w:tab/>
      </w:r>
      <w:r w:rsidRPr="00DA10AD">
        <w:rPr>
          <w:rFonts w:ascii="Arial" w:eastAsia="MS Mincho" w:hAnsi="Arial" w:cs="Arial"/>
          <w:b/>
          <w:lang w:val="es-MX"/>
        </w:rPr>
        <w:tab/>
      </w:r>
      <w:r w:rsidRPr="00DA10AD">
        <w:rPr>
          <w:rFonts w:ascii="Arial" w:eastAsia="MS Mincho" w:hAnsi="Arial" w:cs="Arial"/>
          <w:lang w:val="es-MX"/>
        </w:rPr>
        <w:t>09</w:t>
      </w:r>
      <w:r w:rsidRPr="00DA10AD">
        <w:rPr>
          <w:rFonts w:ascii="Arial" w:eastAsia="MS Mincho" w:hAnsi="Arial" w:cs="Arial"/>
          <w:lang w:val="es-MX"/>
        </w:rPr>
        <w:t xml:space="preserve"> de </w:t>
      </w:r>
      <w:r w:rsidRPr="00DA10AD">
        <w:rPr>
          <w:rFonts w:ascii="Arial" w:eastAsia="MS Mincho" w:hAnsi="Arial" w:cs="Arial"/>
          <w:lang w:val="es-MX"/>
        </w:rPr>
        <w:t>mayo</w:t>
      </w:r>
      <w:r w:rsidRPr="00DA10AD">
        <w:rPr>
          <w:rFonts w:ascii="Arial" w:eastAsia="MS Mincho" w:hAnsi="Arial" w:cs="Arial"/>
          <w:lang w:val="es-MX"/>
        </w:rPr>
        <w:t xml:space="preserve"> del 20</w:t>
      </w:r>
      <w:r w:rsidRPr="00DA10AD">
        <w:rPr>
          <w:rFonts w:ascii="Arial" w:eastAsia="MS Mincho" w:hAnsi="Arial" w:cs="Arial"/>
          <w:lang w:val="es-MX"/>
        </w:rPr>
        <w:t>23</w:t>
      </w:r>
    </w:p>
    <w:p w14:paraId="51B93493" w14:textId="10388654"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PROMULGACIÓN</w:t>
      </w:r>
      <w:r w:rsidRPr="00DA10AD">
        <w:rPr>
          <w:rFonts w:ascii="Arial" w:eastAsia="MS Mincho" w:hAnsi="Arial" w:cs="Arial"/>
          <w:b/>
          <w:lang w:val="es-MX"/>
        </w:rPr>
        <w:t>:</w:t>
      </w:r>
      <w:r w:rsidRPr="00DA10AD">
        <w:rPr>
          <w:rFonts w:ascii="Arial" w:eastAsia="MS Mincho" w:hAnsi="Arial" w:cs="Arial"/>
          <w:b/>
          <w:lang w:val="es-MX"/>
        </w:rPr>
        <w:tab/>
      </w:r>
      <w:r w:rsidRPr="00DA10AD">
        <w:rPr>
          <w:rFonts w:ascii="Arial" w:eastAsia="MS Mincho" w:hAnsi="Arial" w:cs="Arial"/>
          <w:lang w:val="es-MX"/>
        </w:rPr>
        <w:t>25</w:t>
      </w:r>
      <w:r w:rsidRPr="00DA10AD">
        <w:rPr>
          <w:rFonts w:ascii="Arial" w:eastAsia="MS Mincho" w:hAnsi="Arial" w:cs="Arial"/>
          <w:lang w:val="es-MX"/>
        </w:rPr>
        <w:t xml:space="preserve"> de </w:t>
      </w:r>
      <w:r w:rsidRPr="00DA10AD">
        <w:rPr>
          <w:rFonts w:ascii="Arial" w:eastAsia="MS Mincho" w:hAnsi="Arial" w:cs="Arial"/>
          <w:lang w:val="es-MX"/>
        </w:rPr>
        <w:t>mayo</w:t>
      </w:r>
      <w:r w:rsidRPr="00DA10AD">
        <w:rPr>
          <w:rFonts w:ascii="Arial" w:eastAsia="MS Mincho" w:hAnsi="Arial" w:cs="Arial"/>
          <w:lang w:val="es-MX"/>
        </w:rPr>
        <w:t xml:space="preserve"> del 20</w:t>
      </w:r>
      <w:r w:rsidRPr="00DA10AD">
        <w:rPr>
          <w:rFonts w:ascii="Arial" w:eastAsia="MS Mincho" w:hAnsi="Arial" w:cs="Arial"/>
          <w:lang w:val="es-MX"/>
        </w:rPr>
        <w:t>23</w:t>
      </w:r>
    </w:p>
    <w:p w14:paraId="4922D161" w14:textId="28CC1750"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PUBLICACIÓN</w:t>
      </w:r>
      <w:r w:rsidRPr="00DA10AD">
        <w:rPr>
          <w:rFonts w:ascii="Arial" w:eastAsia="MS Mincho" w:hAnsi="Arial" w:cs="Arial"/>
          <w:b/>
          <w:lang w:val="es-MX"/>
        </w:rPr>
        <w:t>:</w:t>
      </w:r>
      <w:r w:rsidRPr="00DA10AD">
        <w:rPr>
          <w:rFonts w:ascii="Arial" w:eastAsia="MS Mincho" w:hAnsi="Arial" w:cs="Arial"/>
          <w:b/>
          <w:lang w:val="es-MX"/>
        </w:rPr>
        <w:tab/>
      </w:r>
      <w:r w:rsidRPr="00DA10AD">
        <w:rPr>
          <w:rFonts w:ascii="Arial" w:eastAsia="MS Mincho" w:hAnsi="Arial" w:cs="Arial"/>
          <w:lang w:val="es-MX"/>
        </w:rPr>
        <w:t>02 de junio del 2023</w:t>
      </w:r>
    </w:p>
    <w:p w14:paraId="57C7583E" w14:textId="564C58C8"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VIGENCIA:</w:t>
      </w:r>
      <w:r w:rsidRPr="00DA10AD">
        <w:rPr>
          <w:rFonts w:ascii="Arial" w:eastAsia="MS Mincho" w:hAnsi="Arial" w:cs="Arial"/>
          <w:b/>
          <w:lang w:val="es-MX"/>
        </w:rPr>
        <w:tab/>
      </w:r>
      <w:r w:rsidRPr="00DA10AD">
        <w:rPr>
          <w:rFonts w:ascii="Arial" w:eastAsia="MS Mincho" w:hAnsi="Arial" w:cs="Arial"/>
          <w:b/>
          <w:lang w:val="es-MX"/>
        </w:rPr>
        <w:tab/>
      </w:r>
      <w:r w:rsidRPr="00DA10AD">
        <w:rPr>
          <w:rFonts w:ascii="Arial" w:eastAsia="MS Mincho" w:hAnsi="Arial" w:cs="Arial"/>
          <w:lang w:val="es-MX"/>
        </w:rPr>
        <w:t>01</w:t>
      </w:r>
      <w:r w:rsidRPr="00DA10AD">
        <w:rPr>
          <w:rFonts w:ascii="Arial" w:eastAsia="MS Mincho" w:hAnsi="Arial" w:cs="Arial"/>
          <w:lang w:val="es-MX"/>
        </w:rPr>
        <w:t xml:space="preserve"> de </w:t>
      </w:r>
      <w:r w:rsidRPr="00DA10AD">
        <w:rPr>
          <w:rFonts w:ascii="Arial" w:eastAsia="MS Mincho" w:hAnsi="Arial" w:cs="Arial"/>
          <w:lang w:val="es-MX"/>
        </w:rPr>
        <w:t>enero</w:t>
      </w:r>
      <w:r w:rsidRPr="00DA10AD">
        <w:rPr>
          <w:rFonts w:ascii="Arial" w:eastAsia="MS Mincho" w:hAnsi="Arial" w:cs="Arial"/>
          <w:lang w:val="es-MX"/>
        </w:rPr>
        <w:t xml:space="preserve"> del 20</w:t>
      </w:r>
      <w:r>
        <w:rPr>
          <w:rFonts w:ascii="Arial" w:eastAsia="MS Mincho" w:hAnsi="Arial" w:cs="Arial"/>
          <w:lang w:val="es-MX"/>
        </w:rPr>
        <w:t>2</w:t>
      </w:r>
      <w:bookmarkStart w:id="7" w:name="_GoBack"/>
      <w:bookmarkEnd w:id="7"/>
      <w:r w:rsidRPr="00DA10AD">
        <w:rPr>
          <w:rFonts w:ascii="Arial" w:eastAsia="MS Mincho" w:hAnsi="Arial" w:cs="Arial"/>
          <w:lang w:val="es-MX"/>
        </w:rPr>
        <w:t>4</w:t>
      </w:r>
    </w:p>
    <w:p w14:paraId="3A207304" w14:textId="77777777" w:rsidR="00DA10AD" w:rsidRPr="00DA10AD" w:rsidRDefault="00DA10AD" w:rsidP="00DA10AD">
      <w:pPr>
        <w:spacing w:line="240" w:lineRule="auto"/>
        <w:jc w:val="both"/>
        <w:rPr>
          <w:sz w:val="20"/>
          <w:szCs w:val="20"/>
          <w:lang w:eastAsia="en-US"/>
        </w:rPr>
      </w:pPr>
    </w:p>
    <w:sectPr w:rsidR="00DA10AD" w:rsidRPr="00DA10AD" w:rsidSect="002B0A81">
      <w:headerReference w:type="default" r:id="rId8"/>
      <w:pgSz w:w="12240" w:h="15840" w:code="1"/>
      <w:pgMar w:top="1418"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4D27E" w14:textId="77777777" w:rsidR="00BA6C7C" w:rsidRDefault="00BA6C7C" w:rsidP="00045052">
      <w:pPr>
        <w:spacing w:line="240" w:lineRule="auto"/>
      </w:pPr>
      <w:r>
        <w:separator/>
      </w:r>
    </w:p>
  </w:endnote>
  <w:endnote w:type="continuationSeparator" w:id="0">
    <w:p w14:paraId="0C32935A" w14:textId="77777777" w:rsidR="00BA6C7C" w:rsidRDefault="00BA6C7C" w:rsidP="00045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F6B5" w14:textId="77777777" w:rsidR="00BA6C7C" w:rsidRDefault="00BA6C7C" w:rsidP="00045052">
      <w:pPr>
        <w:spacing w:line="240" w:lineRule="auto"/>
      </w:pPr>
      <w:r>
        <w:separator/>
      </w:r>
    </w:p>
  </w:footnote>
  <w:footnote w:type="continuationSeparator" w:id="0">
    <w:p w14:paraId="4AA9478C" w14:textId="77777777" w:rsidR="00BA6C7C" w:rsidRDefault="00BA6C7C" w:rsidP="00045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56"/>
      <w:gridCol w:w="3048"/>
    </w:tblGrid>
    <w:tr w:rsidR="00DA10AD" w14:paraId="70BF792B" w14:textId="77777777" w:rsidTr="0025320E">
      <w:tc>
        <w:tcPr>
          <w:tcW w:w="7054" w:type="dxa"/>
          <w:shd w:val="clear" w:color="auto" w:fill="auto"/>
          <w:vAlign w:val="center"/>
        </w:tcPr>
        <w:p w14:paraId="7118EBB5" w14:textId="77777777" w:rsidR="00DA10AD" w:rsidRPr="00A00F7B" w:rsidRDefault="00DA10AD" w:rsidP="00DA10AD">
          <w:pPr>
            <w:pStyle w:val="Encabezado"/>
            <w:jc w:val="right"/>
            <w:rPr>
              <w:b/>
              <w:noProof/>
              <w:sz w:val="16"/>
              <w:szCs w:val="16"/>
            </w:rPr>
          </w:pPr>
          <w:r w:rsidRPr="00A00F7B">
            <w:rPr>
              <w:b/>
              <w:noProof/>
              <w:sz w:val="16"/>
              <w:szCs w:val="16"/>
            </w:rPr>
            <w:t>Secretaría de Asuntos Parlamentarios</w:t>
          </w:r>
        </w:p>
      </w:tc>
      <w:tc>
        <w:tcPr>
          <w:tcW w:w="3058" w:type="dxa"/>
          <w:shd w:val="clear" w:color="auto" w:fill="auto"/>
        </w:tcPr>
        <w:p w14:paraId="64176661" w14:textId="30E04121" w:rsidR="00DA10AD" w:rsidRDefault="00DA10AD" w:rsidP="00DA10AD">
          <w:pPr>
            <w:pStyle w:val="Encabezado"/>
            <w:jc w:val="right"/>
            <w:rPr>
              <w:noProof/>
            </w:rPr>
          </w:pPr>
          <w:r w:rsidRPr="00A00F7B">
            <w:rPr>
              <w:noProof/>
            </w:rPr>
            <w:drawing>
              <wp:inline distT="0" distB="0" distL="0" distR="0" wp14:anchorId="6BC49F1C" wp14:editId="555ECCB6">
                <wp:extent cx="1744980" cy="62293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2935"/>
                        </a:xfrm>
                        <a:prstGeom prst="rect">
                          <a:avLst/>
                        </a:prstGeom>
                        <a:noFill/>
                        <a:ln>
                          <a:noFill/>
                        </a:ln>
                      </pic:spPr>
                    </pic:pic>
                  </a:graphicData>
                </a:graphic>
              </wp:inline>
            </w:drawing>
          </w:r>
        </w:p>
      </w:tc>
    </w:tr>
  </w:tbl>
  <w:p w14:paraId="4636F1AB" w14:textId="77777777" w:rsidR="000D1F2F" w:rsidRPr="00DA10AD" w:rsidRDefault="000D1F2F" w:rsidP="00DA10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B8734C"/>
    <w:multiLevelType w:val="hybridMultilevel"/>
    <w:tmpl w:val="78B9D8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6518AC"/>
    <w:multiLevelType w:val="hybridMultilevel"/>
    <w:tmpl w:val="3F6744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ABAD2E"/>
    <w:multiLevelType w:val="hybridMultilevel"/>
    <w:tmpl w:val="A768F8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CFB8AB"/>
    <w:multiLevelType w:val="hybridMultilevel"/>
    <w:tmpl w:val="A262C79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BEC9CC"/>
    <w:multiLevelType w:val="hybridMultilevel"/>
    <w:tmpl w:val="1B3A25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E65454F"/>
    <w:multiLevelType w:val="hybridMultilevel"/>
    <w:tmpl w:val="7E0F2AA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AC8D0D"/>
    <w:multiLevelType w:val="hybridMultilevel"/>
    <w:tmpl w:val="9DF7A20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CEB5351"/>
    <w:multiLevelType w:val="hybridMultilevel"/>
    <w:tmpl w:val="CE2C89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D41D3B8"/>
    <w:multiLevelType w:val="hybridMultilevel"/>
    <w:tmpl w:val="CC67995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2A483A3"/>
    <w:multiLevelType w:val="hybridMultilevel"/>
    <w:tmpl w:val="C6EFE7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51D5615"/>
    <w:multiLevelType w:val="hybridMultilevel"/>
    <w:tmpl w:val="43FF7C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01F31BD"/>
    <w:multiLevelType w:val="hybridMultilevel"/>
    <w:tmpl w:val="B9764B8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C82430"/>
    <w:multiLevelType w:val="hybridMultilevel"/>
    <w:tmpl w:val="4B9F47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5720D0A"/>
    <w:multiLevelType w:val="hybridMultilevel"/>
    <w:tmpl w:val="D5C9B9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947310E"/>
    <w:multiLevelType w:val="hybridMultilevel"/>
    <w:tmpl w:val="4C1C84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E65D36"/>
    <w:multiLevelType w:val="hybridMultilevel"/>
    <w:tmpl w:val="6366BFA4"/>
    <w:lvl w:ilvl="0" w:tplc="FCC25926">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B7834"/>
    <w:multiLevelType w:val="hybridMultilevel"/>
    <w:tmpl w:val="9A01094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349BA2"/>
    <w:multiLevelType w:val="hybridMultilevel"/>
    <w:tmpl w:val="E9E311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46F5B"/>
    <w:multiLevelType w:val="hybridMultilevel"/>
    <w:tmpl w:val="73A201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D12016"/>
    <w:multiLevelType w:val="hybridMultilevel"/>
    <w:tmpl w:val="6C9019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F4E9EC"/>
    <w:multiLevelType w:val="hybridMultilevel"/>
    <w:tmpl w:val="B30AA7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ABCACD"/>
    <w:multiLevelType w:val="hybridMultilevel"/>
    <w:tmpl w:val="A80C12F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278384"/>
    <w:multiLevelType w:val="hybridMultilevel"/>
    <w:tmpl w:val="B4DD1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E6FA02"/>
    <w:multiLevelType w:val="hybridMultilevel"/>
    <w:tmpl w:val="C2DC24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5"/>
  </w:num>
  <w:num w:numId="3">
    <w:abstractNumId w:val="18"/>
  </w:num>
  <w:num w:numId="4">
    <w:abstractNumId w:val="8"/>
  </w:num>
  <w:num w:numId="5">
    <w:abstractNumId w:val="19"/>
  </w:num>
  <w:num w:numId="6">
    <w:abstractNumId w:val="22"/>
  </w:num>
  <w:num w:numId="7">
    <w:abstractNumId w:val="23"/>
  </w:num>
  <w:num w:numId="8">
    <w:abstractNumId w:val="11"/>
  </w:num>
  <w:num w:numId="9">
    <w:abstractNumId w:val="16"/>
  </w:num>
  <w:num w:numId="10">
    <w:abstractNumId w:val="4"/>
  </w:num>
  <w:num w:numId="11">
    <w:abstractNumId w:val="1"/>
  </w:num>
  <w:num w:numId="12">
    <w:abstractNumId w:val="9"/>
  </w:num>
  <w:num w:numId="13">
    <w:abstractNumId w:val="3"/>
  </w:num>
  <w:num w:numId="14">
    <w:abstractNumId w:val="13"/>
  </w:num>
  <w:num w:numId="15">
    <w:abstractNumId w:val="12"/>
  </w:num>
  <w:num w:numId="16">
    <w:abstractNumId w:val="14"/>
  </w:num>
  <w:num w:numId="17">
    <w:abstractNumId w:val="7"/>
  </w:num>
  <w:num w:numId="18">
    <w:abstractNumId w:val="20"/>
  </w:num>
  <w:num w:numId="19">
    <w:abstractNumId w:val="10"/>
  </w:num>
  <w:num w:numId="20">
    <w:abstractNumId w:val="2"/>
  </w:num>
  <w:num w:numId="21">
    <w:abstractNumId w:val="6"/>
  </w:num>
  <w:num w:numId="22">
    <w:abstractNumId w:val="2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E9"/>
    <w:rsid w:val="00011C5A"/>
    <w:rsid w:val="00012762"/>
    <w:rsid w:val="000170BB"/>
    <w:rsid w:val="0002092A"/>
    <w:rsid w:val="00020ED4"/>
    <w:rsid w:val="00024F90"/>
    <w:rsid w:val="00037829"/>
    <w:rsid w:val="00045052"/>
    <w:rsid w:val="000612E6"/>
    <w:rsid w:val="0007231B"/>
    <w:rsid w:val="000906D0"/>
    <w:rsid w:val="00090C1E"/>
    <w:rsid w:val="00090DE7"/>
    <w:rsid w:val="000A122C"/>
    <w:rsid w:val="000A72A7"/>
    <w:rsid w:val="000C2DA9"/>
    <w:rsid w:val="000C45DA"/>
    <w:rsid w:val="000C508E"/>
    <w:rsid w:val="000D1F2F"/>
    <w:rsid w:val="000E01C1"/>
    <w:rsid w:val="000E4279"/>
    <w:rsid w:val="000F04B7"/>
    <w:rsid w:val="000F6B6F"/>
    <w:rsid w:val="001100C1"/>
    <w:rsid w:val="0013039B"/>
    <w:rsid w:val="00132F6C"/>
    <w:rsid w:val="00141F6D"/>
    <w:rsid w:val="0014394E"/>
    <w:rsid w:val="0014775D"/>
    <w:rsid w:val="0015133E"/>
    <w:rsid w:val="001520D9"/>
    <w:rsid w:val="0015612D"/>
    <w:rsid w:val="00161D48"/>
    <w:rsid w:val="00166255"/>
    <w:rsid w:val="00173B68"/>
    <w:rsid w:val="00175314"/>
    <w:rsid w:val="0019787E"/>
    <w:rsid w:val="001B6837"/>
    <w:rsid w:val="001C5651"/>
    <w:rsid w:val="001D7C76"/>
    <w:rsid w:val="001F3E56"/>
    <w:rsid w:val="00200C5C"/>
    <w:rsid w:val="002210B1"/>
    <w:rsid w:val="00224AD9"/>
    <w:rsid w:val="002251FF"/>
    <w:rsid w:val="00235C91"/>
    <w:rsid w:val="00246D22"/>
    <w:rsid w:val="002516B3"/>
    <w:rsid w:val="002635F5"/>
    <w:rsid w:val="002861CA"/>
    <w:rsid w:val="002908A3"/>
    <w:rsid w:val="00291740"/>
    <w:rsid w:val="002947C3"/>
    <w:rsid w:val="002B0A81"/>
    <w:rsid w:val="002B45A6"/>
    <w:rsid w:val="002C2B6E"/>
    <w:rsid w:val="002C4938"/>
    <w:rsid w:val="002D065E"/>
    <w:rsid w:val="002D6D83"/>
    <w:rsid w:val="002E3D3F"/>
    <w:rsid w:val="002E423A"/>
    <w:rsid w:val="002E4A76"/>
    <w:rsid w:val="002E5765"/>
    <w:rsid w:val="002E5D8E"/>
    <w:rsid w:val="002E6A3C"/>
    <w:rsid w:val="002E7F78"/>
    <w:rsid w:val="002F2F70"/>
    <w:rsid w:val="002F6110"/>
    <w:rsid w:val="002F7909"/>
    <w:rsid w:val="003310A2"/>
    <w:rsid w:val="0039028B"/>
    <w:rsid w:val="003A07C5"/>
    <w:rsid w:val="003A0EE5"/>
    <w:rsid w:val="003B5827"/>
    <w:rsid w:val="003C2EDC"/>
    <w:rsid w:val="003D2207"/>
    <w:rsid w:val="003E1A8E"/>
    <w:rsid w:val="003E1DFE"/>
    <w:rsid w:val="003E2D65"/>
    <w:rsid w:val="003E39BF"/>
    <w:rsid w:val="003F06F6"/>
    <w:rsid w:val="003F076E"/>
    <w:rsid w:val="003F0B2F"/>
    <w:rsid w:val="0040563D"/>
    <w:rsid w:val="00412E13"/>
    <w:rsid w:val="00426C75"/>
    <w:rsid w:val="00434125"/>
    <w:rsid w:val="004435A2"/>
    <w:rsid w:val="0044510E"/>
    <w:rsid w:val="00462DE1"/>
    <w:rsid w:val="00480B81"/>
    <w:rsid w:val="00491E12"/>
    <w:rsid w:val="00495CD4"/>
    <w:rsid w:val="004B3B41"/>
    <w:rsid w:val="004B7BDE"/>
    <w:rsid w:val="004C6036"/>
    <w:rsid w:val="004D1F1C"/>
    <w:rsid w:val="004D6470"/>
    <w:rsid w:val="004D7B2B"/>
    <w:rsid w:val="004D7C8C"/>
    <w:rsid w:val="004E42F3"/>
    <w:rsid w:val="004E437B"/>
    <w:rsid w:val="004E7C8D"/>
    <w:rsid w:val="004F0119"/>
    <w:rsid w:val="004F382D"/>
    <w:rsid w:val="004F5C9F"/>
    <w:rsid w:val="00502E1D"/>
    <w:rsid w:val="00502ECB"/>
    <w:rsid w:val="0050710E"/>
    <w:rsid w:val="00513DC7"/>
    <w:rsid w:val="00534544"/>
    <w:rsid w:val="00543558"/>
    <w:rsid w:val="00552DE9"/>
    <w:rsid w:val="00555129"/>
    <w:rsid w:val="0057274E"/>
    <w:rsid w:val="00581583"/>
    <w:rsid w:val="00593A98"/>
    <w:rsid w:val="00593C22"/>
    <w:rsid w:val="005A1A44"/>
    <w:rsid w:val="005A26A1"/>
    <w:rsid w:val="005B6282"/>
    <w:rsid w:val="005C15E9"/>
    <w:rsid w:val="005C626D"/>
    <w:rsid w:val="005E7CCD"/>
    <w:rsid w:val="005F1FC0"/>
    <w:rsid w:val="005F605A"/>
    <w:rsid w:val="0060099D"/>
    <w:rsid w:val="00611763"/>
    <w:rsid w:val="006157EB"/>
    <w:rsid w:val="0062764F"/>
    <w:rsid w:val="00631FC1"/>
    <w:rsid w:val="00641D12"/>
    <w:rsid w:val="006504A6"/>
    <w:rsid w:val="006515EB"/>
    <w:rsid w:val="00694E60"/>
    <w:rsid w:val="006A1278"/>
    <w:rsid w:val="006B06F9"/>
    <w:rsid w:val="006B1E98"/>
    <w:rsid w:val="006B2F46"/>
    <w:rsid w:val="006B57F2"/>
    <w:rsid w:val="006C2FC5"/>
    <w:rsid w:val="006E72B1"/>
    <w:rsid w:val="006F2F07"/>
    <w:rsid w:val="0070261A"/>
    <w:rsid w:val="007372AD"/>
    <w:rsid w:val="0074094D"/>
    <w:rsid w:val="00752178"/>
    <w:rsid w:val="0075518B"/>
    <w:rsid w:val="0076115F"/>
    <w:rsid w:val="00762B95"/>
    <w:rsid w:val="00771EE9"/>
    <w:rsid w:val="00783B80"/>
    <w:rsid w:val="00790EAB"/>
    <w:rsid w:val="00796606"/>
    <w:rsid w:val="007A6013"/>
    <w:rsid w:val="007C30FD"/>
    <w:rsid w:val="007C7478"/>
    <w:rsid w:val="007D6FEC"/>
    <w:rsid w:val="007F0FCA"/>
    <w:rsid w:val="00812514"/>
    <w:rsid w:val="0082544E"/>
    <w:rsid w:val="00831FE6"/>
    <w:rsid w:val="00837D4E"/>
    <w:rsid w:val="00840D49"/>
    <w:rsid w:val="008A5C28"/>
    <w:rsid w:val="008D2588"/>
    <w:rsid w:val="008F186C"/>
    <w:rsid w:val="008F50D7"/>
    <w:rsid w:val="009010E2"/>
    <w:rsid w:val="009014D9"/>
    <w:rsid w:val="00920B40"/>
    <w:rsid w:val="00924789"/>
    <w:rsid w:val="00924D86"/>
    <w:rsid w:val="0094629C"/>
    <w:rsid w:val="00961757"/>
    <w:rsid w:val="0096725E"/>
    <w:rsid w:val="00976779"/>
    <w:rsid w:val="00987A98"/>
    <w:rsid w:val="00987BAA"/>
    <w:rsid w:val="00995500"/>
    <w:rsid w:val="00995748"/>
    <w:rsid w:val="009957F6"/>
    <w:rsid w:val="009A6CFB"/>
    <w:rsid w:val="009B19AC"/>
    <w:rsid w:val="009B355B"/>
    <w:rsid w:val="009B5DCE"/>
    <w:rsid w:val="009C6A47"/>
    <w:rsid w:val="009D44B2"/>
    <w:rsid w:val="009F332E"/>
    <w:rsid w:val="00A074E6"/>
    <w:rsid w:val="00A217CC"/>
    <w:rsid w:val="00A217EE"/>
    <w:rsid w:val="00A21C3E"/>
    <w:rsid w:val="00A224D7"/>
    <w:rsid w:val="00A24157"/>
    <w:rsid w:val="00A353CA"/>
    <w:rsid w:val="00A35F6B"/>
    <w:rsid w:val="00A45D3F"/>
    <w:rsid w:val="00A55B90"/>
    <w:rsid w:val="00A621CF"/>
    <w:rsid w:val="00A672FA"/>
    <w:rsid w:val="00A72272"/>
    <w:rsid w:val="00A81AE2"/>
    <w:rsid w:val="00A83387"/>
    <w:rsid w:val="00A85B72"/>
    <w:rsid w:val="00AA5CF2"/>
    <w:rsid w:val="00AC7455"/>
    <w:rsid w:val="00AE268B"/>
    <w:rsid w:val="00AE305D"/>
    <w:rsid w:val="00AE5080"/>
    <w:rsid w:val="00AE71BC"/>
    <w:rsid w:val="00AF209D"/>
    <w:rsid w:val="00AF66B5"/>
    <w:rsid w:val="00B01100"/>
    <w:rsid w:val="00B15B1A"/>
    <w:rsid w:val="00B2034A"/>
    <w:rsid w:val="00B26A0D"/>
    <w:rsid w:val="00B34340"/>
    <w:rsid w:val="00B455F0"/>
    <w:rsid w:val="00B54B24"/>
    <w:rsid w:val="00B8190D"/>
    <w:rsid w:val="00B92EAF"/>
    <w:rsid w:val="00B94F49"/>
    <w:rsid w:val="00B96072"/>
    <w:rsid w:val="00BA13C6"/>
    <w:rsid w:val="00BA276D"/>
    <w:rsid w:val="00BA6C7C"/>
    <w:rsid w:val="00BC0A3E"/>
    <w:rsid w:val="00BC78D5"/>
    <w:rsid w:val="00BD0928"/>
    <w:rsid w:val="00BD5620"/>
    <w:rsid w:val="00BE18F7"/>
    <w:rsid w:val="00BE703F"/>
    <w:rsid w:val="00BE72FE"/>
    <w:rsid w:val="00C06103"/>
    <w:rsid w:val="00C2064E"/>
    <w:rsid w:val="00C26CD1"/>
    <w:rsid w:val="00C301C3"/>
    <w:rsid w:val="00C518CC"/>
    <w:rsid w:val="00C52788"/>
    <w:rsid w:val="00C74389"/>
    <w:rsid w:val="00C926D8"/>
    <w:rsid w:val="00C92D56"/>
    <w:rsid w:val="00CA5B30"/>
    <w:rsid w:val="00CC5909"/>
    <w:rsid w:val="00CC7A95"/>
    <w:rsid w:val="00CD40CE"/>
    <w:rsid w:val="00CD4A23"/>
    <w:rsid w:val="00CF5D55"/>
    <w:rsid w:val="00D045CB"/>
    <w:rsid w:val="00D05AB0"/>
    <w:rsid w:val="00D05B52"/>
    <w:rsid w:val="00D23DA5"/>
    <w:rsid w:val="00D24063"/>
    <w:rsid w:val="00D32760"/>
    <w:rsid w:val="00D33B8A"/>
    <w:rsid w:val="00D47583"/>
    <w:rsid w:val="00D64DA9"/>
    <w:rsid w:val="00D65FEF"/>
    <w:rsid w:val="00D94740"/>
    <w:rsid w:val="00DA10AD"/>
    <w:rsid w:val="00DB295B"/>
    <w:rsid w:val="00DB6DAE"/>
    <w:rsid w:val="00DC0CC9"/>
    <w:rsid w:val="00DE511F"/>
    <w:rsid w:val="00DF6DA3"/>
    <w:rsid w:val="00E146D6"/>
    <w:rsid w:val="00E17C41"/>
    <w:rsid w:val="00E23635"/>
    <w:rsid w:val="00E2534B"/>
    <w:rsid w:val="00E430F4"/>
    <w:rsid w:val="00E55EF7"/>
    <w:rsid w:val="00E66A13"/>
    <w:rsid w:val="00E66B09"/>
    <w:rsid w:val="00E80BEA"/>
    <w:rsid w:val="00E94590"/>
    <w:rsid w:val="00EB2329"/>
    <w:rsid w:val="00EC21FD"/>
    <w:rsid w:val="00EC35AB"/>
    <w:rsid w:val="00ED0A14"/>
    <w:rsid w:val="00EE60AD"/>
    <w:rsid w:val="00EF72A6"/>
    <w:rsid w:val="00F15515"/>
    <w:rsid w:val="00F20C5B"/>
    <w:rsid w:val="00F25A6D"/>
    <w:rsid w:val="00F273C1"/>
    <w:rsid w:val="00F37C2A"/>
    <w:rsid w:val="00F51291"/>
    <w:rsid w:val="00F57A8C"/>
    <w:rsid w:val="00F60BF2"/>
    <w:rsid w:val="00F65A35"/>
    <w:rsid w:val="00F65FBF"/>
    <w:rsid w:val="00F71B42"/>
    <w:rsid w:val="00F750F5"/>
    <w:rsid w:val="00F82660"/>
    <w:rsid w:val="00F871D5"/>
    <w:rsid w:val="00F90537"/>
    <w:rsid w:val="00F91DD1"/>
    <w:rsid w:val="00F91F13"/>
    <w:rsid w:val="00F93B9F"/>
    <w:rsid w:val="00F95485"/>
    <w:rsid w:val="00FA5020"/>
    <w:rsid w:val="00FB2711"/>
    <w:rsid w:val="00FC1378"/>
    <w:rsid w:val="00FC5979"/>
    <w:rsid w:val="00FD383C"/>
    <w:rsid w:val="00FD7F7E"/>
    <w:rsid w:val="00FF21CE"/>
    <w:rsid w:val="00FF26FD"/>
    <w:rsid w:val="00FF3955"/>
    <w:rsid w:val="00FF7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1B0C"/>
  <w15:docId w15:val="{7568CE5B-E520-4B65-AAA8-0967A8AC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A276D"/>
    <w:pPr>
      <w:ind w:left="720"/>
      <w:contextualSpacing/>
    </w:pPr>
  </w:style>
  <w:style w:type="table" w:styleId="Tablaconcuadrcula">
    <w:name w:val="Table Grid"/>
    <w:basedOn w:val="Tablanormal"/>
    <w:uiPriority w:val="39"/>
    <w:rsid w:val="00BA27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D56"/>
    <w:pPr>
      <w:autoSpaceDE w:val="0"/>
      <w:autoSpaceDN w:val="0"/>
      <w:adjustRightInd w:val="0"/>
      <w:spacing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9F332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32E"/>
    <w:rPr>
      <w:rFonts w:ascii="Segoe UI" w:hAnsi="Segoe UI" w:cs="Segoe UI"/>
      <w:sz w:val="18"/>
      <w:szCs w:val="18"/>
    </w:rPr>
  </w:style>
  <w:style w:type="paragraph" w:styleId="Encabezado">
    <w:name w:val="header"/>
    <w:aliases w:val=" Car16,Encabezado Car Car Car Car Car Car Car Car, Car,Car16,Car,Encabezado Car Car,Encabezado Car Car Car Car Car,Encabezado Car Car Car Car,Encabezado Car Car Car,Encabezado Car Car Car Car Car Car, Car1,Car Car Car Car,Car Car Car Car Car,h"/>
    <w:basedOn w:val="Normal"/>
    <w:link w:val="EncabezadoCar"/>
    <w:unhideWhenUsed/>
    <w:qFormat/>
    <w:rsid w:val="00045052"/>
    <w:pPr>
      <w:tabs>
        <w:tab w:val="center" w:pos="4419"/>
        <w:tab w:val="right" w:pos="8838"/>
      </w:tabs>
      <w:spacing w:line="240" w:lineRule="auto"/>
    </w:pPr>
  </w:style>
  <w:style w:type="character" w:customStyle="1" w:styleId="EncabezadoCar">
    <w:name w:val="Encabezado Car"/>
    <w:aliases w:val=" Car16 Car,Encabezado Car Car Car Car Car Car Car Car Car, Car Car1,encabezado Car, Car Car,Car16 Car,Car Car,Encabezado Car Car Car1,Encabezado Car Car Car Car Car Car1,Encabezado Car Car Car Car Car1,Encabezado Car Car Car Car1,Car Car1"/>
    <w:basedOn w:val="Fuentedeprrafopredeter"/>
    <w:link w:val="Encabezado"/>
    <w:rsid w:val="00045052"/>
  </w:style>
  <w:style w:type="paragraph" w:styleId="Piedepgina">
    <w:name w:val="footer"/>
    <w:basedOn w:val="Normal"/>
    <w:link w:val="PiedepginaCar"/>
    <w:uiPriority w:val="99"/>
    <w:unhideWhenUsed/>
    <w:rsid w:val="0004505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5052"/>
  </w:style>
  <w:style w:type="paragraph" w:styleId="Revisin">
    <w:name w:val="Revision"/>
    <w:hidden/>
    <w:uiPriority w:val="99"/>
    <w:semiHidden/>
    <w:rsid w:val="0014394E"/>
    <w:pPr>
      <w:spacing w:line="240" w:lineRule="auto"/>
    </w:pPr>
  </w:style>
  <w:style w:type="character" w:styleId="Refdecomentario">
    <w:name w:val="annotation reference"/>
    <w:basedOn w:val="Fuentedeprrafopredeter"/>
    <w:uiPriority w:val="99"/>
    <w:semiHidden/>
    <w:unhideWhenUsed/>
    <w:rsid w:val="000A72A7"/>
    <w:rPr>
      <w:sz w:val="16"/>
      <w:szCs w:val="16"/>
    </w:rPr>
  </w:style>
  <w:style w:type="paragraph" w:styleId="Textocomentario">
    <w:name w:val="annotation text"/>
    <w:basedOn w:val="Normal"/>
    <w:link w:val="TextocomentarioCar"/>
    <w:uiPriority w:val="99"/>
    <w:unhideWhenUsed/>
    <w:rsid w:val="000A72A7"/>
    <w:pPr>
      <w:spacing w:line="240" w:lineRule="auto"/>
    </w:pPr>
    <w:rPr>
      <w:sz w:val="20"/>
      <w:szCs w:val="20"/>
    </w:rPr>
  </w:style>
  <w:style w:type="character" w:customStyle="1" w:styleId="TextocomentarioCar">
    <w:name w:val="Texto comentario Car"/>
    <w:basedOn w:val="Fuentedeprrafopredeter"/>
    <w:link w:val="Textocomentario"/>
    <w:uiPriority w:val="99"/>
    <w:rsid w:val="000A72A7"/>
    <w:rPr>
      <w:sz w:val="20"/>
      <w:szCs w:val="20"/>
    </w:rPr>
  </w:style>
  <w:style w:type="paragraph" w:styleId="Asuntodelcomentario">
    <w:name w:val="annotation subject"/>
    <w:basedOn w:val="Textocomentario"/>
    <w:next w:val="Textocomentario"/>
    <w:link w:val="AsuntodelcomentarioCar"/>
    <w:uiPriority w:val="99"/>
    <w:semiHidden/>
    <w:unhideWhenUsed/>
    <w:rsid w:val="000A72A7"/>
    <w:rPr>
      <w:b/>
      <w:bCs/>
    </w:rPr>
  </w:style>
  <w:style w:type="character" w:customStyle="1" w:styleId="AsuntodelcomentarioCar">
    <w:name w:val="Asunto del comentario Car"/>
    <w:basedOn w:val="TextocomentarioCar"/>
    <w:link w:val="Asuntodelcomentario"/>
    <w:uiPriority w:val="99"/>
    <w:semiHidden/>
    <w:rsid w:val="000A72A7"/>
    <w:rPr>
      <w:b/>
      <w:bCs/>
      <w:sz w:val="20"/>
      <w:szCs w:val="20"/>
    </w:rPr>
  </w:style>
  <w:style w:type="character" w:customStyle="1" w:styleId="CharacterStyle2">
    <w:name w:val="Character Style 2"/>
    <w:uiPriority w:val="99"/>
    <w:rsid w:val="00812514"/>
    <w:rPr>
      <w:rFonts w:ascii="Arial" w:hAnsi="Arial" w:cs="Arial" w:hint="default"/>
      <w:sz w:val="24"/>
      <w:szCs w:val="24"/>
    </w:rPr>
  </w:style>
  <w:style w:type="paragraph" w:styleId="Textosinformato">
    <w:name w:val="Plain Text"/>
    <w:basedOn w:val="Normal"/>
    <w:link w:val="TextosinformatoCar"/>
    <w:uiPriority w:val="99"/>
    <w:rsid w:val="00DA10AD"/>
    <w:pPr>
      <w:widowControl w:val="0"/>
      <w:adjustRightInd w:val="0"/>
      <w:spacing w:line="360" w:lineRule="atLeast"/>
      <w:jc w:val="both"/>
      <w:textAlignment w:val="baseline"/>
    </w:pPr>
    <w:rPr>
      <w:rFonts w:ascii="Courier New" w:eastAsia="Times New Roman" w:hAnsi="Courier New" w:cs="MS Mincho"/>
      <w:sz w:val="20"/>
      <w:szCs w:val="20"/>
      <w:lang w:val="es-ES" w:eastAsia="es-ES"/>
    </w:rPr>
  </w:style>
  <w:style w:type="character" w:customStyle="1" w:styleId="TextosinformatoCar">
    <w:name w:val="Texto sin formato Car"/>
    <w:basedOn w:val="Fuentedeprrafopredeter"/>
    <w:link w:val="Textosinformato"/>
    <w:uiPriority w:val="99"/>
    <w:rsid w:val="00DA10AD"/>
    <w:rPr>
      <w:rFonts w:ascii="Courier New" w:eastAsia="Times New Roman" w:hAnsi="Courier New" w:cs="MS Mincho"/>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05143">
      <w:bodyDiv w:val="1"/>
      <w:marLeft w:val="0"/>
      <w:marRight w:val="0"/>
      <w:marTop w:val="0"/>
      <w:marBottom w:val="0"/>
      <w:divBdr>
        <w:top w:val="none" w:sz="0" w:space="0" w:color="auto"/>
        <w:left w:val="none" w:sz="0" w:space="0" w:color="auto"/>
        <w:bottom w:val="none" w:sz="0" w:space="0" w:color="auto"/>
        <w:right w:val="none" w:sz="0" w:space="0" w:color="auto"/>
      </w:divBdr>
    </w:div>
    <w:div w:id="1361667057">
      <w:bodyDiv w:val="1"/>
      <w:marLeft w:val="0"/>
      <w:marRight w:val="0"/>
      <w:marTop w:val="0"/>
      <w:marBottom w:val="0"/>
      <w:divBdr>
        <w:top w:val="none" w:sz="0" w:space="0" w:color="auto"/>
        <w:left w:val="none" w:sz="0" w:space="0" w:color="auto"/>
        <w:bottom w:val="none" w:sz="0" w:space="0" w:color="auto"/>
        <w:right w:val="none" w:sz="0" w:space="0" w:color="auto"/>
      </w:divBdr>
    </w:div>
    <w:div w:id="1437555851">
      <w:bodyDiv w:val="1"/>
      <w:marLeft w:val="0"/>
      <w:marRight w:val="0"/>
      <w:marTop w:val="0"/>
      <w:marBottom w:val="0"/>
      <w:divBdr>
        <w:top w:val="none" w:sz="0" w:space="0" w:color="auto"/>
        <w:left w:val="none" w:sz="0" w:space="0" w:color="auto"/>
        <w:bottom w:val="none" w:sz="0" w:space="0" w:color="auto"/>
        <w:right w:val="none" w:sz="0" w:space="0" w:color="auto"/>
      </w:divBdr>
    </w:div>
    <w:div w:id="1759859760">
      <w:bodyDiv w:val="1"/>
      <w:marLeft w:val="0"/>
      <w:marRight w:val="0"/>
      <w:marTop w:val="0"/>
      <w:marBottom w:val="0"/>
      <w:divBdr>
        <w:top w:val="none" w:sz="0" w:space="0" w:color="auto"/>
        <w:left w:val="none" w:sz="0" w:space="0" w:color="auto"/>
        <w:bottom w:val="none" w:sz="0" w:space="0" w:color="auto"/>
        <w:right w:val="none" w:sz="0" w:space="0" w:color="auto"/>
      </w:divBdr>
    </w:div>
    <w:div w:id="201066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BAED-F152-424F-BA37-B1565980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10629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PRODESK HP</cp:lastModifiedBy>
  <cp:revision>2</cp:revision>
  <cp:lastPrinted>2023-05-15T22:37:00Z</cp:lastPrinted>
  <dcterms:created xsi:type="dcterms:W3CDTF">2023-06-03T01:40:00Z</dcterms:created>
  <dcterms:modified xsi:type="dcterms:W3CDTF">2023-06-03T01:40:00Z</dcterms:modified>
</cp:coreProperties>
</file>